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FDD8" w14:textId="78B891A0" w:rsidR="004E6A06" w:rsidRDefault="002D4588" w:rsidP="002D4588">
      <w:pPr>
        <w:rPr>
          <w:rFonts w:ascii="Verdana" w:hAnsi="Verdana"/>
          <w:b/>
          <w:bCs/>
          <w:color w:val="000000"/>
          <w:shd w:val="clear" w:color="auto" w:fill="FFFFFF"/>
        </w:rPr>
      </w:pPr>
      <w:r>
        <w:rPr>
          <w:rFonts w:ascii="Verdana" w:hAnsi="Verdana"/>
          <w:b/>
          <w:bCs/>
          <w:color w:val="000000"/>
          <w:shd w:val="clear" w:color="auto" w:fill="FFFFFF"/>
        </w:rPr>
        <w:t>Смирнова Лариса Дмитрівна. Механізм гнучкого контролінгу в управлінні виробничо-господарськими системами: дисертація канд. екон. наук: 08.02.03 / Донецький національний ун- 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4588" w:rsidRPr="002D4588" w14:paraId="33F6AC85" w14:textId="77777777" w:rsidTr="002D45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4588" w:rsidRPr="002D4588" w14:paraId="061D0940" w14:textId="77777777">
              <w:trPr>
                <w:tblCellSpacing w:w="0" w:type="dxa"/>
              </w:trPr>
              <w:tc>
                <w:tcPr>
                  <w:tcW w:w="0" w:type="auto"/>
                  <w:vAlign w:val="center"/>
                  <w:hideMark/>
                </w:tcPr>
                <w:p w14:paraId="22720B0A"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lastRenderedPageBreak/>
                    <w:t>Смирнова Л.Д. Механізм гнучкого контролінгу в управлінні виробничо-господарськими системами. – Рукопис.</w:t>
                  </w:r>
                </w:p>
                <w:p w14:paraId="0C1E44FE"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Донецький національний університет, Донецьк, 2003.</w:t>
                  </w:r>
                </w:p>
                <w:p w14:paraId="00498D42"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У дисертації запропоновано концепцію механізму гнучкого контролінгу в системі управління виробничо-господарськими системами (ВГС), яка заснована на принципах адаптивного підходу та дозволяє підвищити ефективність прийняття управлінських рішень в умовах нестабільного економічного середовища.</w:t>
                  </w:r>
                </w:p>
                <w:p w14:paraId="20BCCD4F"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На основі розробленої концепції запропоновано комплексний підхід до оцінки динаміки функціонування ВГС, що дозволяє розробити програму розвитку на короткострокову та довгострокову перспективу. Розроблено структурну модель аналізу ефективності мережі постачання, реалізація якої дозволяє оцінити гнучкість і ефективність виробничо-збутової діяльності і прогнозувати економічні наслідки прийнятих рішень. Розроблено економіко-математичну модель прийняття стратегічних рішень, яка дозволяє розробити стратегію розвитку ВГС з урахуванням мінливості її економічного середовища. Розроблено систему гнучкого контролінгу в управлінні ВГС, яка дозволяє реалізувати концепцію механізму гнучкого контролінгу.</w:t>
                  </w:r>
                </w:p>
              </w:tc>
            </w:tr>
          </w:tbl>
          <w:p w14:paraId="22F88AEF" w14:textId="77777777" w:rsidR="002D4588" w:rsidRPr="002D4588" w:rsidRDefault="002D4588" w:rsidP="002D4588">
            <w:pPr>
              <w:spacing w:after="0" w:line="240" w:lineRule="auto"/>
              <w:rPr>
                <w:rFonts w:ascii="Times New Roman" w:eastAsia="Times New Roman" w:hAnsi="Times New Roman" w:cs="Times New Roman"/>
                <w:sz w:val="24"/>
                <w:szCs w:val="24"/>
              </w:rPr>
            </w:pPr>
          </w:p>
        </w:tc>
      </w:tr>
      <w:tr w:rsidR="002D4588" w:rsidRPr="002D4588" w14:paraId="658468EC" w14:textId="77777777" w:rsidTr="002D45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4588" w:rsidRPr="002D4588" w14:paraId="4B0672EE" w14:textId="77777777">
              <w:trPr>
                <w:tblCellSpacing w:w="0" w:type="dxa"/>
              </w:trPr>
              <w:tc>
                <w:tcPr>
                  <w:tcW w:w="0" w:type="auto"/>
                  <w:vAlign w:val="center"/>
                  <w:hideMark/>
                </w:tcPr>
                <w:p w14:paraId="19453EEA"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1. Сучасний економічний стан більшості вітчизняних промислових підприємств обумовлює необхідність підвищення ефективності функціонування систем управління. Впровадження гнучких механізмів управління сприяє стабілізації організаційних структур при одночасному підвищенні адаптивних якостей – стійкості, маневреності, життєздатності економічних систем. В дисертаційній роботі на методологічному, теоретичному й інструментальному рівні розроблено концепцію синтезу та функціонування підсистеми гнучкого контролінгу в управлінні виробничо-господарськими системами. У ході дослідження отримано такі результати.</w:t>
                  </w:r>
                </w:p>
                <w:p w14:paraId="108B4D42"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2. На базі цілеспрямованого вивчення теоретичних основ контролінгу проаналізовано особливості контролінгу в управлінні виробничо-господарськими системами в умовах нестабільного економічного середовища, обґрунтовано необхідність переходу до гнучкого контролінгу, що дозволяє перейти на якісно новий рівень розвитку та функціонування.</w:t>
                  </w:r>
                </w:p>
                <w:p w14:paraId="4B1FA3EF"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3. В роботі під гнучким контролінгом розуміється технологія управління ВГС, яка орієнтована на підвищення сталості та ефективності їх функціонування в умовах мінливості та нестійкості економічного середовища.</w:t>
                  </w:r>
                </w:p>
                <w:p w14:paraId="17E0E231"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4. Вперше розроблено концепцію механізму гнучкого контролінгу в системі управління виробничо-господарськими системами, що передбачає побудову такої організаційної структури, яка б дозволяла здійснювати функціональну й ієрархічну інтеграцію з метою сполучення управляючих впливів й автономності систем більш низького рівня для забезпечення необхідної різноманітності процесів управління.</w:t>
                  </w:r>
                </w:p>
                <w:p w14:paraId="29522787"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lastRenderedPageBreak/>
                    <w:t>5. Синтезовано комплексний підхід, який охоплює широкий спектр інструментів стратегічного та оперативного контролінгу, що дозволяє оцінити динаміку функціонування ВГС, та на її основі визначати подальший розвиток даної ВГС.</w:t>
                  </w:r>
                </w:p>
                <w:p w14:paraId="4FC32296"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6. Для оцінки гнучкості й ефективності виробничо-збутової діяльності з метою виявлення можливих альтернатив її підвищення і прогнозування результатів прийнятих управлінських рішень розроблено структурну модель аналізу ефективності мережі постачання, що базується на використанні методу системної динаміки.</w:t>
                  </w:r>
                </w:p>
                <w:p w14:paraId="0C12A558"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7. Розроблено економіко-математичну модель прийняття стратегічних рішень з використанням теорії вибору та прийняття рішень, а також багатомірного геометричного аналізу, що дозволяє обрати джерело стратегій розвитку та підвищення вартості ВГС.</w:t>
                  </w:r>
                </w:p>
                <w:p w14:paraId="425DD412"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8. В організаційному аспекті побудови системи управління ВГС запропоновано підсистему гнучкого контролінгу, яка базується на розробленій в роботі концепції механізму гнучкого контролінгу.</w:t>
                  </w:r>
                </w:p>
                <w:p w14:paraId="249D8BBC" w14:textId="77777777" w:rsidR="002D4588" w:rsidRPr="002D4588" w:rsidRDefault="002D4588" w:rsidP="002D45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4588">
                    <w:rPr>
                      <w:rFonts w:ascii="Times New Roman" w:eastAsia="Times New Roman" w:hAnsi="Times New Roman" w:cs="Times New Roman"/>
                      <w:sz w:val="24"/>
                      <w:szCs w:val="24"/>
                    </w:rPr>
                    <w:t>9. Основні результати дослідження використано при розробці економічної стратегії розвитку підприємства ЗАТ ВО «Киів-Конті». У результаті реалізації запропонованої концепції механізму гнучкого контролінгу в системі управління підприємством отримано економічний ефект у розмірі 43,1 тис. грн.</w:t>
                  </w:r>
                </w:p>
              </w:tc>
            </w:tr>
          </w:tbl>
          <w:p w14:paraId="5173E0D0" w14:textId="77777777" w:rsidR="002D4588" w:rsidRPr="002D4588" w:rsidRDefault="002D4588" w:rsidP="002D4588">
            <w:pPr>
              <w:spacing w:after="0" w:line="240" w:lineRule="auto"/>
              <w:rPr>
                <w:rFonts w:ascii="Times New Roman" w:eastAsia="Times New Roman" w:hAnsi="Times New Roman" w:cs="Times New Roman"/>
                <w:sz w:val="24"/>
                <w:szCs w:val="24"/>
              </w:rPr>
            </w:pPr>
          </w:p>
        </w:tc>
      </w:tr>
    </w:tbl>
    <w:p w14:paraId="5BB7ABE6" w14:textId="77777777" w:rsidR="002D4588" w:rsidRPr="002D4588" w:rsidRDefault="002D4588" w:rsidP="002D4588"/>
    <w:sectPr w:rsidR="002D4588" w:rsidRPr="002D45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88B2" w14:textId="77777777" w:rsidR="00697CFA" w:rsidRDefault="00697CFA">
      <w:pPr>
        <w:spacing w:after="0" w:line="240" w:lineRule="auto"/>
      </w:pPr>
      <w:r>
        <w:separator/>
      </w:r>
    </w:p>
  </w:endnote>
  <w:endnote w:type="continuationSeparator" w:id="0">
    <w:p w14:paraId="2543B369" w14:textId="77777777" w:rsidR="00697CFA" w:rsidRDefault="0069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8B12" w14:textId="77777777" w:rsidR="00697CFA" w:rsidRDefault="00697CFA">
      <w:pPr>
        <w:spacing w:after="0" w:line="240" w:lineRule="auto"/>
      </w:pPr>
      <w:r>
        <w:separator/>
      </w:r>
    </w:p>
  </w:footnote>
  <w:footnote w:type="continuationSeparator" w:id="0">
    <w:p w14:paraId="3182FDB8" w14:textId="77777777" w:rsidR="00697CFA" w:rsidRDefault="0069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7C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CFA"/>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93051</TotalTime>
  <Pages>3</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4812</cp:revision>
  <dcterms:created xsi:type="dcterms:W3CDTF">2024-06-20T08:51:00Z</dcterms:created>
  <dcterms:modified xsi:type="dcterms:W3CDTF">2024-09-29T22:18:00Z</dcterms:modified>
  <cp:category/>
</cp:coreProperties>
</file>