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6524" w14:textId="06297B68" w:rsidR="000B061C" w:rsidRPr="00B83E00" w:rsidRDefault="00B83E00" w:rsidP="00B83E00">
      <w:r>
        <w:rPr>
          <w:rFonts w:ascii="Verdana" w:hAnsi="Verdana"/>
          <w:b/>
          <w:bCs/>
          <w:color w:val="000000"/>
          <w:shd w:val="clear" w:color="auto" w:fill="FFFFFF"/>
        </w:rPr>
        <w:t>Бобренко Ростислав Всеволодович. Формування культурознавчої компетентності майбутніх фахівців з видавничої справи і редагування засобами образотворчого мистецтва.- Дисертація канд. пед. наук: 13.00.04, ДВНЗ "Переяслав-Хмельниц. держ. пед. ун-т ім. Григорія Сковороди". - Переяслав-Хмельницький, 2013.- 220 с.</w:t>
      </w:r>
    </w:p>
    <w:sectPr w:rsidR="000B061C" w:rsidRPr="00B83E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CC81" w14:textId="77777777" w:rsidR="00A45EB6" w:rsidRDefault="00A45EB6">
      <w:pPr>
        <w:spacing w:after="0" w:line="240" w:lineRule="auto"/>
      </w:pPr>
      <w:r>
        <w:separator/>
      </w:r>
    </w:p>
  </w:endnote>
  <w:endnote w:type="continuationSeparator" w:id="0">
    <w:p w14:paraId="1285FDEF" w14:textId="77777777" w:rsidR="00A45EB6" w:rsidRDefault="00A4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A3752" w14:textId="77777777" w:rsidR="00A45EB6" w:rsidRDefault="00A45EB6">
      <w:pPr>
        <w:spacing w:after="0" w:line="240" w:lineRule="auto"/>
      </w:pPr>
      <w:r>
        <w:separator/>
      </w:r>
    </w:p>
  </w:footnote>
  <w:footnote w:type="continuationSeparator" w:id="0">
    <w:p w14:paraId="656FCCB9" w14:textId="77777777" w:rsidR="00A45EB6" w:rsidRDefault="00A45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5E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EB6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24968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4872</cp:revision>
  <dcterms:created xsi:type="dcterms:W3CDTF">2024-06-20T08:51:00Z</dcterms:created>
  <dcterms:modified xsi:type="dcterms:W3CDTF">2024-07-15T19:52:00Z</dcterms:modified>
  <cp:category/>
</cp:coreProperties>
</file>