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657734DC" w:rsidR="00481E8C" w:rsidRPr="004468FA" w:rsidRDefault="004468FA" w:rsidP="004468FA">
      <w:r>
        <w:t>Винокуров Антон Іванович, начальник Управління внутрішньої безпеки у Вінницький області Департаменту внутрішньої безпеки Національної поліції України. Назва дисертації: «Кримінальна відповідальність за підкуп працівника підприємства, установи чи організації». Шифр та назва спеціальності – 12.00.08 – кримінальне право та кримінологія; кримінально-виконавче право. Спецрада Д 08.727.02 Дніпровського державного університету внутрішніх справ (49005, м. Дніпро, проспект Науки, 26; тел. (056) 370-98-00). Науковий керівник: Шаблистий Володимир Вікторович, доктор юридичних наук, професор, директор Навчально-наукового інституту права та інноваційної освіти Дніпровського державного університету внутрішніх справ. Офіційні опоненти: Рябчинська Олена Павлівна, доктор юридичних наук, професор, завідувач кафедри кримінального права, процесу та криміналістики Інституту економіки та права Класичного приватного університету; Кулик Людмила Миколаївна, кандидат юридичних наук, доцент, доцент кафедри кримінального права та кримінології Одеського державного університету внутрішніх справ</w:t>
      </w:r>
    </w:p>
    <w:sectPr w:rsidR="00481E8C" w:rsidRPr="004468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D622" w14:textId="77777777" w:rsidR="005213DF" w:rsidRDefault="005213DF">
      <w:pPr>
        <w:spacing w:after="0" w:line="240" w:lineRule="auto"/>
      </w:pPr>
      <w:r>
        <w:separator/>
      </w:r>
    </w:p>
  </w:endnote>
  <w:endnote w:type="continuationSeparator" w:id="0">
    <w:p w14:paraId="6CD795E8" w14:textId="77777777" w:rsidR="005213DF" w:rsidRDefault="0052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C46B" w14:textId="77777777" w:rsidR="005213DF" w:rsidRDefault="005213DF">
      <w:pPr>
        <w:spacing w:after="0" w:line="240" w:lineRule="auto"/>
      </w:pPr>
      <w:r>
        <w:separator/>
      </w:r>
    </w:p>
  </w:footnote>
  <w:footnote w:type="continuationSeparator" w:id="0">
    <w:p w14:paraId="6AC532ED" w14:textId="77777777" w:rsidR="005213DF" w:rsidRDefault="0052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13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3DF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97921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5991</cp:revision>
  <dcterms:created xsi:type="dcterms:W3CDTF">2024-06-20T08:51:00Z</dcterms:created>
  <dcterms:modified xsi:type="dcterms:W3CDTF">2024-10-06T15:35:00Z</dcterms:modified>
  <cp:category/>
</cp:coreProperties>
</file>