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8E65BD" w:rsidRDefault="00140199" w:rsidP="003C1328">
      <w:pPr>
        <w:jc w:val="both"/>
        <w:rPr>
          <w:rFonts w:ascii="Verdana" w:hAnsi="Verdana"/>
          <w:color w:val="000000"/>
          <w:sz w:val="18"/>
          <w:szCs w:val="18"/>
        </w:rPr>
      </w:pPr>
      <w:r>
        <w:rPr>
          <w:rFonts w:ascii="Verdana" w:hAnsi="Verdana"/>
          <w:color w:val="000000"/>
          <w:sz w:val="18"/>
          <w:szCs w:val="18"/>
          <w:shd w:val="clear" w:color="auto" w:fill="FFFFFF"/>
        </w:rPr>
        <w:t>Правовое регулирование налогообложения товаров, перемещаемых через таможенную границу Российской Федерации</w:t>
      </w:r>
      <w:r>
        <w:rPr>
          <w:rFonts w:ascii="Verdana" w:hAnsi="Verdana"/>
          <w:color w:val="000000"/>
          <w:sz w:val="18"/>
          <w:szCs w:val="18"/>
        </w:rPr>
        <w:br/>
      </w:r>
    </w:p>
    <w:p w:rsidR="00140199" w:rsidRDefault="00140199" w:rsidP="003C1328">
      <w:pPr>
        <w:jc w:val="both"/>
        <w:rPr>
          <w:rFonts w:ascii="Verdana" w:hAnsi="Verdana"/>
          <w:color w:val="000000"/>
          <w:sz w:val="18"/>
          <w:szCs w:val="18"/>
        </w:rPr>
      </w:pPr>
    </w:p>
    <w:p w:rsidR="00140199" w:rsidRDefault="00140199" w:rsidP="003C1328">
      <w:pPr>
        <w:jc w:val="both"/>
        <w:rPr>
          <w:rFonts w:ascii="Verdana" w:hAnsi="Verdana"/>
          <w:color w:val="000000"/>
          <w:sz w:val="18"/>
          <w:szCs w:val="18"/>
        </w:rPr>
      </w:pPr>
    </w:p>
    <w:p w:rsidR="00140199" w:rsidRDefault="00140199" w:rsidP="00140199">
      <w:pPr>
        <w:spacing w:line="270" w:lineRule="atLeast"/>
        <w:rPr>
          <w:rFonts w:ascii="Verdana" w:hAnsi="Verdana"/>
          <w:b/>
          <w:bCs/>
          <w:color w:val="000000"/>
          <w:sz w:val="18"/>
          <w:szCs w:val="18"/>
        </w:rPr>
      </w:pPr>
      <w:r>
        <w:rPr>
          <w:rFonts w:ascii="Verdana" w:hAnsi="Verdana"/>
          <w:b/>
          <w:bCs/>
          <w:color w:val="000000"/>
          <w:sz w:val="18"/>
          <w:szCs w:val="18"/>
        </w:rPr>
        <w:t>Год: </w:t>
      </w:r>
    </w:p>
    <w:p w:rsidR="00140199" w:rsidRDefault="00140199" w:rsidP="00140199">
      <w:pPr>
        <w:spacing w:line="270" w:lineRule="atLeast"/>
        <w:rPr>
          <w:rFonts w:ascii="Verdana" w:hAnsi="Verdana"/>
          <w:color w:val="000000"/>
          <w:sz w:val="18"/>
          <w:szCs w:val="18"/>
        </w:rPr>
      </w:pPr>
      <w:r>
        <w:rPr>
          <w:rFonts w:ascii="Verdana" w:hAnsi="Verdana"/>
          <w:color w:val="000000"/>
          <w:sz w:val="18"/>
          <w:szCs w:val="18"/>
        </w:rPr>
        <w:t>2000</w:t>
      </w:r>
    </w:p>
    <w:p w:rsidR="00140199" w:rsidRDefault="00140199" w:rsidP="0014019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40199" w:rsidRDefault="00140199" w:rsidP="00140199">
      <w:pPr>
        <w:spacing w:line="270" w:lineRule="atLeast"/>
        <w:rPr>
          <w:rFonts w:ascii="Verdana" w:hAnsi="Verdana"/>
          <w:color w:val="000000"/>
          <w:sz w:val="18"/>
          <w:szCs w:val="18"/>
        </w:rPr>
      </w:pPr>
      <w:r>
        <w:rPr>
          <w:rFonts w:ascii="Verdana" w:hAnsi="Verdana"/>
          <w:color w:val="000000"/>
          <w:sz w:val="18"/>
          <w:szCs w:val="18"/>
        </w:rPr>
        <w:t>Сухарчук, Ирина Львовна</w:t>
      </w:r>
    </w:p>
    <w:p w:rsidR="00140199" w:rsidRDefault="00140199" w:rsidP="0014019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40199" w:rsidRDefault="00140199" w:rsidP="0014019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40199" w:rsidRDefault="00140199" w:rsidP="0014019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40199" w:rsidRDefault="00140199" w:rsidP="00140199">
      <w:pPr>
        <w:spacing w:line="270" w:lineRule="atLeast"/>
        <w:rPr>
          <w:rFonts w:ascii="Verdana" w:hAnsi="Verdana"/>
          <w:color w:val="000000"/>
          <w:sz w:val="18"/>
          <w:szCs w:val="18"/>
        </w:rPr>
      </w:pPr>
      <w:r>
        <w:rPr>
          <w:rFonts w:ascii="Verdana" w:hAnsi="Verdana"/>
          <w:color w:val="000000"/>
          <w:sz w:val="18"/>
          <w:szCs w:val="18"/>
        </w:rPr>
        <w:t>Саратов</w:t>
      </w:r>
    </w:p>
    <w:p w:rsidR="00140199" w:rsidRDefault="00140199" w:rsidP="0014019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40199" w:rsidRDefault="00140199" w:rsidP="00140199">
      <w:pPr>
        <w:spacing w:line="270" w:lineRule="atLeast"/>
        <w:rPr>
          <w:rFonts w:ascii="Verdana" w:hAnsi="Verdana"/>
          <w:color w:val="000000"/>
          <w:sz w:val="18"/>
          <w:szCs w:val="18"/>
        </w:rPr>
      </w:pPr>
      <w:r>
        <w:rPr>
          <w:rFonts w:ascii="Verdana" w:hAnsi="Verdana"/>
          <w:color w:val="000000"/>
          <w:sz w:val="18"/>
          <w:szCs w:val="18"/>
        </w:rPr>
        <w:t>12.00.12</w:t>
      </w:r>
    </w:p>
    <w:p w:rsidR="00140199" w:rsidRDefault="00140199" w:rsidP="0014019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40199" w:rsidRDefault="00140199" w:rsidP="00140199">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140199" w:rsidRDefault="00140199" w:rsidP="0014019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40199" w:rsidRDefault="00140199" w:rsidP="00140199">
      <w:pPr>
        <w:spacing w:line="270" w:lineRule="atLeast"/>
        <w:rPr>
          <w:rFonts w:ascii="Verdana" w:hAnsi="Verdana"/>
          <w:color w:val="000000"/>
          <w:sz w:val="18"/>
          <w:szCs w:val="18"/>
        </w:rPr>
      </w:pPr>
      <w:r>
        <w:rPr>
          <w:rFonts w:ascii="Verdana" w:hAnsi="Verdana"/>
          <w:color w:val="000000"/>
          <w:sz w:val="18"/>
          <w:szCs w:val="18"/>
        </w:rPr>
        <w:t>183</w:t>
      </w:r>
    </w:p>
    <w:p w:rsidR="00140199" w:rsidRDefault="00140199" w:rsidP="0014019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Сухарчук, Ирина Львовна</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Особенности правого регулирования</w:t>
      </w:r>
      <w:r>
        <w:rPr>
          <w:rStyle w:val="WW8Num3z0"/>
          <w:rFonts w:ascii="Verdana" w:hAnsi="Verdana"/>
          <w:color w:val="000000"/>
          <w:sz w:val="18"/>
          <w:szCs w:val="18"/>
        </w:rPr>
        <w:t> </w:t>
      </w:r>
      <w:r>
        <w:rPr>
          <w:rStyle w:val="WW8Num4z0"/>
          <w:rFonts w:ascii="Verdana" w:hAnsi="Verdana"/>
          <w:color w:val="4682B4"/>
          <w:sz w:val="18"/>
          <w:szCs w:val="18"/>
        </w:rPr>
        <w:t>налогообложения</w:t>
      </w:r>
      <w:r>
        <w:rPr>
          <w:rStyle w:val="WW8Num3z0"/>
          <w:rFonts w:ascii="Verdana" w:hAnsi="Verdana"/>
          <w:color w:val="000000"/>
          <w:sz w:val="18"/>
          <w:szCs w:val="18"/>
        </w:rPr>
        <w:t> </w:t>
      </w:r>
      <w:r>
        <w:rPr>
          <w:rFonts w:ascii="Verdana" w:hAnsi="Verdana"/>
          <w:color w:val="000000"/>
          <w:sz w:val="18"/>
          <w:szCs w:val="18"/>
        </w:rPr>
        <w:t>товаров, перемещаемых через таможенную</w:t>
      </w:r>
      <w:r>
        <w:rPr>
          <w:rStyle w:val="WW8Num3z0"/>
          <w:rFonts w:ascii="Verdana" w:hAnsi="Verdana"/>
          <w:color w:val="000000"/>
          <w:sz w:val="18"/>
          <w:szCs w:val="18"/>
        </w:rPr>
        <w:t> </w:t>
      </w:r>
      <w:r>
        <w:rPr>
          <w:rStyle w:val="WW8Num4z0"/>
          <w:rFonts w:ascii="Verdana" w:hAnsi="Verdana"/>
          <w:color w:val="4682B4"/>
          <w:sz w:val="18"/>
          <w:szCs w:val="18"/>
        </w:rPr>
        <w:t>границу</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Общая характеристика налогов, уплачиваемых в связи с перемещением</w:t>
      </w:r>
      <w:r>
        <w:rPr>
          <w:rStyle w:val="WW8Num3z0"/>
          <w:rFonts w:ascii="Verdana" w:hAnsi="Verdana"/>
          <w:color w:val="000000"/>
          <w:sz w:val="18"/>
          <w:szCs w:val="18"/>
        </w:rPr>
        <w:t> </w:t>
      </w:r>
      <w:r>
        <w:rPr>
          <w:rStyle w:val="WW8Num4z0"/>
          <w:rFonts w:ascii="Verdana" w:hAnsi="Verdana"/>
          <w:color w:val="4682B4"/>
          <w:sz w:val="18"/>
          <w:szCs w:val="18"/>
        </w:rPr>
        <w:t>товаров</w:t>
      </w:r>
      <w:r>
        <w:rPr>
          <w:rStyle w:val="WW8Num3z0"/>
          <w:rFonts w:ascii="Verdana" w:hAnsi="Verdana"/>
          <w:color w:val="000000"/>
          <w:sz w:val="18"/>
          <w:szCs w:val="18"/>
        </w:rPr>
        <w:t> </w:t>
      </w:r>
      <w:r>
        <w:rPr>
          <w:rFonts w:ascii="Verdana" w:hAnsi="Verdana"/>
          <w:color w:val="000000"/>
          <w:sz w:val="18"/>
          <w:szCs w:val="18"/>
        </w:rPr>
        <w:t>через таможенную границу РФ</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Особенности налогов, уплачиваемых в связи с перемещением товаров</w:t>
      </w:r>
      <w:r>
        <w:rPr>
          <w:rStyle w:val="WW8Num3z0"/>
          <w:rFonts w:ascii="Verdana" w:hAnsi="Verdana"/>
          <w:color w:val="000000"/>
          <w:sz w:val="18"/>
          <w:szCs w:val="18"/>
        </w:rPr>
        <w:t> </w:t>
      </w:r>
      <w:r>
        <w:rPr>
          <w:rStyle w:val="WW8Num4z0"/>
          <w:rFonts w:ascii="Verdana" w:hAnsi="Verdana"/>
          <w:color w:val="4682B4"/>
          <w:sz w:val="18"/>
          <w:szCs w:val="18"/>
        </w:rPr>
        <w:t>через</w:t>
      </w:r>
      <w:r>
        <w:rPr>
          <w:rStyle w:val="WW8Num3z0"/>
          <w:rFonts w:ascii="Verdana" w:hAnsi="Verdana"/>
          <w:color w:val="000000"/>
          <w:sz w:val="18"/>
          <w:szCs w:val="18"/>
        </w:rPr>
        <w:t> </w:t>
      </w:r>
      <w:r>
        <w:rPr>
          <w:rFonts w:ascii="Verdana" w:hAnsi="Verdana"/>
          <w:color w:val="000000"/>
          <w:sz w:val="18"/>
          <w:szCs w:val="18"/>
        </w:rPr>
        <w:t>таможенную границу РФ</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Особенности правового статуса</w:t>
      </w:r>
      <w:r>
        <w:rPr>
          <w:rStyle w:val="WW8Num3z0"/>
          <w:rFonts w:ascii="Verdana" w:hAnsi="Verdana"/>
          <w:color w:val="000000"/>
          <w:sz w:val="18"/>
          <w:szCs w:val="18"/>
        </w:rPr>
        <w:t> </w:t>
      </w:r>
      <w:r>
        <w:rPr>
          <w:rStyle w:val="WW8Num4z0"/>
          <w:rFonts w:ascii="Verdana" w:hAnsi="Verdana"/>
          <w:color w:val="4682B4"/>
          <w:sz w:val="18"/>
          <w:szCs w:val="18"/>
        </w:rPr>
        <w:t>плательщика</w:t>
      </w:r>
      <w:r>
        <w:rPr>
          <w:rStyle w:val="WW8Num3z0"/>
          <w:rFonts w:ascii="Verdana" w:hAnsi="Verdana"/>
          <w:color w:val="000000"/>
          <w:sz w:val="18"/>
          <w:szCs w:val="18"/>
        </w:rPr>
        <w:t> </w:t>
      </w:r>
      <w:r>
        <w:rPr>
          <w:rFonts w:ascii="Verdana" w:hAnsi="Verdana"/>
          <w:color w:val="000000"/>
          <w:sz w:val="18"/>
          <w:szCs w:val="18"/>
        </w:rPr>
        <w:t>налогов, уплачиваемых в связи с перемещением товаров через</w:t>
      </w:r>
      <w:r>
        <w:rPr>
          <w:rStyle w:val="WW8Num3z0"/>
          <w:rFonts w:ascii="Verdana" w:hAnsi="Verdana"/>
          <w:color w:val="000000"/>
          <w:sz w:val="18"/>
          <w:szCs w:val="18"/>
        </w:rPr>
        <w:t> </w:t>
      </w:r>
      <w:r>
        <w:rPr>
          <w:rStyle w:val="WW8Num4z0"/>
          <w:rFonts w:ascii="Verdana" w:hAnsi="Verdana"/>
          <w:color w:val="4682B4"/>
          <w:sz w:val="18"/>
          <w:szCs w:val="18"/>
        </w:rPr>
        <w:t>таможенную</w:t>
      </w:r>
      <w:r>
        <w:rPr>
          <w:rStyle w:val="WW8Num3z0"/>
          <w:rFonts w:ascii="Verdana" w:hAnsi="Verdana"/>
          <w:color w:val="000000"/>
          <w:sz w:val="18"/>
          <w:szCs w:val="18"/>
        </w:rPr>
        <w:t> </w:t>
      </w:r>
      <w:r>
        <w:rPr>
          <w:rFonts w:ascii="Verdana" w:hAnsi="Verdana"/>
          <w:color w:val="000000"/>
          <w:sz w:val="18"/>
          <w:szCs w:val="18"/>
        </w:rPr>
        <w:t>границу РФ</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Понятие и значение определения</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стоимости для налогообложения товаров,</w:t>
      </w:r>
      <w:r>
        <w:rPr>
          <w:rStyle w:val="WW8Num3z0"/>
          <w:rFonts w:ascii="Verdana" w:hAnsi="Verdana"/>
          <w:color w:val="000000"/>
          <w:sz w:val="18"/>
          <w:szCs w:val="18"/>
        </w:rPr>
        <w:t> </w:t>
      </w:r>
      <w:r>
        <w:rPr>
          <w:rStyle w:val="WW8Num4z0"/>
          <w:rFonts w:ascii="Verdana" w:hAnsi="Verdana"/>
          <w:color w:val="4682B4"/>
          <w:sz w:val="18"/>
          <w:szCs w:val="18"/>
        </w:rPr>
        <w:t>перемещаемых</w:t>
      </w:r>
      <w:r>
        <w:rPr>
          <w:rStyle w:val="WW8Num3z0"/>
          <w:rFonts w:ascii="Verdana" w:hAnsi="Verdana"/>
          <w:color w:val="000000"/>
          <w:sz w:val="18"/>
          <w:szCs w:val="18"/>
        </w:rPr>
        <w:t> </w:t>
      </w:r>
      <w:r>
        <w:rPr>
          <w:rFonts w:ascii="Verdana" w:hAnsi="Verdana"/>
          <w:color w:val="000000"/>
          <w:sz w:val="18"/>
          <w:szCs w:val="18"/>
        </w:rPr>
        <w:t>через таможенную границу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Таможенная</w:t>
      </w:r>
      <w:r>
        <w:rPr>
          <w:rStyle w:val="WW8Num3z0"/>
          <w:rFonts w:ascii="Verdana" w:hAnsi="Verdana"/>
          <w:color w:val="000000"/>
          <w:sz w:val="18"/>
          <w:szCs w:val="18"/>
        </w:rPr>
        <w:t> </w:t>
      </w:r>
      <w:r>
        <w:rPr>
          <w:rFonts w:ascii="Verdana" w:hAnsi="Verdana"/>
          <w:color w:val="000000"/>
          <w:sz w:val="18"/>
          <w:szCs w:val="18"/>
        </w:rPr>
        <w:t>стоимость как элемент налогового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таможенных органов по контролю за правильностью определения заявленной таможенной стоимости</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особенности исполнения налоговых обязательств, возникающих в связи с перемещением товаров через таможенную границу</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Меры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налоговых обязательств, возникающих в связи с перемещением товаров через таможенную границу РФ</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Порядок</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налоговых обязательств, возникающих в связи с перемещением товаров через таможенную границу РФ</w:t>
      </w:r>
    </w:p>
    <w:p w:rsidR="00140199" w:rsidRDefault="00140199" w:rsidP="0014019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налогообложения товаров, перемещаемых через таможенную границу Российской Федерации"</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Проводимые в России экономические реформы изменили систему доходов государства и источники их формирования. Приоритетную роль в пополнении государственной казны стали играть налоги на предпринимательскую деятельность, в том числе на предпринимательскую деятельность в сфере внешней торговли. В связи с либерализацией внешнеэкономической деятельности финансовое право трансформируется соответственно изменившимся отношениям в этой сфере. Целью их изменений является, с одной стороны, эффективное регулирование внешнеторгового оборота, а, с другой стороны - пополнение доходной части государственного бюджета.</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Участие российских организаций и предпринимателей в международном обмене товарами, работами и услугами привело к формированию правового института, призванного регламентировать эти общественные отношения. Таким комплексным институтом, включающим в себя нормы налогового и</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законодательства, стало налогообложение товаров, перемещаемых через</w:t>
      </w:r>
      <w:r>
        <w:rPr>
          <w:rStyle w:val="WW8Num3z0"/>
          <w:rFonts w:ascii="Verdana" w:hAnsi="Verdana"/>
          <w:color w:val="000000"/>
          <w:sz w:val="18"/>
          <w:szCs w:val="18"/>
        </w:rPr>
        <w:t> </w:t>
      </w:r>
      <w:r>
        <w:rPr>
          <w:rStyle w:val="WW8Num4z0"/>
          <w:rFonts w:ascii="Verdana" w:hAnsi="Verdana"/>
          <w:color w:val="4682B4"/>
          <w:sz w:val="18"/>
          <w:szCs w:val="18"/>
        </w:rPr>
        <w:t>таможенную</w:t>
      </w:r>
      <w:r>
        <w:rPr>
          <w:rStyle w:val="WW8Num3z0"/>
          <w:rFonts w:ascii="Verdana" w:hAnsi="Verdana"/>
          <w:color w:val="000000"/>
          <w:sz w:val="18"/>
          <w:szCs w:val="18"/>
        </w:rPr>
        <w:t> </w:t>
      </w:r>
      <w:r>
        <w:rPr>
          <w:rFonts w:ascii="Verdana" w:hAnsi="Verdana"/>
          <w:color w:val="000000"/>
          <w:sz w:val="18"/>
          <w:szCs w:val="18"/>
        </w:rPr>
        <w:t>границу РФ. Возникновение правового института налогообложения товаров, перемещаемых через таможенную границу РФ, произошло сравнительно недавно. И не будет преувеличением сказать, что данный институт в настоящее время переживает период становления с присущими ему сложностями и противоречиями, что требует к нему повышенного внимания.</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Выбор темы диссертационного исследования обусловлен также и тем, что налоги, уплачиваемые в связи с перемещение товаров через таможенную границу РФ, обеспечивают более трети всех налоговых поступлений федерального бюджета России.</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Особую актуальность исследования указанных проблем придает принятие части первой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Федерации1 и распространение его положений на налогообложение товаров, перемещаемых через таможенную границу.</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взиманию налогов, связанных с внешнеторговой деятельностью наделены</w:t>
      </w:r>
      <w:r>
        <w:rPr>
          <w:rStyle w:val="WW8Num3z0"/>
          <w:rFonts w:ascii="Verdana" w:hAnsi="Verdana"/>
          <w:color w:val="000000"/>
          <w:sz w:val="18"/>
          <w:szCs w:val="18"/>
        </w:rPr>
        <w:t> </w:t>
      </w:r>
      <w:r>
        <w:rPr>
          <w:rStyle w:val="WW8Num4z0"/>
          <w:rFonts w:ascii="Verdana" w:hAnsi="Verdana"/>
          <w:color w:val="4682B4"/>
          <w:sz w:val="18"/>
          <w:szCs w:val="18"/>
        </w:rPr>
        <w:t>таможенные</w:t>
      </w:r>
      <w:r>
        <w:rPr>
          <w:rStyle w:val="WW8Num3z0"/>
          <w:rFonts w:ascii="Verdana" w:hAnsi="Verdana"/>
          <w:color w:val="000000"/>
          <w:sz w:val="18"/>
          <w:szCs w:val="18"/>
        </w:rPr>
        <w:t> </w:t>
      </w:r>
      <w:r>
        <w:rPr>
          <w:rFonts w:ascii="Verdana" w:hAnsi="Verdana"/>
          <w:color w:val="000000"/>
          <w:sz w:val="18"/>
          <w:szCs w:val="18"/>
        </w:rPr>
        <w:t>органы, которые в отношении контроля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налоговых обязательств, возникающих в этой сфере, обладают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налоговых органов (ст. ст. 30, 34 НК РФ). И поскольку действие Таможенного кодекса Российской Федерации 1993 года не</w:t>
      </w:r>
      <w:r>
        <w:rPr>
          <w:rStyle w:val="WW8Num3z0"/>
          <w:rFonts w:ascii="Verdana" w:hAnsi="Verdana"/>
          <w:color w:val="000000"/>
          <w:sz w:val="18"/>
          <w:szCs w:val="18"/>
        </w:rPr>
        <w:t> </w:t>
      </w:r>
      <w:r>
        <w:rPr>
          <w:rStyle w:val="WW8Num4z0"/>
          <w:rFonts w:ascii="Verdana" w:hAnsi="Verdana"/>
          <w:color w:val="4682B4"/>
          <w:sz w:val="18"/>
          <w:szCs w:val="18"/>
        </w:rPr>
        <w:t>отменено</w:t>
      </w:r>
      <w:r>
        <w:rPr>
          <w:rFonts w:ascii="Verdana" w:hAnsi="Verdana"/>
          <w:color w:val="000000"/>
          <w:sz w:val="18"/>
          <w:szCs w:val="18"/>
        </w:rPr>
        <w:t>, в практике возникают многочисленные</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при применении норм, регулирующих налогообложение товаров, перемещаемых через таможенную границу РФ.</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данной работы является комплексное исследование правового регулирования налогообложения товаров, перемещаемых через таможенную границу РФ, а также разработка на этой основе предложений о внесении изменений и дополнений в действующее налоговое и</w:t>
      </w:r>
      <w:r>
        <w:rPr>
          <w:rStyle w:val="WW8Num3z0"/>
          <w:rFonts w:ascii="Verdana" w:hAnsi="Verdana"/>
          <w:color w:val="000000"/>
          <w:sz w:val="18"/>
          <w:szCs w:val="18"/>
        </w:rPr>
        <w:t> </w:t>
      </w:r>
      <w:r>
        <w:rPr>
          <w:rStyle w:val="WW8Num4z0"/>
          <w:rFonts w:ascii="Verdana" w:hAnsi="Verdana"/>
          <w:color w:val="4682B4"/>
          <w:sz w:val="18"/>
          <w:szCs w:val="18"/>
        </w:rPr>
        <w:t>таможенное</w:t>
      </w:r>
      <w:r>
        <w:rPr>
          <w:rStyle w:val="WW8Num3z0"/>
          <w:rFonts w:ascii="Verdana" w:hAnsi="Verdana"/>
          <w:color w:val="000000"/>
          <w:sz w:val="18"/>
          <w:szCs w:val="18"/>
        </w:rPr>
        <w:t> </w:t>
      </w:r>
      <w:r>
        <w:rPr>
          <w:rFonts w:ascii="Verdana" w:hAnsi="Verdana"/>
          <w:color w:val="000000"/>
          <w:sz w:val="18"/>
          <w:szCs w:val="18"/>
        </w:rPr>
        <w:t>законодательство.</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диссертации. Всестороннее исследование на монографическом уровне, специально посвященное налогообложению товаров, перемещаемых через таможенную границу, в отечественной науке финансового права предпринимается впервые. В дореволюционной юридической литературе в области финансового права пристального внимания налогообложению импортно-экспортных операций не уделялось. Но отдельные вопросы были затронуты в трудах</w:t>
      </w:r>
      <w:r>
        <w:rPr>
          <w:rStyle w:val="WW8Num3z0"/>
          <w:rFonts w:ascii="Verdana" w:hAnsi="Verdana"/>
          <w:color w:val="000000"/>
          <w:sz w:val="18"/>
          <w:szCs w:val="18"/>
        </w:rPr>
        <w:t> </w:t>
      </w:r>
      <w:r>
        <w:rPr>
          <w:rStyle w:val="WW8Num4z0"/>
          <w:rFonts w:ascii="Verdana" w:hAnsi="Verdana"/>
          <w:color w:val="4682B4"/>
          <w:sz w:val="18"/>
          <w:szCs w:val="18"/>
        </w:rPr>
        <w:t>Ладыженского</w:t>
      </w:r>
      <w:r>
        <w:rPr>
          <w:rStyle w:val="WW8Num3z0"/>
          <w:rFonts w:ascii="Verdana" w:hAnsi="Verdana"/>
          <w:color w:val="000000"/>
          <w:sz w:val="18"/>
          <w:szCs w:val="18"/>
        </w:rPr>
        <w:t> </w:t>
      </w:r>
      <w:r>
        <w:rPr>
          <w:rFonts w:ascii="Verdana" w:hAnsi="Verdana"/>
          <w:color w:val="000000"/>
          <w:sz w:val="18"/>
          <w:szCs w:val="18"/>
        </w:rPr>
        <w:t>К.Н., Лебедева В.А., Озерова И.Х.,</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Е.Г., Сперанского М.М., Тургенева Н.И.,</w:t>
      </w:r>
      <w:r>
        <w:rPr>
          <w:rStyle w:val="WW8Num3z0"/>
          <w:rFonts w:ascii="Verdana" w:hAnsi="Verdana"/>
          <w:color w:val="000000"/>
          <w:sz w:val="18"/>
          <w:szCs w:val="18"/>
        </w:rPr>
        <w:t> </w:t>
      </w:r>
      <w:r>
        <w:rPr>
          <w:rStyle w:val="WW8Num4z0"/>
          <w:rFonts w:ascii="Verdana" w:hAnsi="Verdana"/>
          <w:color w:val="4682B4"/>
          <w:sz w:val="18"/>
          <w:szCs w:val="18"/>
        </w:rPr>
        <w:t>Янжула</w:t>
      </w:r>
      <w:r>
        <w:rPr>
          <w:rStyle w:val="WW8Num3z0"/>
          <w:rFonts w:ascii="Verdana" w:hAnsi="Verdana"/>
          <w:color w:val="000000"/>
          <w:sz w:val="18"/>
          <w:szCs w:val="18"/>
        </w:rPr>
        <w:t> </w:t>
      </w:r>
      <w:r>
        <w:rPr>
          <w:rFonts w:ascii="Verdana" w:hAnsi="Verdana"/>
          <w:color w:val="000000"/>
          <w:sz w:val="18"/>
          <w:szCs w:val="18"/>
        </w:rPr>
        <w:t>И.И.</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Налоговый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Часть первая от 31.07.98. № 146-ФЗ (в ред. от 02.01.2000.) // Собрание законодательства РФ. N 31,03.08.1998, ст. 3824., 12.07.1999, N 28, ст. 3487, 10.01.2000, N 2, ст. 134 (далее НК РФ).</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РФ от 18.06.93. № 5221-1 (в ред. от 10.02.99.)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РФ и ВС РФ 05.08.93, N 31, ст. 1224., Собрание законодательства РФ 26.06.95, N 26, ст. 2397., 01.01.1996, N 1, ст. 4, 28.07.1997, N 30. ст. 3586, 24.1 1.97, N 47, ст. 5341., 15.02.99, N 7, ст. 879 (далее ТК РФ).</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Определенный вклад в разработку проблемы налогообложения внешнеторговой деятельности внесли труды</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Style w:val="WW8Num3z0"/>
          <w:rFonts w:ascii="Verdana" w:hAnsi="Verdana"/>
          <w:color w:val="000000"/>
          <w:sz w:val="18"/>
          <w:szCs w:val="18"/>
        </w:rPr>
        <w:t> </w:t>
      </w:r>
      <w:r>
        <w:rPr>
          <w:rFonts w:ascii="Verdana" w:hAnsi="Verdana"/>
          <w:color w:val="000000"/>
          <w:sz w:val="18"/>
          <w:szCs w:val="18"/>
        </w:rPr>
        <w:t>В.В., Брызгалина А.В., Вороновой JI.K.,</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О.Н., Загряцкова М.Д., Пепеляева С.Г.,</w:t>
      </w:r>
      <w:r>
        <w:rPr>
          <w:rStyle w:val="WW8Num3z0"/>
          <w:rFonts w:ascii="Verdana" w:hAnsi="Verdana"/>
          <w:color w:val="000000"/>
          <w:sz w:val="18"/>
          <w:szCs w:val="18"/>
        </w:rPr>
        <w:t> </w:t>
      </w:r>
      <w:r>
        <w:rPr>
          <w:rStyle w:val="WW8Num4z0"/>
          <w:rFonts w:ascii="Verdana" w:hAnsi="Verdana"/>
          <w:color w:val="4682B4"/>
          <w:sz w:val="18"/>
          <w:szCs w:val="18"/>
        </w:rPr>
        <w:t>Ровинского</w:t>
      </w:r>
      <w:r>
        <w:rPr>
          <w:rStyle w:val="WW8Num3z0"/>
          <w:rFonts w:ascii="Verdana" w:hAnsi="Verdana"/>
          <w:color w:val="000000"/>
          <w:sz w:val="18"/>
          <w:szCs w:val="18"/>
        </w:rPr>
        <w:t> </w:t>
      </w:r>
      <w:r>
        <w:rPr>
          <w:rFonts w:ascii="Verdana" w:hAnsi="Verdana"/>
          <w:color w:val="000000"/>
          <w:sz w:val="18"/>
          <w:szCs w:val="18"/>
        </w:rPr>
        <w:t>Е.А., Химичевой Н.И., Цыпкина С.Д.,</w:t>
      </w:r>
      <w:r>
        <w:rPr>
          <w:rStyle w:val="WW8Num3z0"/>
          <w:rFonts w:ascii="Verdana" w:hAnsi="Verdana"/>
          <w:color w:val="000000"/>
          <w:sz w:val="18"/>
          <w:szCs w:val="18"/>
        </w:rPr>
        <w:t> </w:t>
      </w:r>
      <w:r>
        <w:rPr>
          <w:rStyle w:val="WW8Num4z0"/>
          <w:rFonts w:ascii="Verdana" w:hAnsi="Verdana"/>
          <w:color w:val="4682B4"/>
          <w:sz w:val="18"/>
          <w:szCs w:val="18"/>
        </w:rPr>
        <w:t>Шаталова</w:t>
      </w:r>
      <w:r>
        <w:rPr>
          <w:rStyle w:val="WW8Num3z0"/>
          <w:rFonts w:ascii="Verdana" w:hAnsi="Verdana"/>
          <w:color w:val="000000"/>
          <w:sz w:val="18"/>
          <w:szCs w:val="18"/>
        </w:rPr>
        <w:t> </w:t>
      </w:r>
      <w:r>
        <w:rPr>
          <w:rFonts w:ascii="Verdana" w:hAnsi="Verdana"/>
          <w:color w:val="000000"/>
          <w:sz w:val="18"/>
          <w:szCs w:val="18"/>
        </w:rPr>
        <w:t>С.Д. Непосредственное отношение к исследуемой проблеме имеют диссертационные работы</w:t>
      </w:r>
      <w:r>
        <w:rPr>
          <w:rStyle w:val="WW8Num4z0"/>
          <w:rFonts w:ascii="Verdana" w:hAnsi="Verdana"/>
          <w:color w:val="4682B4"/>
          <w:sz w:val="18"/>
          <w:szCs w:val="18"/>
        </w:rPr>
        <w:t>Ашмариной</w:t>
      </w:r>
      <w:r>
        <w:rPr>
          <w:rStyle w:val="WW8Num3z0"/>
          <w:rFonts w:ascii="Verdana" w:hAnsi="Verdana"/>
          <w:color w:val="000000"/>
          <w:sz w:val="18"/>
          <w:szCs w:val="18"/>
        </w:rPr>
        <w:t> </w:t>
      </w:r>
      <w:r>
        <w:rPr>
          <w:rFonts w:ascii="Verdana" w:hAnsi="Verdana"/>
          <w:color w:val="000000"/>
          <w:sz w:val="18"/>
          <w:szCs w:val="18"/>
        </w:rPr>
        <w:t>Е.М., Горош Ю.В., Малиновской В.М.,</w:t>
      </w:r>
      <w:r>
        <w:rPr>
          <w:rStyle w:val="WW8Num3z0"/>
          <w:rFonts w:ascii="Verdana" w:hAnsi="Verdana"/>
          <w:color w:val="000000"/>
          <w:sz w:val="18"/>
          <w:szCs w:val="18"/>
        </w:rPr>
        <w:t> </w:t>
      </w:r>
      <w:r>
        <w:rPr>
          <w:rStyle w:val="WW8Num4z0"/>
          <w:rFonts w:ascii="Verdana" w:hAnsi="Verdana"/>
          <w:color w:val="4682B4"/>
          <w:sz w:val="18"/>
          <w:szCs w:val="18"/>
        </w:rPr>
        <w:t>Карасевой</w:t>
      </w:r>
      <w:r>
        <w:rPr>
          <w:rStyle w:val="WW8Num3z0"/>
          <w:rFonts w:ascii="Verdana" w:hAnsi="Verdana"/>
          <w:color w:val="000000"/>
          <w:sz w:val="18"/>
          <w:szCs w:val="18"/>
        </w:rPr>
        <w:t> </w:t>
      </w:r>
      <w:r>
        <w:rPr>
          <w:rFonts w:ascii="Verdana" w:hAnsi="Verdana"/>
          <w:color w:val="000000"/>
          <w:sz w:val="18"/>
          <w:szCs w:val="18"/>
        </w:rPr>
        <w:t>М.В., М.Ю., Шепенко Р.А.</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исследования были использованы труды ученых в области общей теории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С.С., Кечекьяна С.Ф., Малько А.В.,</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Синюкова В.Н., Толстого Ю.К.,</w:t>
      </w:r>
      <w:r>
        <w:rPr>
          <w:rStyle w:val="WW8Num3z0"/>
          <w:rFonts w:ascii="Verdana" w:hAnsi="Verdana"/>
          <w:color w:val="000000"/>
          <w:sz w:val="18"/>
          <w:szCs w:val="18"/>
        </w:rPr>
        <w:t> </w:t>
      </w:r>
      <w:r>
        <w:rPr>
          <w:rStyle w:val="WW8Num4z0"/>
          <w:rFonts w:ascii="Verdana" w:hAnsi="Verdana"/>
          <w:color w:val="4682B4"/>
          <w:sz w:val="18"/>
          <w:szCs w:val="18"/>
        </w:rPr>
        <w:t>Халфиной</w:t>
      </w:r>
      <w:r>
        <w:rPr>
          <w:rStyle w:val="WW8Num3z0"/>
          <w:rFonts w:ascii="Verdana" w:hAnsi="Verdana"/>
          <w:color w:val="000000"/>
          <w:sz w:val="18"/>
          <w:szCs w:val="18"/>
        </w:rPr>
        <w:t> </w:t>
      </w:r>
      <w:r>
        <w:rPr>
          <w:rFonts w:ascii="Verdana" w:hAnsi="Verdana"/>
          <w:color w:val="000000"/>
          <w:sz w:val="18"/>
          <w:szCs w:val="18"/>
        </w:rPr>
        <w:t>P.O., Явича Л.С. и других. Особое внимание уделено исследованиям ученых в области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таможенного и международного права. Среди них</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Богуславский М.М., Габричидзе Б.Н.,</w:t>
      </w:r>
      <w:r>
        <w:rPr>
          <w:rStyle w:val="WW8Num3z0"/>
          <w:rFonts w:ascii="Verdana" w:hAnsi="Verdana"/>
          <w:color w:val="000000"/>
          <w:sz w:val="18"/>
          <w:szCs w:val="18"/>
        </w:rPr>
        <w:t> </w:t>
      </w:r>
      <w:r>
        <w:rPr>
          <w:rStyle w:val="WW8Num4z0"/>
          <w:rFonts w:ascii="Verdana" w:hAnsi="Verdana"/>
          <w:color w:val="4682B4"/>
          <w:sz w:val="18"/>
          <w:szCs w:val="18"/>
        </w:rPr>
        <w:t>Гравина</w:t>
      </w:r>
      <w:r>
        <w:rPr>
          <w:rStyle w:val="WW8Num3z0"/>
          <w:rFonts w:ascii="Verdana" w:hAnsi="Verdana"/>
          <w:color w:val="000000"/>
          <w:sz w:val="18"/>
          <w:szCs w:val="18"/>
        </w:rPr>
        <w:t> </w:t>
      </w:r>
      <w:r>
        <w:rPr>
          <w:rFonts w:ascii="Verdana" w:hAnsi="Verdana"/>
          <w:color w:val="000000"/>
          <w:sz w:val="18"/>
          <w:szCs w:val="18"/>
        </w:rPr>
        <w:t>А.А., Зыкин И.С., Козлов Ю.М.,</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Манохин В.М., Ноздрачев А.Ф.</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базой исследования являются общенаучные методы изучения: диалектический, системно-структурный, сравнительно правовой, исторический, логический, экономический, философский и другие.</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диссертации основываются на изучении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законов и иных нормативных актов,</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 xml:space="preserve">актов, актов </w:t>
      </w:r>
      <w:r>
        <w:rPr>
          <w:rFonts w:ascii="Verdana" w:hAnsi="Verdana"/>
          <w:color w:val="000000"/>
          <w:sz w:val="18"/>
          <w:szCs w:val="18"/>
        </w:rPr>
        <w:lastRenderedPageBreak/>
        <w:t>таможенных органов. В работе также использованы отдельные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и правовые акты методического характера (постановления</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инструкции Государственного Таможенного Комитета и Государственной налоговой службы России и др.).</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заключается в том, что в данной работе впервые предпринята попытка комплексного анализа правового регулирования налогов, уплачиваемых в связи с перемещением товаров через таможенную границу РФ, обосновано выделение группы юридических норм, регулирующих эти налоги и выявлены их отличительные особенности.</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разработаны следующие теоретические положения и практические выводы, характеризующие научную новизну исследования, которые выносятся на защиту:</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Обоснование налогообложения товаров, перемещаемых через таможенную границу РФ, как комплексного правового института, включающего в себя нормы налогового и таможенного права, который представляет собой совокупность юридических норм, обеспечивающих регулирование группы однородных общественных отношений, складывающихся при налогообложении в области внешнеторговой деятельности. Проводится анализ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возникающих в связи с перемещением товаров через таможенную границу РФ.</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Классификация</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платежей по критерию единства налогооблагаемой базы, в качестве которой выступает</w:t>
      </w:r>
      <w:r>
        <w:rPr>
          <w:rStyle w:val="WW8Num3z0"/>
          <w:rFonts w:ascii="Verdana" w:hAnsi="Verdana"/>
          <w:color w:val="000000"/>
          <w:sz w:val="18"/>
          <w:szCs w:val="18"/>
        </w:rPr>
        <w:t> </w:t>
      </w:r>
      <w:r>
        <w:rPr>
          <w:rStyle w:val="WW8Num4z0"/>
          <w:rFonts w:ascii="Verdana" w:hAnsi="Verdana"/>
          <w:color w:val="4682B4"/>
          <w:sz w:val="18"/>
          <w:szCs w:val="18"/>
        </w:rPr>
        <w:t>таможенная</w:t>
      </w:r>
      <w:r>
        <w:rPr>
          <w:rStyle w:val="WW8Num3z0"/>
          <w:rFonts w:ascii="Verdana" w:hAnsi="Verdana"/>
          <w:color w:val="000000"/>
          <w:sz w:val="18"/>
          <w:szCs w:val="18"/>
        </w:rPr>
        <w:t> </w:t>
      </w:r>
      <w:r>
        <w:rPr>
          <w:rFonts w:ascii="Verdana" w:hAnsi="Verdana"/>
          <w:color w:val="000000"/>
          <w:sz w:val="18"/>
          <w:szCs w:val="18"/>
        </w:rPr>
        <w:t>стоимость.</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Определение понятия налогооблагаемой базы для налогов, уплачиваемых в связи с перемещением товаров через таможенную границу, а также методов ее определения с позиций налогового и таможенного законодательства. Проводится анализ</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таможенных органов по контролю за определением налогооблагаемой базы.</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Выявление отличительных особенностей исчисления налогов, уплачиваемых в связи с перемещением товаров через таможенную границу РФ.</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Трактовка понятия</w:t>
      </w:r>
      <w:r>
        <w:rPr>
          <w:rStyle w:val="WW8Num3z0"/>
          <w:rFonts w:ascii="Verdana" w:hAnsi="Verdana"/>
          <w:color w:val="000000"/>
          <w:sz w:val="18"/>
          <w:szCs w:val="18"/>
        </w:rPr>
        <w:t> </w:t>
      </w:r>
      <w:r>
        <w:rPr>
          <w:rStyle w:val="WW8Num4z0"/>
          <w:rFonts w:ascii="Verdana" w:hAnsi="Verdana"/>
          <w:color w:val="4682B4"/>
          <w:sz w:val="18"/>
          <w:szCs w:val="18"/>
        </w:rPr>
        <w:t>плательщика</w:t>
      </w:r>
      <w:r>
        <w:rPr>
          <w:rStyle w:val="WW8Num3z0"/>
          <w:rFonts w:ascii="Verdana" w:hAnsi="Verdana"/>
          <w:color w:val="000000"/>
          <w:sz w:val="18"/>
          <w:szCs w:val="18"/>
        </w:rPr>
        <w:t> </w:t>
      </w:r>
      <w:r>
        <w:rPr>
          <w:rFonts w:ascii="Verdana" w:hAnsi="Verdana"/>
          <w:color w:val="000000"/>
          <w:sz w:val="18"/>
          <w:szCs w:val="18"/>
        </w:rPr>
        <w:t>налогов, уплачиваемых в связи с перемещением товаров через таможенную границу. Обосновывается существование налогового представительства в сфере налогообложения внешнеторговой деятельности, а также переноса</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уплате этих налогов.</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Трактовка понятия таможенных льгот как разновидности налоговых льгот с выделением специфики, свойственной налогам, уплачиваемым в связи с перемещением товаров через таможенную границу.</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Определение момент</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налоговых обязательств, возникающих в связи с перемещением товаров через таможенную границу РФ, а также срок их исполнения</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Анализ особенностей механизма обеспечения налоговых обязательств, возникающих при перемещении товаров через таможенную границу, а также механизма их</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исполнения.</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результатов диссертационного исследования состоит в том, что оно вносит определенный вклад в теорию финансового права и его подотрасли налогового права. Рассматриваемая проблема является актуальной и малоисследованной. Учитывая то, что налоги, уплачиваемые в связи с перемещением товаров через таможенную границу, относятся к такому новому для России виду предпринимательской деятельности как внешнеторговая деятельность, возникает необходимость в разработке теоретических основ и особенностей налогообложения в названной сфере. Данная диссертация имеет значение для дальнейших научных, теоретических и практических исследований.</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заключается в разработке основ правового регулирования налогообложения товаров, перемещаемых через таможенную границу РФ с целью совершенствования налогового и таможенного законодательства России. Основные положения и выводы могут быть использованы в учебном процессе при чтении курсов «</w:t>
      </w:r>
      <w:r>
        <w:rPr>
          <w:rStyle w:val="WW8Num4z0"/>
          <w:rFonts w:ascii="Verdana" w:hAnsi="Verdana"/>
          <w:color w:val="4682B4"/>
          <w:sz w:val="18"/>
          <w:szCs w:val="18"/>
        </w:rPr>
        <w:t>Финансовое право</w:t>
      </w:r>
      <w:r>
        <w:rPr>
          <w:rFonts w:ascii="Verdana" w:hAnsi="Verdana"/>
          <w:color w:val="000000"/>
          <w:sz w:val="18"/>
          <w:szCs w:val="18"/>
        </w:rPr>
        <w:t>», «</w:t>
      </w:r>
      <w:r>
        <w:rPr>
          <w:rStyle w:val="WW8Num4z0"/>
          <w:rFonts w:ascii="Verdana" w:hAnsi="Verdana"/>
          <w:color w:val="4682B4"/>
          <w:sz w:val="18"/>
          <w:szCs w:val="18"/>
        </w:rPr>
        <w:t>Налоговое право</w:t>
      </w:r>
      <w:r>
        <w:rPr>
          <w:rFonts w:ascii="Verdana" w:hAnsi="Verdana"/>
          <w:color w:val="000000"/>
          <w:sz w:val="18"/>
          <w:szCs w:val="18"/>
        </w:rPr>
        <w:t>», «</w:t>
      </w:r>
      <w:r>
        <w:rPr>
          <w:rStyle w:val="WW8Num4z0"/>
          <w:rFonts w:ascii="Verdana" w:hAnsi="Verdana"/>
          <w:color w:val="4682B4"/>
          <w:sz w:val="18"/>
          <w:szCs w:val="18"/>
        </w:rPr>
        <w:t>Правовое регулирование внешнеэкономической деятельности</w:t>
      </w:r>
      <w:r>
        <w:rPr>
          <w:rFonts w:ascii="Verdana" w:hAnsi="Verdana"/>
          <w:color w:val="000000"/>
          <w:sz w:val="18"/>
          <w:szCs w:val="18"/>
        </w:rPr>
        <w:t>», а также при подготовке учебных и учебно-методических материалов по данной проблематике.</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результатов исследования осуществлена в различных формах; - выступление с докладами на научно-практических конференциях;</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проведение практических (семинарских) занятий по валютному регулированию и валютному контролю в Саратовской государственной академии права;</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публикация статей;</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 и одобрение диссертации на заседании кафедры финансового, банковского и таможенного права</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целью исследования и состоит из введения, трех глав, включающих семь параграфов, заключения и библиографии.</w:t>
      </w:r>
    </w:p>
    <w:p w:rsidR="00140199" w:rsidRDefault="00140199" w:rsidP="0014019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Сухарчук, Ирина Львовна</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диссертантом исследование налогообложения товаров, перемещаемых через</w:t>
      </w:r>
      <w:r>
        <w:rPr>
          <w:rStyle w:val="WW8Num3z0"/>
          <w:rFonts w:ascii="Verdana" w:hAnsi="Verdana"/>
          <w:color w:val="000000"/>
          <w:sz w:val="18"/>
          <w:szCs w:val="18"/>
        </w:rPr>
        <w:t> </w:t>
      </w:r>
      <w:r>
        <w:rPr>
          <w:rStyle w:val="WW8Num4z0"/>
          <w:rFonts w:ascii="Verdana" w:hAnsi="Verdana"/>
          <w:color w:val="4682B4"/>
          <w:sz w:val="18"/>
          <w:szCs w:val="18"/>
        </w:rPr>
        <w:t>таможенную</w:t>
      </w:r>
      <w:r>
        <w:rPr>
          <w:rStyle w:val="WW8Num3z0"/>
          <w:rFonts w:ascii="Verdana" w:hAnsi="Verdana"/>
          <w:color w:val="000000"/>
          <w:sz w:val="18"/>
          <w:szCs w:val="18"/>
        </w:rPr>
        <w:t> </w:t>
      </w:r>
      <w:r>
        <w:rPr>
          <w:rFonts w:ascii="Verdana" w:hAnsi="Verdana"/>
          <w:color w:val="000000"/>
          <w:sz w:val="18"/>
          <w:szCs w:val="18"/>
        </w:rPr>
        <w:t>границу Российской Федерации, позволяет сделать следующие выводы.</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Существование такого правового института как налогообложение товаров, перемещаемых через таможенную границу РФ, обусловлено существующими общественными отношениями по взиманию налогов с доходов от внешнеторговой деятельности, которые требуют правового регулирования. Исследуемый правовой институт носит комплексный характер и включает в себя нормы налогового и</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законодательства. Проведенное исследование выявило характерные черты</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складывающихся при налогообложении товаров, перемещаемых через таможенную границу РФ, их нормативное регулирование, субъектный состав, а также основания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 Выделение налоговых отношений в сфере внешнеторговой деятельности связано, на наш взгляд, во-первых, с существованием ряда правовых норм, призванных</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эти отношения в отличие от других налоговых отношений. Во-вторых, с тем, что субъектами данных налоговых отношений являются с одной стороны государство в лице его</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органов (таможенных органов), а с другой - участники внешнеэкономической деятельности (</w:t>
      </w:r>
      <w:r>
        <w:rPr>
          <w:rStyle w:val="WW8Num4z0"/>
          <w:rFonts w:ascii="Verdana" w:hAnsi="Verdana"/>
          <w:color w:val="4682B4"/>
          <w:sz w:val="18"/>
          <w:szCs w:val="18"/>
        </w:rPr>
        <w:t>налогоплательщики</w:t>
      </w:r>
      <w:r>
        <w:rPr>
          <w:rStyle w:val="WW8Num3z0"/>
          <w:rFonts w:ascii="Verdana" w:hAnsi="Verdana"/>
          <w:color w:val="000000"/>
          <w:sz w:val="18"/>
          <w:szCs w:val="18"/>
        </w:rPr>
        <w:t> </w:t>
      </w:r>
      <w:r>
        <w:rPr>
          <w:rFonts w:ascii="Verdana" w:hAnsi="Verdana"/>
          <w:color w:val="000000"/>
          <w:sz w:val="18"/>
          <w:szCs w:val="18"/>
        </w:rPr>
        <w:t>и иные обязанные лица). В-третьих, с тем, что для возникновения данных правоотношений необходим особый юридический состав, а именно: перемещение товаров через таможенную границу РФ.</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2.Налоги, уплачиваемые в связи перемещением товаров через таможенную границу РФ, непосредственно входят в единую систему налогов и сборов России, и относятся к федеральным налогам. Порядок введения, изменения и отмены данных налогов и их элементов должен регулироваться только федеральными законами. Недопустимо делегирование</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по установлению этих налогов органам</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без ограничения их компетенции. В первую очередь необходимость ограничений по установлению отдельных элементов налогов, а именно ставок, относится к</w:t>
      </w:r>
      <w:r>
        <w:rPr>
          <w:rStyle w:val="WW8Num3z0"/>
          <w:rFonts w:ascii="Verdana" w:hAnsi="Verdana"/>
          <w:color w:val="000000"/>
          <w:sz w:val="18"/>
          <w:szCs w:val="18"/>
        </w:rPr>
        <w:t> </w:t>
      </w:r>
      <w:r>
        <w:rPr>
          <w:rStyle w:val="WW8Num4z0"/>
          <w:rFonts w:ascii="Verdana" w:hAnsi="Verdana"/>
          <w:color w:val="4682B4"/>
          <w:sz w:val="18"/>
          <w:szCs w:val="18"/>
        </w:rPr>
        <w:t>таможенным</w:t>
      </w:r>
      <w:r>
        <w:rPr>
          <w:rStyle w:val="WW8Num3z0"/>
          <w:rFonts w:ascii="Verdana" w:hAnsi="Verdana"/>
          <w:color w:val="000000"/>
          <w:sz w:val="18"/>
          <w:szCs w:val="18"/>
        </w:rPr>
        <w:t> </w:t>
      </w:r>
      <w:r>
        <w:rPr>
          <w:rFonts w:ascii="Verdana" w:hAnsi="Verdana"/>
          <w:color w:val="000000"/>
          <w:sz w:val="18"/>
          <w:szCs w:val="18"/>
        </w:rPr>
        <w:t>пошлинам. Закон РФ «О</w:t>
      </w:r>
      <w:r>
        <w:rPr>
          <w:rStyle w:val="WW8Num3z0"/>
          <w:rFonts w:ascii="Verdana" w:hAnsi="Verdana"/>
          <w:color w:val="000000"/>
          <w:sz w:val="18"/>
          <w:szCs w:val="18"/>
        </w:rPr>
        <w:t> </w:t>
      </w:r>
      <w:r>
        <w:rPr>
          <w:rStyle w:val="WW8Num4z0"/>
          <w:rFonts w:ascii="Verdana" w:hAnsi="Verdana"/>
          <w:color w:val="4682B4"/>
          <w:sz w:val="18"/>
          <w:szCs w:val="18"/>
        </w:rPr>
        <w:t>таможенном</w:t>
      </w:r>
      <w:r>
        <w:rPr>
          <w:rStyle w:val="WW8Num3z0"/>
          <w:rFonts w:ascii="Verdana" w:hAnsi="Verdana"/>
          <w:color w:val="000000"/>
          <w:sz w:val="18"/>
          <w:szCs w:val="18"/>
        </w:rPr>
        <w:t> </w:t>
      </w:r>
      <w:r>
        <w:rPr>
          <w:rFonts w:ascii="Verdana" w:hAnsi="Verdana"/>
          <w:color w:val="000000"/>
          <w:sz w:val="18"/>
          <w:szCs w:val="18"/>
        </w:rPr>
        <w:t>тарифе» наделяет Правительство РФ правом устанавливать, изменять,</w:t>
      </w:r>
      <w:r>
        <w:rPr>
          <w:rStyle w:val="WW8Num3z0"/>
          <w:rFonts w:ascii="Verdana" w:hAnsi="Verdana"/>
          <w:color w:val="000000"/>
          <w:sz w:val="18"/>
          <w:szCs w:val="18"/>
        </w:rPr>
        <w:t> </w:t>
      </w:r>
      <w:r>
        <w:rPr>
          <w:rStyle w:val="WW8Num4z0"/>
          <w:rFonts w:ascii="Verdana" w:hAnsi="Verdana"/>
          <w:color w:val="4682B4"/>
          <w:sz w:val="18"/>
          <w:szCs w:val="18"/>
        </w:rPr>
        <w:t>отменять</w:t>
      </w:r>
      <w:r>
        <w:rPr>
          <w:rFonts w:ascii="Verdana" w:hAnsi="Verdana"/>
          <w:color w:val="000000"/>
          <w:sz w:val="18"/>
          <w:szCs w:val="18"/>
        </w:rPr>
        <w:t>номенклатуру облагаемых таможенными пошлинами товаров, а также размеры ставок</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пошлин. Однако ни один закон не устанавливает ограничений этого права. Такой</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законодательстве создал ситуацию, когда Правительство самостоятельно устанавливает на какие товары, в каком размере вводить</w:t>
      </w:r>
      <w:r>
        <w:rPr>
          <w:rStyle w:val="WW8Num3z0"/>
          <w:rFonts w:ascii="Verdana" w:hAnsi="Verdana"/>
          <w:color w:val="000000"/>
          <w:sz w:val="18"/>
          <w:szCs w:val="18"/>
        </w:rPr>
        <w:t> </w:t>
      </w:r>
      <w:r>
        <w:rPr>
          <w:rStyle w:val="WW8Num4z0"/>
          <w:rFonts w:ascii="Verdana" w:hAnsi="Verdana"/>
          <w:color w:val="4682B4"/>
          <w:sz w:val="18"/>
          <w:szCs w:val="18"/>
        </w:rPr>
        <w:t>таможенные</w:t>
      </w:r>
      <w:r>
        <w:rPr>
          <w:rStyle w:val="WW8Num3z0"/>
          <w:rFonts w:ascii="Verdana" w:hAnsi="Verdana"/>
          <w:color w:val="000000"/>
          <w:sz w:val="18"/>
          <w:szCs w:val="18"/>
        </w:rPr>
        <w:t> </w:t>
      </w:r>
      <w:r>
        <w:rPr>
          <w:rFonts w:ascii="Verdana" w:hAnsi="Verdana"/>
          <w:color w:val="000000"/>
          <w:sz w:val="18"/>
          <w:szCs w:val="18"/>
        </w:rPr>
        <w:t>пошлины, как часто их изменять или отменять. Кроме того, новые ставки таможенных пошлин вводятся перманентно, без соблюдения порядка и срока их</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Fonts w:ascii="Verdana" w:hAnsi="Verdana"/>
          <w:color w:val="000000"/>
          <w:sz w:val="18"/>
          <w:szCs w:val="18"/>
        </w:rPr>
        <w:t>.</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 предлагает дополнить пункт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 Закона РФ «</w:t>
      </w:r>
      <w:r>
        <w:rPr>
          <w:rStyle w:val="WW8Num4z0"/>
          <w:rFonts w:ascii="Verdana" w:hAnsi="Verdana"/>
          <w:color w:val="4682B4"/>
          <w:sz w:val="18"/>
          <w:szCs w:val="18"/>
        </w:rPr>
        <w:t>О таможенном тарифе</w:t>
      </w:r>
      <w:r>
        <w:rPr>
          <w:rFonts w:ascii="Verdana" w:hAnsi="Verdana"/>
          <w:color w:val="000000"/>
          <w:sz w:val="18"/>
          <w:szCs w:val="18"/>
        </w:rPr>
        <w:t>» положением следующего содержания: «Правительство РФ, устанавливая ставки таможенных пошлин,</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предусмотреть максимальный размер ставки в 20 процентов от</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стоимости, а минимальный размер ставки - 5 процентов. Ставки таможенных пошлин на одни и те же товары не могут изменяться чаще, чем один раз в 6 месяцев, а решения Правительства РФ об изменении ставок вступают в силу не ранее, чем через 180 дней после их опубликования, за исключением случаев, когда такие изменения ведут к снижению ставок».</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Представляется, что следует детально определить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таможенных органов по взиманию налогов, уплачиваемых при перемещении товаров через таможенную границу РФ. Содержащееся в Налоговом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 xml:space="preserve">РФ общее указание о том, что его нормы применяются к </w:t>
      </w:r>
      <w:r>
        <w:rPr>
          <w:rFonts w:ascii="Verdana" w:hAnsi="Verdana"/>
          <w:color w:val="000000"/>
          <w:sz w:val="18"/>
          <w:szCs w:val="18"/>
        </w:rPr>
        <w:lastRenderedPageBreak/>
        <w:t>отношениям, возникающим при перемещении товаров через таможенную границу постольку, поскольку это не противоречит</w:t>
      </w:r>
      <w:r>
        <w:rPr>
          <w:rStyle w:val="WW8Num3z0"/>
          <w:rFonts w:ascii="Verdana" w:hAnsi="Verdana"/>
          <w:color w:val="000000"/>
          <w:sz w:val="18"/>
          <w:szCs w:val="18"/>
        </w:rPr>
        <w:t> </w:t>
      </w:r>
      <w:r>
        <w:rPr>
          <w:rStyle w:val="WW8Num4z0"/>
          <w:rFonts w:ascii="Verdana" w:hAnsi="Verdana"/>
          <w:color w:val="4682B4"/>
          <w:sz w:val="18"/>
          <w:szCs w:val="18"/>
        </w:rPr>
        <w:t>таможенному</w:t>
      </w:r>
      <w:r>
        <w:rPr>
          <w:rStyle w:val="WW8Num3z0"/>
          <w:rFonts w:ascii="Verdana" w:hAnsi="Verdana"/>
          <w:color w:val="000000"/>
          <w:sz w:val="18"/>
          <w:szCs w:val="18"/>
        </w:rPr>
        <w:t> </w:t>
      </w:r>
      <w:r>
        <w:rPr>
          <w:rFonts w:ascii="Verdana" w:hAnsi="Verdana"/>
          <w:color w:val="000000"/>
          <w:sz w:val="18"/>
          <w:szCs w:val="18"/>
        </w:rPr>
        <w:t>законодательству, ведет к тому, что положение</w:t>
      </w:r>
      <w:r>
        <w:rPr>
          <w:rStyle w:val="WW8Num3z0"/>
          <w:rFonts w:ascii="Verdana" w:hAnsi="Verdana"/>
          <w:color w:val="000000"/>
          <w:sz w:val="18"/>
          <w:szCs w:val="18"/>
        </w:rPr>
        <w:t> </w:t>
      </w:r>
      <w:r>
        <w:rPr>
          <w:rStyle w:val="WW8Num4z0"/>
          <w:rFonts w:ascii="Verdana" w:hAnsi="Verdana"/>
          <w:color w:val="4682B4"/>
          <w:sz w:val="18"/>
          <w:szCs w:val="18"/>
        </w:rPr>
        <w:t>налогоплательщика</w:t>
      </w:r>
      <w:r>
        <w:rPr>
          <w:rStyle w:val="WW8Num3z0"/>
          <w:rFonts w:ascii="Verdana" w:hAnsi="Verdana"/>
          <w:color w:val="000000"/>
          <w:sz w:val="18"/>
          <w:szCs w:val="18"/>
        </w:rPr>
        <w:t> </w:t>
      </w:r>
      <w:r>
        <w:rPr>
          <w:rFonts w:ascii="Verdana" w:hAnsi="Verdana"/>
          <w:color w:val="000000"/>
          <w:sz w:val="18"/>
          <w:szCs w:val="18"/>
        </w:rPr>
        <w:t>этой категории налогов существенно ухудшается по сравнению с другими</w:t>
      </w:r>
      <w:r>
        <w:rPr>
          <w:rStyle w:val="WW8Num3z0"/>
          <w:rFonts w:ascii="Verdana" w:hAnsi="Verdana"/>
          <w:color w:val="000000"/>
          <w:sz w:val="18"/>
          <w:szCs w:val="18"/>
        </w:rPr>
        <w:t> </w:t>
      </w:r>
      <w:r>
        <w:rPr>
          <w:rStyle w:val="WW8Num4z0"/>
          <w:rFonts w:ascii="Verdana" w:hAnsi="Verdana"/>
          <w:color w:val="4682B4"/>
          <w:sz w:val="18"/>
          <w:szCs w:val="18"/>
        </w:rPr>
        <w:t>налогоплательщиками</w:t>
      </w:r>
      <w:r>
        <w:rPr>
          <w:rFonts w:ascii="Verdana" w:hAnsi="Verdana"/>
          <w:color w:val="000000"/>
          <w:sz w:val="18"/>
          <w:szCs w:val="18"/>
        </w:rPr>
        <w:t>. Такая ситуация обусловлена тем, что</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России, принятый в 1993 году, имеет одностороннюю направленность, включая</w:t>
      </w:r>
      <w:r>
        <w:rPr>
          <w:rStyle w:val="WW8Num4z0"/>
          <w:rFonts w:ascii="Verdana" w:hAnsi="Verdana"/>
          <w:color w:val="4682B4"/>
          <w:sz w:val="18"/>
          <w:szCs w:val="18"/>
        </w:rPr>
        <w:t>презумпцию</w:t>
      </w:r>
      <w:r>
        <w:rPr>
          <w:rStyle w:val="WW8Num3z0"/>
          <w:rFonts w:ascii="Verdana" w:hAnsi="Verdana"/>
          <w:color w:val="000000"/>
          <w:sz w:val="18"/>
          <w:szCs w:val="18"/>
        </w:rPr>
        <w:t> </w:t>
      </w:r>
      <w:r>
        <w:rPr>
          <w:rFonts w:ascii="Verdana" w:hAnsi="Verdana"/>
          <w:color w:val="000000"/>
          <w:sz w:val="18"/>
          <w:szCs w:val="18"/>
        </w:rPr>
        <w:t>вины декларанта, и исходит из принципа гипертрофированной защиты интересов государства за счет</w:t>
      </w:r>
      <w:r>
        <w:rPr>
          <w:rStyle w:val="WW8Num3z0"/>
          <w:rFonts w:ascii="Verdana" w:hAnsi="Verdana"/>
          <w:color w:val="000000"/>
          <w:sz w:val="18"/>
          <w:szCs w:val="18"/>
        </w:rPr>
        <w:t> </w:t>
      </w:r>
      <w:r>
        <w:rPr>
          <w:rStyle w:val="WW8Num4z0"/>
          <w:rFonts w:ascii="Verdana" w:hAnsi="Verdana"/>
          <w:color w:val="4682B4"/>
          <w:sz w:val="18"/>
          <w:szCs w:val="18"/>
        </w:rPr>
        <w:t>умаления</w:t>
      </w:r>
      <w:r>
        <w:rPr>
          <w:rStyle w:val="WW8Num3z0"/>
          <w:rFonts w:ascii="Verdana" w:hAnsi="Verdana"/>
          <w:color w:val="000000"/>
          <w:sz w:val="18"/>
          <w:szCs w:val="18"/>
        </w:rPr>
        <w:t> </w:t>
      </w:r>
      <w:r>
        <w:rPr>
          <w:rFonts w:ascii="Verdana" w:hAnsi="Verdana"/>
          <w:color w:val="000000"/>
          <w:sz w:val="18"/>
          <w:szCs w:val="18"/>
        </w:rPr>
        <w:t>прав невластных участников правоотношений,</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таможенных органов слишком широкими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порядку контроля налогооблагаемой базы, вплоть до ее самостоятельного определения, а также по порядку предоставления, а чаще</w:t>
      </w:r>
      <w:r>
        <w:rPr>
          <w:rStyle w:val="WW8Num3z0"/>
          <w:rFonts w:ascii="Verdana" w:hAnsi="Verdana"/>
          <w:color w:val="000000"/>
          <w:sz w:val="18"/>
          <w:szCs w:val="18"/>
        </w:rPr>
        <w:t> </w:t>
      </w:r>
      <w:r>
        <w:rPr>
          <w:rStyle w:val="WW8Num4z0"/>
          <w:rFonts w:ascii="Verdana" w:hAnsi="Verdana"/>
          <w:color w:val="4682B4"/>
          <w:sz w:val="18"/>
          <w:szCs w:val="18"/>
        </w:rPr>
        <w:t>непредоставления</w:t>
      </w:r>
      <w:r>
        <w:rPr>
          <w:rStyle w:val="WW8Num3z0"/>
          <w:rFonts w:ascii="Verdana" w:hAnsi="Verdana"/>
          <w:color w:val="000000"/>
          <w:sz w:val="18"/>
          <w:szCs w:val="18"/>
        </w:rPr>
        <w:t> </w:t>
      </w:r>
      <w:r>
        <w:rPr>
          <w:rFonts w:ascii="Verdana" w:hAnsi="Verdana"/>
          <w:color w:val="000000"/>
          <w:sz w:val="18"/>
          <w:szCs w:val="18"/>
        </w:rPr>
        <w:t>таможенных льгот, ведет на практике к</w:t>
      </w:r>
      <w:r>
        <w:rPr>
          <w:rStyle w:val="WW8Num3z0"/>
          <w:rFonts w:ascii="Verdana" w:hAnsi="Verdana"/>
          <w:color w:val="000000"/>
          <w:sz w:val="18"/>
          <w:szCs w:val="18"/>
        </w:rPr>
        <w:t> </w:t>
      </w:r>
      <w:r>
        <w:rPr>
          <w:rStyle w:val="WW8Num4z0"/>
          <w:rFonts w:ascii="Verdana" w:hAnsi="Verdana"/>
          <w:color w:val="4682B4"/>
          <w:sz w:val="18"/>
          <w:szCs w:val="18"/>
        </w:rPr>
        <w:t>необоснованному</w:t>
      </w:r>
      <w:r>
        <w:rPr>
          <w:rStyle w:val="WW8Num3z0"/>
          <w:rFonts w:ascii="Verdana" w:hAnsi="Verdana"/>
          <w:color w:val="000000"/>
          <w:sz w:val="18"/>
          <w:szCs w:val="18"/>
        </w:rPr>
        <w:t> </w:t>
      </w:r>
      <w:r>
        <w:rPr>
          <w:rFonts w:ascii="Verdana" w:hAnsi="Verdana"/>
          <w:color w:val="000000"/>
          <w:sz w:val="18"/>
          <w:szCs w:val="18"/>
        </w:rPr>
        <w:t>сокращению прав участников внешнеэкономической деятельности.</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таможенные органы обладают</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компетенцией по контролю за определением таможенной стоимости, применяемых методов ее определения и структуры. В такой ситуации регулирование порядка определения таможенной стоимости, которая является налогооблагаемой базой для налогов, уплачиваемых при перемещении товаров через таможенную границу, ее структурных элементов, а также требование их документального подтверждения на уровне нормативных актов</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России, ведет с одной стороны к неопределенности налоговых обязательств налогоплательщика. А с другой стороны, к абсурдным ситуациям, когда для подтверждения элементов таможенной стоимости российские таможенные органы требуют предоставить акты иностранных государственных органов и таможенных служб.</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порядок определения таможенной стоимости, включая ее структурные элементы, и также другие положения таможенной оценки, учитывающие международную практику заключения внешнеторговых договоров и применения условий поставки (таких как</w:t>
      </w:r>
      <w:r>
        <w:rPr>
          <w:rStyle w:val="WW8Num3z0"/>
          <w:rFonts w:ascii="Verdana" w:hAnsi="Verdana"/>
          <w:color w:val="000000"/>
          <w:sz w:val="18"/>
          <w:szCs w:val="18"/>
        </w:rPr>
        <w:t> </w:t>
      </w:r>
      <w:r>
        <w:rPr>
          <w:rStyle w:val="WW8Num4z0"/>
          <w:rFonts w:ascii="Verdana" w:hAnsi="Verdana"/>
          <w:color w:val="4682B4"/>
          <w:sz w:val="18"/>
          <w:szCs w:val="18"/>
        </w:rPr>
        <w:t>Инкотермс</w:t>
      </w:r>
      <w:r>
        <w:rPr>
          <w:rFonts w:ascii="Verdana" w:hAnsi="Verdana"/>
          <w:color w:val="000000"/>
          <w:sz w:val="18"/>
          <w:szCs w:val="18"/>
        </w:rPr>
        <w:t>-90), должны быть урегулированы на уровне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следует определить пределы полномочий таможенных органов по изменению размеры заявленной</w:t>
      </w:r>
      <w:r>
        <w:rPr>
          <w:rStyle w:val="WW8Num3z0"/>
          <w:rFonts w:ascii="Verdana" w:hAnsi="Verdana"/>
          <w:color w:val="000000"/>
          <w:sz w:val="18"/>
          <w:szCs w:val="18"/>
        </w:rPr>
        <w:t> </w:t>
      </w:r>
      <w:r>
        <w:rPr>
          <w:rStyle w:val="WW8Num4z0"/>
          <w:rFonts w:ascii="Verdana" w:hAnsi="Verdana"/>
          <w:color w:val="4682B4"/>
          <w:sz w:val="18"/>
          <w:szCs w:val="18"/>
        </w:rPr>
        <w:t>декларантом</w:t>
      </w:r>
      <w:r>
        <w:rPr>
          <w:rStyle w:val="WW8Num3z0"/>
          <w:rFonts w:ascii="Verdana" w:hAnsi="Verdana"/>
          <w:color w:val="000000"/>
          <w:sz w:val="18"/>
          <w:szCs w:val="18"/>
        </w:rPr>
        <w:t> </w:t>
      </w:r>
      <w:r>
        <w:rPr>
          <w:rFonts w:ascii="Verdana" w:hAnsi="Verdana"/>
          <w:color w:val="000000"/>
          <w:sz w:val="18"/>
          <w:szCs w:val="18"/>
        </w:rPr>
        <w:t>таможенной стоимости, то есть по осуществлению корректировку таможенной стоимости, и установить правовую процедуру и лимит такой корректировки (5, 10, 15 процентов от заявленной таможенной стоимости). На наш взгляд, решение об исправлении (корректировке) таможенной стоимости должно приниматься</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лицом таможенного органа (начальником таможенного органа или его заместителем), содержать мотивы такого решения, а также быть принятым в письменной форме. В таком же порядке должно приниматься решение о самостоятельном определении таможенной стоимости таможенным органом, включая обоснование отказа от заявленной декларантом таможенной стоимости.</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Представляется, что установленный налоговым законодательством порядок исчисления налогооблагаемой базы для налогов, уплачиваемых в связи с перемещение товаров через таможенную границу, когда в налоговую базу для исчисления конкретного налога включается сумма других налогов и таможенных сборов, противоречит основным принципам налогового законодательства РФ: однократности налогообложения и экономическому основанию налога. Предлагается внести 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о налогах формулировку, что налогооблагаемой базой для налогов, уплачиваемых в связи с перемещением товаров через таможенную границу РФ, является их</w:t>
      </w:r>
      <w:r>
        <w:rPr>
          <w:rStyle w:val="WW8Num3z0"/>
          <w:rFonts w:ascii="Verdana" w:hAnsi="Verdana"/>
          <w:color w:val="000000"/>
          <w:sz w:val="18"/>
          <w:szCs w:val="18"/>
        </w:rPr>
        <w:t> </w:t>
      </w:r>
      <w:r>
        <w:rPr>
          <w:rStyle w:val="WW8Num4z0"/>
          <w:rFonts w:ascii="Verdana" w:hAnsi="Verdana"/>
          <w:color w:val="4682B4"/>
          <w:sz w:val="18"/>
          <w:szCs w:val="18"/>
        </w:rPr>
        <w:t>таможенная</w:t>
      </w:r>
      <w:r>
        <w:rPr>
          <w:rStyle w:val="WW8Num3z0"/>
          <w:rFonts w:ascii="Verdana" w:hAnsi="Verdana"/>
          <w:color w:val="000000"/>
          <w:sz w:val="18"/>
          <w:szCs w:val="18"/>
        </w:rPr>
        <w:t> </w:t>
      </w:r>
      <w:r>
        <w:rPr>
          <w:rFonts w:ascii="Verdana" w:hAnsi="Verdana"/>
          <w:color w:val="000000"/>
          <w:sz w:val="18"/>
          <w:szCs w:val="18"/>
        </w:rPr>
        <w:t>стоимость, исчисленная в соответствии с Законом РФ «</w:t>
      </w:r>
      <w:r>
        <w:rPr>
          <w:rStyle w:val="WW8Num4z0"/>
          <w:rFonts w:ascii="Verdana" w:hAnsi="Verdana"/>
          <w:color w:val="4682B4"/>
          <w:sz w:val="18"/>
          <w:szCs w:val="18"/>
        </w:rPr>
        <w:t>О таможенном тарифе</w:t>
      </w:r>
      <w:r>
        <w:rPr>
          <w:rFonts w:ascii="Verdana" w:hAnsi="Verdana"/>
          <w:color w:val="000000"/>
          <w:sz w:val="18"/>
          <w:szCs w:val="18"/>
        </w:rPr>
        <w:t>».</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Автором диссертационной работы также предлагается унифицировать</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такой важнейшей категории налогового процесса как момент</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налоговых обязательств. Представляется, что момент исполнения налоговых обязательств (ст. 45 НК РФ) является единым для всех налогов независимо от того каким органом (налоговым или таможенным) осуществляется контроль за</w:t>
      </w:r>
      <w:r>
        <w:rPr>
          <w:rStyle w:val="WW8Num3z0"/>
          <w:rFonts w:ascii="Verdana" w:hAnsi="Verdana"/>
          <w:color w:val="000000"/>
          <w:sz w:val="18"/>
          <w:szCs w:val="18"/>
        </w:rPr>
        <w:t> </w:t>
      </w:r>
      <w:r>
        <w:rPr>
          <w:rStyle w:val="WW8Num4z0"/>
          <w:rFonts w:ascii="Verdana" w:hAnsi="Verdana"/>
          <w:color w:val="4682B4"/>
          <w:sz w:val="18"/>
          <w:szCs w:val="18"/>
        </w:rPr>
        <w:t>уплатой</w:t>
      </w:r>
      <w:r>
        <w:rPr>
          <w:rStyle w:val="WW8Num3z0"/>
          <w:rFonts w:ascii="Verdana" w:hAnsi="Verdana"/>
          <w:color w:val="000000"/>
          <w:sz w:val="18"/>
          <w:szCs w:val="18"/>
        </w:rPr>
        <w:t> </w:t>
      </w:r>
      <w:r>
        <w:rPr>
          <w:rFonts w:ascii="Verdana" w:hAnsi="Verdana"/>
          <w:color w:val="000000"/>
          <w:sz w:val="18"/>
          <w:szCs w:val="18"/>
        </w:rPr>
        <w:t>налогов. Толкование момента уплаты налогов, данное</w:t>
      </w:r>
      <w:r>
        <w:rPr>
          <w:rStyle w:val="WW8Num3z0"/>
          <w:rFonts w:ascii="Verdana" w:hAnsi="Verdana"/>
          <w:color w:val="000000"/>
          <w:sz w:val="18"/>
          <w:szCs w:val="18"/>
        </w:rPr>
        <w:t> </w:t>
      </w:r>
      <w:r>
        <w:rPr>
          <w:rStyle w:val="WW8Num4z0"/>
          <w:rFonts w:ascii="Verdana" w:hAnsi="Verdana"/>
          <w:color w:val="4682B4"/>
          <w:sz w:val="18"/>
          <w:szCs w:val="18"/>
        </w:rPr>
        <w:t>таможенными</w:t>
      </w:r>
      <w:r>
        <w:rPr>
          <w:rStyle w:val="WW8Num3z0"/>
          <w:rFonts w:ascii="Verdana" w:hAnsi="Verdana"/>
          <w:color w:val="000000"/>
          <w:sz w:val="18"/>
          <w:szCs w:val="18"/>
        </w:rPr>
        <w:t> </w:t>
      </w:r>
      <w:r>
        <w:rPr>
          <w:rFonts w:ascii="Verdana" w:hAnsi="Verdana"/>
          <w:color w:val="000000"/>
          <w:sz w:val="18"/>
          <w:szCs w:val="18"/>
        </w:rPr>
        <w:t>органами и Верховным Судом Российской Федерации, подразумевающее в качестве основания прекращения налогового обязательства в сфере внешней торговли помимо просто</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налогов, то есть направления соответствующего</w:t>
      </w:r>
      <w:r>
        <w:rPr>
          <w:rStyle w:val="WW8Num3z0"/>
          <w:rFonts w:ascii="Verdana" w:hAnsi="Verdana"/>
          <w:color w:val="000000"/>
          <w:sz w:val="18"/>
          <w:szCs w:val="18"/>
        </w:rPr>
        <w:t> </w:t>
      </w:r>
      <w:r>
        <w:rPr>
          <w:rStyle w:val="WW8Num4z0"/>
          <w:rFonts w:ascii="Verdana" w:hAnsi="Verdana"/>
          <w:color w:val="4682B4"/>
          <w:sz w:val="18"/>
          <w:szCs w:val="18"/>
        </w:rPr>
        <w:t>поручения</w:t>
      </w:r>
      <w:r>
        <w:rPr>
          <w:rStyle w:val="WW8Num3z0"/>
          <w:rFonts w:ascii="Verdana" w:hAnsi="Verdana"/>
          <w:color w:val="000000"/>
          <w:sz w:val="18"/>
          <w:szCs w:val="18"/>
        </w:rPr>
        <w:t> </w:t>
      </w:r>
      <w:r>
        <w:rPr>
          <w:rFonts w:ascii="Verdana" w:hAnsi="Verdana"/>
          <w:color w:val="000000"/>
          <w:sz w:val="18"/>
          <w:szCs w:val="18"/>
        </w:rPr>
        <w:t>в банк, еще и их «реальную</w:t>
      </w:r>
      <w:r>
        <w:rPr>
          <w:rStyle w:val="WW8Num3z0"/>
          <w:rFonts w:ascii="Verdana" w:hAnsi="Verdana"/>
          <w:color w:val="000000"/>
          <w:sz w:val="18"/>
          <w:szCs w:val="18"/>
        </w:rPr>
        <w:t> </w:t>
      </w:r>
      <w:r>
        <w:rPr>
          <w:rStyle w:val="WW8Num4z0"/>
          <w:rFonts w:ascii="Verdana" w:hAnsi="Verdana"/>
          <w:color w:val="4682B4"/>
          <w:sz w:val="18"/>
          <w:szCs w:val="18"/>
        </w:rPr>
        <w:t>уплату</w:t>
      </w:r>
      <w:r>
        <w:rPr>
          <w:rFonts w:ascii="Verdana" w:hAnsi="Verdana"/>
          <w:color w:val="000000"/>
          <w:sz w:val="18"/>
          <w:szCs w:val="18"/>
        </w:rPr>
        <w:t>»1, то есть зачисление на счета таможенного органа, ставит</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Style w:val="WW8Num3z0"/>
          <w:rFonts w:ascii="Verdana" w:hAnsi="Verdana"/>
          <w:color w:val="000000"/>
          <w:sz w:val="18"/>
          <w:szCs w:val="18"/>
        </w:rPr>
        <w:t> </w:t>
      </w:r>
      <w:r>
        <w:rPr>
          <w:rFonts w:ascii="Verdana" w:hAnsi="Verdana"/>
          <w:color w:val="000000"/>
          <w:sz w:val="18"/>
          <w:szCs w:val="18"/>
        </w:rPr>
        <w:t>в бесправное положение. Поскольку</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Fonts w:ascii="Verdana" w:hAnsi="Verdana"/>
          <w:color w:val="000000"/>
          <w:sz w:val="18"/>
          <w:szCs w:val="18"/>
        </w:rPr>
        <w:t xml:space="preserve">, исполнив свою налоговую обязанность перед государством (уплатив налоги), не приобретает никаких прав (в данном случае права требовать производства таможенного </w:t>
      </w:r>
      <w:r>
        <w:rPr>
          <w:rFonts w:ascii="Verdana" w:hAnsi="Verdana"/>
          <w:color w:val="000000"/>
          <w:sz w:val="18"/>
          <w:szCs w:val="18"/>
        </w:rPr>
        <w:lastRenderedPageBreak/>
        <w:t>оформления и снятия ограничений на владение, пользование, распоряжение товарами, связанные с производством таможенного оформления).</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Из проведенного исследования видно, что налоги, уплачиваемые в связи с перемещение товаров через таможенную границу, фактически не имеют налогового периода в привычном понимании этого термина. Срок исполнения налоговых обязательств в сфере внешнеторговой деятельности связан с наступлением определенного события - принятием таможенным органом таможенной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к оформлению. В случае, если налогоплательщик своевременно исполнил эти налоговые обязательства, у него появляется право получить свой товар во владение, пользование, распоряжение, или, другими словами, таможенные органы</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снять ограничения прав собственника, связанные с производством таможенного оформления. Однако ТК РФ не определяет срока, в который</w:t>
      </w:r>
      <w:r>
        <w:rPr>
          <w:rStyle w:val="WW8Num3z0"/>
          <w:rFonts w:ascii="Verdana" w:hAnsi="Verdana"/>
          <w:color w:val="000000"/>
          <w:sz w:val="18"/>
          <w:szCs w:val="18"/>
        </w:rPr>
        <w:t> </w:t>
      </w:r>
      <w:r>
        <w:rPr>
          <w:rStyle w:val="WW8Num4z0"/>
          <w:rFonts w:ascii="Verdana" w:hAnsi="Verdana"/>
          <w:color w:val="4682B4"/>
          <w:sz w:val="18"/>
          <w:szCs w:val="18"/>
        </w:rPr>
        <w:t>таможенное</w:t>
      </w:r>
      <w:r>
        <w:rPr>
          <w:rStyle w:val="WW8Num3z0"/>
          <w:rFonts w:ascii="Verdana" w:hAnsi="Verdana"/>
          <w:color w:val="000000"/>
          <w:sz w:val="18"/>
          <w:szCs w:val="18"/>
        </w:rPr>
        <w:t> </w:t>
      </w:r>
      <w:r>
        <w:rPr>
          <w:rFonts w:ascii="Verdana" w:hAnsi="Verdana"/>
          <w:color w:val="000000"/>
          <w:sz w:val="18"/>
          <w:szCs w:val="18"/>
        </w:rPr>
        <w:t>оформление должно быть завершено, что порождает ситуации, когда налогоплательщик,</w:t>
      </w:r>
      <w:r>
        <w:rPr>
          <w:rStyle w:val="WW8Num3z0"/>
          <w:rFonts w:ascii="Verdana" w:hAnsi="Verdana"/>
          <w:color w:val="000000"/>
          <w:sz w:val="18"/>
          <w:szCs w:val="18"/>
        </w:rPr>
        <w:t> </w:t>
      </w:r>
      <w:r>
        <w:rPr>
          <w:rStyle w:val="WW8Num4z0"/>
          <w:rFonts w:ascii="Verdana" w:hAnsi="Verdana"/>
          <w:color w:val="4682B4"/>
          <w:sz w:val="18"/>
          <w:szCs w:val="18"/>
        </w:rPr>
        <w:t>добросовестно</w:t>
      </w:r>
      <w:r>
        <w:rPr>
          <w:rStyle w:val="WW8Num3z0"/>
          <w:rFonts w:ascii="Verdana" w:hAnsi="Verdana"/>
          <w:color w:val="000000"/>
          <w:sz w:val="18"/>
          <w:szCs w:val="18"/>
        </w:rPr>
        <w:t> </w:t>
      </w:r>
      <w:r>
        <w:rPr>
          <w:rFonts w:ascii="Verdana" w:hAnsi="Verdana"/>
          <w:color w:val="000000"/>
          <w:sz w:val="18"/>
          <w:szCs w:val="18"/>
        </w:rPr>
        <w:t>исполнивший свои налоговые обязательства, несет убытки по хранению товаров, простою вагонов и т.д. из-за загруженности, нерасторопности, а См.: Решение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18.02.99. №</w:t>
      </w:r>
      <w:r>
        <w:rPr>
          <w:rStyle w:val="WW8Num3z0"/>
          <w:rFonts w:ascii="Verdana" w:hAnsi="Verdana"/>
          <w:color w:val="000000"/>
          <w:sz w:val="18"/>
          <w:szCs w:val="18"/>
        </w:rPr>
        <w:t> </w:t>
      </w:r>
      <w:r>
        <w:rPr>
          <w:rStyle w:val="WW8Num4z0"/>
          <w:rFonts w:ascii="Verdana" w:hAnsi="Verdana"/>
          <w:color w:val="4682B4"/>
          <w:sz w:val="18"/>
          <w:szCs w:val="18"/>
        </w:rPr>
        <w:t>ГКПИ</w:t>
      </w:r>
      <w:r>
        <w:rPr>
          <w:rStyle w:val="WW8Num3z0"/>
          <w:rFonts w:ascii="Verdana" w:hAnsi="Verdana"/>
          <w:color w:val="000000"/>
          <w:sz w:val="18"/>
          <w:szCs w:val="18"/>
        </w:rPr>
        <w:t> </w:t>
      </w:r>
      <w:r>
        <w:rPr>
          <w:rFonts w:ascii="Verdana" w:hAnsi="Verdana"/>
          <w:color w:val="000000"/>
          <w:sz w:val="18"/>
          <w:szCs w:val="18"/>
        </w:rPr>
        <w:t>99-58 // Российские вести (Курьер) №9-12. 14.05.99. иногда и</w:t>
      </w:r>
      <w:r>
        <w:rPr>
          <w:rStyle w:val="WW8Num3z0"/>
          <w:rFonts w:ascii="Verdana" w:hAnsi="Verdana"/>
          <w:color w:val="000000"/>
          <w:sz w:val="18"/>
          <w:szCs w:val="18"/>
        </w:rPr>
        <w:t> </w:t>
      </w:r>
      <w:r>
        <w:rPr>
          <w:rStyle w:val="WW8Num4z0"/>
          <w:rFonts w:ascii="Verdana" w:hAnsi="Verdana"/>
          <w:color w:val="4682B4"/>
          <w:sz w:val="18"/>
          <w:szCs w:val="18"/>
        </w:rPr>
        <w:t>халатности</w:t>
      </w:r>
      <w:r>
        <w:rPr>
          <w:rStyle w:val="WW8Num3z0"/>
          <w:rFonts w:ascii="Verdana" w:hAnsi="Verdana"/>
          <w:color w:val="000000"/>
          <w:sz w:val="18"/>
          <w:szCs w:val="18"/>
        </w:rPr>
        <w:t> </w:t>
      </w:r>
      <w:r>
        <w:rPr>
          <w:rFonts w:ascii="Verdana" w:hAnsi="Verdana"/>
          <w:color w:val="000000"/>
          <w:sz w:val="18"/>
          <w:szCs w:val="18"/>
        </w:rPr>
        <w:t>сотрудников таможенных органов. В то же время сотрудники таможенных органов в ряде случаев запрашивают у</w:t>
      </w:r>
      <w:r>
        <w:rPr>
          <w:rStyle w:val="WW8Num3z0"/>
          <w:rFonts w:ascii="Verdana" w:hAnsi="Verdana"/>
          <w:color w:val="000000"/>
          <w:sz w:val="18"/>
          <w:szCs w:val="18"/>
        </w:rPr>
        <w:t> </w:t>
      </w:r>
      <w:r>
        <w:rPr>
          <w:rStyle w:val="WW8Num4z0"/>
          <w:rFonts w:ascii="Verdana" w:hAnsi="Verdana"/>
          <w:color w:val="4682B4"/>
          <w:sz w:val="18"/>
          <w:szCs w:val="18"/>
        </w:rPr>
        <w:t>декларантов</w:t>
      </w:r>
      <w:r>
        <w:rPr>
          <w:rStyle w:val="WW8Num3z0"/>
          <w:rFonts w:ascii="Verdana" w:hAnsi="Verdana"/>
          <w:color w:val="000000"/>
          <w:sz w:val="18"/>
          <w:szCs w:val="18"/>
        </w:rPr>
        <w:t> </w:t>
      </w:r>
      <w:r>
        <w:rPr>
          <w:rFonts w:ascii="Verdana" w:hAnsi="Verdana"/>
          <w:color w:val="000000"/>
          <w:sz w:val="18"/>
          <w:szCs w:val="18"/>
        </w:rPr>
        <w:t>сведения, которые заведомо не могут быть предоставлены, например, информация составляющая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Style w:val="WW8Num3z0"/>
          <w:rFonts w:ascii="Verdana" w:hAnsi="Verdana"/>
          <w:color w:val="000000"/>
          <w:sz w:val="18"/>
          <w:szCs w:val="18"/>
        </w:rPr>
        <w:t> </w:t>
      </w:r>
      <w:r>
        <w:rPr>
          <w:rFonts w:ascii="Verdana" w:hAnsi="Verdana"/>
          <w:color w:val="000000"/>
          <w:sz w:val="18"/>
          <w:szCs w:val="18"/>
        </w:rPr>
        <w:t>иностранного партнера (контракты иностранного контрагента с третьими лицами, счета фирм-поставщиков комплектующих для производства ввозимого товара и т.д.), затягивая тем самым таможенное оформление.</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 предлагает внести в ТК РФ ст. 132-1 «</w:t>
      </w:r>
      <w:r>
        <w:rPr>
          <w:rStyle w:val="WW8Num4z0"/>
          <w:rFonts w:ascii="Verdana" w:hAnsi="Verdana"/>
          <w:color w:val="4682B4"/>
          <w:sz w:val="18"/>
          <w:szCs w:val="18"/>
        </w:rPr>
        <w:t>Время таможенного оформления</w:t>
      </w:r>
      <w:r>
        <w:rPr>
          <w:rFonts w:ascii="Verdana" w:hAnsi="Verdana"/>
          <w:color w:val="000000"/>
          <w:sz w:val="18"/>
          <w:szCs w:val="18"/>
        </w:rPr>
        <w:t>», изложив ее в следующей редакции: «В случае исполнения декларантом своих налоговых обязательств, а также соблюдении им мер нетарифного регулирования, таможенный орган</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в течение одного рабочего дня провести таможенное оформление товаров. При возникновении у</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таможенных органов обоснованных сомнений в достоверности представленных документов, а также их</w:t>
      </w:r>
      <w:r>
        <w:rPr>
          <w:rStyle w:val="WW8Num3z0"/>
          <w:rFonts w:ascii="Verdana" w:hAnsi="Verdana"/>
          <w:color w:val="000000"/>
          <w:sz w:val="18"/>
          <w:szCs w:val="18"/>
        </w:rPr>
        <w:t> </w:t>
      </w:r>
      <w:r>
        <w:rPr>
          <w:rStyle w:val="WW8Num4z0"/>
          <w:rFonts w:ascii="Verdana" w:hAnsi="Verdana"/>
          <w:color w:val="4682B4"/>
          <w:sz w:val="18"/>
          <w:szCs w:val="18"/>
        </w:rPr>
        <w:t>относимости</w:t>
      </w:r>
      <w:r>
        <w:rPr>
          <w:rStyle w:val="WW8Num3z0"/>
          <w:rFonts w:ascii="Verdana" w:hAnsi="Verdana"/>
          <w:color w:val="000000"/>
          <w:sz w:val="18"/>
          <w:szCs w:val="18"/>
        </w:rPr>
        <w:t> </w:t>
      </w:r>
      <w:r>
        <w:rPr>
          <w:rFonts w:ascii="Verdana" w:hAnsi="Verdana"/>
          <w:color w:val="000000"/>
          <w:sz w:val="18"/>
          <w:szCs w:val="18"/>
        </w:rPr>
        <w:t>к перемещаемым товарам в течение рабочего дня у</w:t>
      </w:r>
      <w:r>
        <w:rPr>
          <w:rStyle w:val="WW8Num3z0"/>
          <w:rFonts w:ascii="Verdana" w:hAnsi="Verdana"/>
          <w:color w:val="000000"/>
          <w:sz w:val="18"/>
          <w:szCs w:val="18"/>
        </w:rPr>
        <w:t> </w:t>
      </w:r>
      <w:r>
        <w:rPr>
          <w:rStyle w:val="WW8Num4z0"/>
          <w:rFonts w:ascii="Verdana" w:hAnsi="Verdana"/>
          <w:color w:val="4682B4"/>
          <w:sz w:val="18"/>
          <w:szCs w:val="18"/>
        </w:rPr>
        <w:t>декларанта</w:t>
      </w:r>
      <w:r>
        <w:rPr>
          <w:rStyle w:val="WW8Num3z0"/>
          <w:rFonts w:ascii="Verdana" w:hAnsi="Verdana"/>
          <w:color w:val="000000"/>
          <w:sz w:val="18"/>
          <w:szCs w:val="18"/>
        </w:rPr>
        <w:t> </w:t>
      </w:r>
      <w:r>
        <w:rPr>
          <w:rFonts w:ascii="Verdana" w:hAnsi="Verdana"/>
          <w:color w:val="000000"/>
          <w:sz w:val="18"/>
          <w:szCs w:val="18"/>
        </w:rPr>
        <w:t>должны быть затребованы дополнительные сведения. Перечень запрашиваемых сведений определяется Правительством РФ исходя из норм международной практики таможенной оценки».</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Положения о льготах в таможенном законодательстве сформулированы таким образом, что налогоплательщик не может воспользоваться своим правом на льготу без разрешения таможенного органа. Например, это касается права таможенных органов предоставлять льготы по снижению ставок таможенных пошлин для товаров, происходящих из развивающихся стран, при наличии сертификатов происхождения. Причем порядок оформления таких сертификатов и также требования, предъявляемые к таким сертификатам, определяются нормативными актами ГТК РФ. При предоставлении разрешений на помещение товаров под режимы, предусматривающие</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от таможенных платежей (например, режимы переработки), таможенные органы помимо принципа</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руководствуются еще и целесообразностью1.</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такой подход противоречит налоговому законодательству, которое основывается на принципе самостоятельного налогового учета, включая самостоятельное использование налоговых льгот. Не налогоплательщик должен доказывать свое право на льготное налогообложение перед таможенными органами, а таможенные органы должны обосновать отсутствие такого права у налогоплательщика.</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Меры обеспечения налоговых обязательств, применяемые в отношении налогов, уплачиваемых в связи с перемещением товаров через таможенную границу, в целом совпадают с мерами, обеспечивающими уплату других налогов. Особое место занимает лишь пеня. Дело в том, что в ТК РФ пеня определяется как мера ответственности, и таможенные органы применяют расчет пени, способствующий ее увеличению. Суть этого расчета состоит в следующем: при обнаружении недоимки по ранее оформленной декларации в расчет для пени принимается не «</w:t>
      </w:r>
      <w:r>
        <w:rPr>
          <w:rStyle w:val="WW8Num4z0"/>
          <w:rFonts w:ascii="Verdana" w:hAnsi="Verdana"/>
          <w:color w:val="4682B4"/>
          <w:sz w:val="18"/>
          <w:szCs w:val="18"/>
        </w:rPr>
        <w:t>старая</w:t>
      </w:r>
      <w:r>
        <w:rPr>
          <w:rFonts w:ascii="Verdana" w:hAnsi="Verdana"/>
          <w:color w:val="000000"/>
          <w:sz w:val="18"/>
          <w:szCs w:val="18"/>
        </w:rPr>
        <w:t>», заявленная декларантом таможенная стоимость, а «</w:t>
      </w:r>
      <w:r>
        <w:rPr>
          <w:rStyle w:val="WW8Num4z0"/>
          <w:rFonts w:ascii="Verdana" w:hAnsi="Verdana"/>
          <w:color w:val="4682B4"/>
          <w:sz w:val="18"/>
          <w:szCs w:val="18"/>
        </w:rPr>
        <w:t>новая</w:t>
      </w:r>
      <w:r>
        <w:rPr>
          <w:rFonts w:ascii="Verdana" w:hAnsi="Verdana"/>
          <w:color w:val="000000"/>
          <w:sz w:val="18"/>
          <w:szCs w:val="18"/>
        </w:rPr>
        <w:t>», которая определяется не на момент принятия таможенной декларации, а на момент обнаружения недоимки. И в связи с инфляционными процессами новая таможенная стоимость будет всегда больше, и, соответственно, увеличивается размер пеней.</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Диссертант предлагает исключить из статьи 124 ТК РФ часть 2, и дополнить ст. 122 ТК РФ частью 12 следующего содержания: «За каждый день</w:t>
      </w:r>
      <w:r>
        <w:rPr>
          <w:rStyle w:val="WW8Num3z0"/>
          <w:rFonts w:ascii="Verdana" w:hAnsi="Verdana"/>
          <w:color w:val="000000"/>
          <w:sz w:val="18"/>
          <w:szCs w:val="18"/>
        </w:rPr>
        <w:t> </w:t>
      </w:r>
      <w:r>
        <w:rPr>
          <w:rStyle w:val="WW8Num4z0"/>
          <w:rFonts w:ascii="Verdana" w:hAnsi="Verdana"/>
          <w:color w:val="4682B4"/>
          <w:sz w:val="18"/>
          <w:szCs w:val="18"/>
        </w:rPr>
        <w:t>просрочки</w:t>
      </w:r>
      <w:r>
        <w:rPr>
          <w:rStyle w:val="WW8Num3z0"/>
          <w:rFonts w:ascii="Verdana" w:hAnsi="Verdana"/>
          <w:color w:val="000000"/>
          <w:sz w:val="18"/>
          <w:szCs w:val="18"/>
        </w:rPr>
        <w:t> </w:t>
      </w:r>
      <w:r>
        <w:rPr>
          <w:rFonts w:ascii="Verdana" w:hAnsi="Verdana"/>
          <w:color w:val="000000"/>
          <w:sz w:val="18"/>
          <w:szCs w:val="18"/>
        </w:rPr>
        <w:t>исполнения налоговых обязательств уплачиваются пени, определяемые в процентах от</w:t>
      </w:r>
      <w:r>
        <w:rPr>
          <w:rStyle w:val="WW8Num3z0"/>
          <w:rFonts w:ascii="Verdana" w:hAnsi="Verdana"/>
          <w:color w:val="000000"/>
          <w:sz w:val="18"/>
          <w:szCs w:val="18"/>
        </w:rPr>
        <w:t> </w:t>
      </w:r>
      <w:r>
        <w:rPr>
          <w:rStyle w:val="WW8Num4z0"/>
          <w:rFonts w:ascii="Verdana" w:hAnsi="Verdana"/>
          <w:color w:val="4682B4"/>
          <w:sz w:val="18"/>
          <w:szCs w:val="18"/>
        </w:rPr>
        <w:t>неуплаченной</w:t>
      </w:r>
      <w:r>
        <w:rPr>
          <w:rStyle w:val="WW8Num3z0"/>
          <w:rFonts w:ascii="Verdana" w:hAnsi="Verdana"/>
          <w:color w:val="000000"/>
          <w:sz w:val="18"/>
          <w:szCs w:val="18"/>
        </w:rPr>
        <w:t> </w:t>
      </w:r>
      <w:r>
        <w:rPr>
          <w:rFonts w:ascii="Verdana" w:hAnsi="Verdana"/>
          <w:color w:val="000000"/>
          <w:sz w:val="18"/>
          <w:szCs w:val="18"/>
        </w:rPr>
        <w:t>суммы налогов, исчисленной на момент принятия таможенной декларации».</w:t>
      </w:r>
    </w:p>
    <w:p w:rsidR="00140199" w:rsidRDefault="00140199" w:rsidP="0014019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например, Приказ ГТК РФ от 05.09.1997 N 543 «Об утверждении положения о таможенном режиме переработки на таможенной территории» (ред. от 01.06.1999) Н Российские вести (Курьер) N 34. 28.10.1997, Российская газета 31.08.99, 01.09.99.</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налоговых обязательств, в том числе налоговых обязательств в сфере внешней торговли, обеспечивается возможностью их принудительно исполнения. Однако правовая процедура</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исполнения налоговых обязательств, возникающих в связи с перемещением товаров через таможенную границу РФ, далека от совершенства. Во-первых, наличие в законодательстве таких понятий как «</w:t>
      </w:r>
      <w:r>
        <w:rPr>
          <w:rStyle w:val="WW8Num4z0"/>
          <w:rFonts w:ascii="Verdana" w:hAnsi="Verdana"/>
          <w:color w:val="4682B4"/>
          <w:sz w:val="18"/>
          <w:szCs w:val="18"/>
        </w:rPr>
        <w:t>декларант</w:t>
      </w:r>
      <w:r>
        <w:rPr>
          <w:rFonts w:ascii="Verdana" w:hAnsi="Verdana"/>
          <w:color w:val="000000"/>
          <w:sz w:val="18"/>
          <w:szCs w:val="18"/>
        </w:rPr>
        <w:t>» и «</w:t>
      </w:r>
      <w:r>
        <w:rPr>
          <w:rStyle w:val="WW8Num4z0"/>
          <w:rFonts w:ascii="Verdana" w:hAnsi="Verdana"/>
          <w:color w:val="4682B4"/>
          <w:sz w:val="18"/>
          <w:szCs w:val="18"/>
        </w:rPr>
        <w:t>налогоплательщик</w:t>
      </w:r>
      <w:r>
        <w:rPr>
          <w:rFonts w:ascii="Verdana" w:hAnsi="Verdana"/>
          <w:color w:val="000000"/>
          <w:sz w:val="18"/>
          <w:szCs w:val="18"/>
        </w:rPr>
        <w:t>», а также возможности переноса налоговых обязательств на более платежеспособное лицо, ведет к тому, что таможенные органы самостоятельно без решения суда определяют субъекта налоговой ответственности. Во-вторых, предоставление таможенным органам не ограниченного никакими временными рамками права таможенного контроля на практике толкуется ими как отсутствие</w:t>
      </w:r>
      <w:r>
        <w:rPr>
          <w:rStyle w:val="WW8Num3z0"/>
          <w:rFonts w:ascii="Verdana" w:hAnsi="Verdana"/>
          <w:color w:val="000000"/>
          <w:sz w:val="18"/>
          <w:szCs w:val="18"/>
        </w:rPr>
        <w:t> </w:t>
      </w:r>
      <w:r>
        <w:rPr>
          <w:rStyle w:val="WW8Num4z0"/>
          <w:rFonts w:ascii="Verdana" w:hAnsi="Verdana"/>
          <w:color w:val="4682B4"/>
          <w:sz w:val="18"/>
          <w:szCs w:val="18"/>
        </w:rPr>
        <w:t>давности</w:t>
      </w:r>
      <w:r>
        <w:rPr>
          <w:rStyle w:val="WW8Num3z0"/>
          <w:rFonts w:ascii="Verdana" w:hAnsi="Verdana"/>
          <w:color w:val="000000"/>
          <w:sz w:val="18"/>
          <w:szCs w:val="18"/>
        </w:rPr>
        <w:t> </w:t>
      </w:r>
      <w:r>
        <w:rPr>
          <w:rFonts w:ascii="Verdana" w:hAnsi="Verdana"/>
          <w:color w:val="000000"/>
          <w:sz w:val="18"/>
          <w:szCs w:val="18"/>
        </w:rPr>
        <w:t>исполнения налоговых обязательств.</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диссертационной работы полагает, что следует ввести в ТК РФ понятие налогоплательщика и предлагает следующее определение: «</w:t>
      </w:r>
      <w:r>
        <w:rPr>
          <w:rStyle w:val="WW8Num4z0"/>
          <w:rFonts w:ascii="Verdana" w:hAnsi="Verdana"/>
          <w:color w:val="4682B4"/>
          <w:sz w:val="18"/>
          <w:szCs w:val="18"/>
        </w:rPr>
        <w:t>Плательщиком</w:t>
      </w:r>
      <w:r>
        <w:rPr>
          <w:rStyle w:val="WW8Num3z0"/>
          <w:rFonts w:ascii="Verdana" w:hAnsi="Verdana"/>
          <w:color w:val="000000"/>
          <w:sz w:val="18"/>
          <w:szCs w:val="18"/>
        </w:rPr>
        <w:t> </w:t>
      </w:r>
      <w:r>
        <w:rPr>
          <w:rFonts w:ascii="Verdana" w:hAnsi="Verdana"/>
          <w:color w:val="000000"/>
          <w:sz w:val="18"/>
          <w:szCs w:val="18"/>
        </w:rPr>
        <w:t>налогов, уплачиваемых в связи с перемещением товаров через таможенную границу РФ, является лицо, участвующее во внешнеторговом обороте от собственного имени, несущее</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 исполнению налоговых обязательств, а также отвечающее за их</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за их неисполнение или</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исполнение в соответствии с законодательством РФ о налогах и сборах».</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целесообразно в аспекте исследуемой темы внести некоторые уточнения в НК РФ, в частности, предлагается внести в пункт 1 статьи 45 НК РФ часть 7, изложив ее в следующей редакции: «В случае</w:t>
      </w:r>
      <w:r>
        <w:rPr>
          <w:rStyle w:val="WW8Num3z0"/>
          <w:rFonts w:ascii="Verdana" w:hAnsi="Verdana"/>
          <w:color w:val="000000"/>
          <w:sz w:val="18"/>
          <w:szCs w:val="18"/>
        </w:rPr>
        <w:t> </w:t>
      </w:r>
      <w:r>
        <w:rPr>
          <w:rStyle w:val="WW8Num4z0"/>
          <w:rFonts w:ascii="Verdana" w:hAnsi="Verdana"/>
          <w:color w:val="4682B4"/>
          <w:sz w:val="18"/>
          <w:szCs w:val="18"/>
        </w:rPr>
        <w:t>неуплаты</w:t>
      </w:r>
      <w:r>
        <w:rPr>
          <w:rStyle w:val="WW8Num3z0"/>
          <w:rFonts w:ascii="Verdana" w:hAnsi="Verdana"/>
          <w:color w:val="000000"/>
          <w:sz w:val="18"/>
          <w:szCs w:val="18"/>
        </w:rPr>
        <w:t> </w:t>
      </w:r>
      <w:r>
        <w:rPr>
          <w:rFonts w:ascii="Verdana" w:hAnsi="Verdana"/>
          <w:color w:val="000000"/>
          <w:sz w:val="18"/>
          <w:szCs w:val="18"/>
        </w:rPr>
        <w:t>или неполной уплаты налога в установленный срок иными лицами, на которых в соответствии с законодательством о налогах и сборах</w:t>
      </w:r>
      <w:r>
        <w:rPr>
          <w:rStyle w:val="WW8Num3z0"/>
          <w:rFonts w:ascii="Verdana" w:hAnsi="Verdana"/>
          <w:color w:val="000000"/>
          <w:sz w:val="18"/>
          <w:szCs w:val="18"/>
        </w:rPr>
        <w:t> </w:t>
      </w:r>
      <w:r>
        <w:rPr>
          <w:rStyle w:val="WW8Num4z0"/>
          <w:rFonts w:ascii="Verdana" w:hAnsi="Verdana"/>
          <w:color w:val="4682B4"/>
          <w:sz w:val="18"/>
          <w:szCs w:val="18"/>
        </w:rPr>
        <w:t>возложена</w:t>
      </w:r>
      <w:r>
        <w:rPr>
          <w:rStyle w:val="WW8Num3z0"/>
          <w:rFonts w:ascii="Verdana" w:hAnsi="Verdana"/>
          <w:color w:val="000000"/>
          <w:sz w:val="18"/>
          <w:szCs w:val="18"/>
        </w:rPr>
        <w:t> </w:t>
      </w:r>
      <w:r>
        <w:rPr>
          <w:rFonts w:ascii="Verdana" w:hAnsi="Verdana"/>
          <w:color w:val="000000"/>
          <w:sz w:val="18"/>
          <w:szCs w:val="18"/>
        </w:rPr>
        <w:t>обязанность уплатить налоги за других</w:t>
      </w:r>
      <w:r>
        <w:rPr>
          <w:rStyle w:val="WW8Num3z0"/>
          <w:rFonts w:ascii="Verdana" w:hAnsi="Verdana"/>
          <w:color w:val="000000"/>
          <w:sz w:val="18"/>
          <w:szCs w:val="18"/>
        </w:rPr>
        <w:t> </w:t>
      </w:r>
      <w:r>
        <w:rPr>
          <w:rStyle w:val="WW8Num4z0"/>
          <w:rFonts w:ascii="Verdana" w:hAnsi="Verdana"/>
          <w:color w:val="4682B4"/>
          <w:sz w:val="18"/>
          <w:szCs w:val="18"/>
        </w:rPr>
        <w:t>плательщиков</w:t>
      </w:r>
      <w:r>
        <w:rPr>
          <w:rFonts w:ascii="Verdana" w:hAnsi="Verdana"/>
          <w:color w:val="000000"/>
          <w:sz w:val="18"/>
          <w:szCs w:val="18"/>
        </w:rPr>
        <w:t>, налоговые органы для принудительного исполнения налоговых обязательств вправе обратиться с</w:t>
      </w:r>
      <w:r>
        <w:rPr>
          <w:rStyle w:val="WW8Num3z0"/>
          <w:rFonts w:ascii="Verdana" w:hAnsi="Verdana"/>
          <w:color w:val="000000"/>
          <w:sz w:val="18"/>
          <w:szCs w:val="18"/>
        </w:rPr>
        <w:t> </w:t>
      </w:r>
      <w:r>
        <w:rPr>
          <w:rStyle w:val="WW8Num4z0"/>
          <w:rFonts w:ascii="Verdana" w:hAnsi="Verdana"/>
          <w:color w:val="4682B4"/>
          <w:sz w:val="18"/>
          <w:szCs w:val="18"/>
        </w:rPr>
        <w:t>иском</w:t>
      </w:r>
      <w:r>
        <w:rPr>
          <w:rStyle w:val="WW8Num3z0"/>
          <w:rFonts w:ascii="Verdana" w:hAnsi="Verdana"/>
          <w:color w:val="000000"/>
          <w:sz w:val="18"/>
          <w:szCs w:val="18"/>
        </w:rPr>
        <w:t> </w:t>
      </w:r>
      <w:r>
        <w:rPr>
          <w:rFonts w:ascii="Verdana" w:hAnsi="Verdana"/>
          <w:color w:val="000000"/>
          <w:sz w:val="18"/>
          <w:szCs w:val="18"/>
        </w:rPr>
        <w:t>в суд о взыскании</w:t>
      </w:r>
      <w:r>
        <w:rPr>
          <w:rStyle w:val="WW8Num3z0"/>
          <w:rFonts w:ascii="Verdana" w:hAnsi="Verdana"/>
          <w:color w:val="000000"/>
          <w:sz w:val="18"/>
          <w:szCs w:val="18"/>
        </w:rPr>
        <w:t> </w:t>
      </w:r>
      <w:r>
        <w:rPr>
          <w:rStyle w:val="WW8Num4z0"/>
          <w:rFonts w:ascii="Verdana" w:hAnsi="Verdana"/>
          <w:color w:val="4682B4"/>
          <w:sz w:val="18"/>
          <w:szCs w:val="18"/>
        </w:rPr>
        <w:t>неуплаченных</w:t>
      </w:r>
      <w:r>
        <w:rPr>
          <w:rStyle w:val="WW8Num3z0"/>
          <w:rFonts w:ascii="Verdana" w:hAnsi="Verdana"/>
          <w:color w:val="000000"/>
          <w:sz w:val="18"/>
          <w:szCs w:val="18"/>
        </w:rPr>
        <w:t> </w:t>
      </w:r>
      <w:r>
        <w:rPr>
          <w:rFonts w:ascii="Verdana" w:hAnsi="Verdana"/>
          <w:color w:val="000000"/>
          <w:sz w:val="18"/>
          <w:szCs w:val="18"/>
        </w:rPr>
        <w:t>или недоплаченных сумм налогов». Следует также дополнить пункт 6 статьи 45 НК РФ частью 6, изложив ее в следующей редакции: «Срок принудительного исполнения налоговых обязательств составляет три года с момента образования недоимки». Такие нормы будут иметь общее значение, в том числе и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обязанностей по налогообложению товаров, перемещаемых через таможенную границу РФ.</w:t>
      </w:r>
    </w:p>
    <w:p w:rsidR="00140199" w:rsidRDefault="00140199" w:rsidP="0014019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целом, можно сделать вывод, что налогообложение товаров, перемещаемых через таможенную границу Российской Федерации, является действующим институтом российской системы налогообложения, и отражает современное состояние государства и развитие экономики. В то же время выявленные автором диссертационного исследования</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и пробелы требуют совершенствования механизма правового регулирования этой группы налоговых правоотношений.</w:t>
      </w:r>
    </w:p>
    <w:p w:rsidR="00140199" w:rsidRDefault="00140199" w:rsidP="0014019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Сухарчук, Ирина Львовна, 2000 год</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25.12.93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от 30.11.94 N 51-ФЗ (в ред. от 07.08.99.) // Собрание законодательства РФ. 05.12.94, N 32, ст. 3301, 26.02.96, N 9, ст. 773.,19.08.96, N 34, ст. 4026.,12.07.99, N 28, ст. 3471.</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 кодекс Российской Федерации (Часть вторая) от 26.01.1996 N 14-ФЗ (в ред. от 17.12.99.) // Собрание законодательства РФ. 29.01.1996, N 5, ст. 410, 19.08.96, N 34, ст. 4025., 27.10.97, N 43, ст. 4903,2012.1999, N51, ст. 6288.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Налоговый кодекс РФ Часть первая от 31.07.98. № 146-ФЗ (в ред. от0201.2000.) // Собрание законодательства РФ. N 31, 03.08.1998, ст. 3824., 12.07.1999, N 28, ст. 3487, 10.01.2000, N 2, ст. 134 .</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N 2, 11.01.99, ст. 237., 15.02.99, N 7, ст. 879, 05.04.1999, N 14, ст. 1662, 03.05.1999, N 18, ст. 2221, 10.01.2000, N 2, ст. 157.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 Федеральный закон «О некоторых вопросах предоставления льгот участникам внешнеэкономической деятельности» № 31-ФЗ от 13.03.95. // Собрание законодательства РФ, 13.03.95, N 11, ст. 942.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РФ «</w:t>
      </w:r>
      <w:r>
        <w:rPr>
          <w:rStyle w:val="WW8Num4z0"/>
          <w:rFonts w:ascii="Verdana" w:hAnsi="Verdana"/>
          <w:color w:val="4682B4"/>
          <w:sz w:val="18"/>
          <w:szCs w:val="18"/>
        </w:rPr>
        <w:t>Об особой экономической зоне в Калининградской области</w:t>
      </w:r>
      <w:r>
        <w:rPr>
          <w:rFonts w:ascii="Verdana" w:hAnsi="Verdana"/>
          <w:color w:val="000000"/>
          <w:sz w:val="18"/>
          <w:szCs w:val="18"/>
        </w:rPr>
        <w:t>» от 22.01.96 № 13-Ф3. // Собрание законодательства РФ 22.01.96, N 4, ст. 224.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№119-ФЗ от 21.07.97. // Собрание законодательства РФ. 28.07.97, N 30, ст. 3591.</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 внесении изменений и дополнений в Федеральный закон «</w:t>
      </w:r>
      <w:r>
        <w:rPr>
          <w:rStyle w:val="WW8Num4z0"/>
          <w:rFonts w:ascii="Verdana" w:hAnsi="Verdana"/>
          <w:color w:val="4682B4"/>
          <w:sz w:val="18"/>
          <w:szCs w:val="18"/>
        </w:rPr>
        <w:t>Об акцизах</w:t>
      </w:r>
      <w:r>
        <w:rPr>
          <w:rFonts w:ascii="Verdana" w:hAnsi="Verdana"/>
          <w:color w:val="000000"/>
          <w:sz w:val="18"/>
          <w:szCs w:val="18"/>
        </w:rPr>
        <w:t>» от 14.02.98. № 29-ФЗ // Собрание законодательства РФ. 16.02.98, N 7, ст. 800.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РФ «О мерах по защите экономических интересов РФ при осуществлении внешней торговли товарами» от 14.04.98. № 63-ФЗ // Собрание законодательства РФ. 20.04.98, N 16, ст. 1798.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 введении в действие части первой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от 31.07.98. № 147-ФЗ (ред. от 09.07.1999) // "Собрание законодательства РФ", 03.08.1998, N 31, ст. 3825, 12.07.99, N28, ст. 3488.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 внесении изменений и дополнений в часть первую Налоговый кодекс Российской Федерации» № 154-ФЗ от 9 июля 1999 года // Собрание законодательства РФ. 12.07.1999, N 28, ст. 3487.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 федеральном бюджете на 2000 год» от 31.12.99.№ 227-ФЗ // Собрание законодательства РФ. 03.01.2000, N 1 (часть I), ст. 10.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 внесении изменений и дополнений в Федеральный закон "Об акцизах" от 02.01.2000. N 2-ФЗ // Собрание законодательства РФ. 10.01.2000, N 2, ст. 123.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 внесении изменений в Закон Российской Федерации "О налоге на добавленную стоимость" от 2 января 2000 г. N Зб-ФЗ // Собрание законодательства РФ. 10.01.2000, N 2, ст. 157.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РСФСР № 213 от 15.11.91. «</w:t>
      </w:r>
      <w:r>
        <w:rPr>
          <w:rStyle w:val="WW8Num4z0"/>
          <w:rFonts w:ascii="Verdana" w:hAnsi="Verdana"/>
          <w:color w:val="4682B4"/>
          <w:sz w:val="18"/>
          <w:szCs w:val="18"/>
        </w:rPr>
        <w:t>О либерализации внешнеэкономической деятельности</w:t>
      </w:r>
      <w:r>
        <w:rPr>
          <w:rFonts w:ascii="Verdana" w:hAnsi="Verdana"/>
          <w:color w:val="000000"/>
          <w:sz w:val="18"/>
          <w:szCs w:val="18"/>
        </w:rPr>
        <w:t>» // Российская газета 19.11.91.</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РФ от 10.07.92. № 3255-1 «</w:t>
      </w:r>
      <w:r>
        <w:rPr>
          <w:rStyle w:val="WW8Num4z0"/>
          <w:rFonts w:ascii="Verdana" w:hAnsi="Verdana"/>
          <w:color w:val="4682B4"/>
          <w:sz w:val="18"/>
          <w:szCs w:val="18"/>
        </w:rPr>
        <w:t>О некоторых вопросах налогового законодательства РФ</w:t>
      </w:r>
      <w:r>
        <w:rPr>
          <w:rFonts w:ascii="Verdana" w:hAnsi="Verdana"/>
          <w:color w:val="000000"/>
          <w:sz w:val="18"/>
          <w:szCs w:val="18"/>
        </w:rPr>
        <w:t>» // Российская газета 14.08.92.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«О введении в действие</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 от 18.06.93. № 5223-1 // Российская газета 21.07.93.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Таможенная</w:t>
      </w:r>
      <w:r>
        <w:rPr>
          <w:rStyle w:val="WW8Num3z0"/>
          <w:rFonts w:ascii="Verdana" w:hAnsi="Verdana"/>
          <w:color w:val="000000"/>
          <w:sz w:val="18"/>
          <w:szCs w:val="18"/>
        </w:rPr>
        <w:t> </w:t>
      </w:r>
      <w:r>
        <w:rPr>
          <w:rFonts w:ascii="Verdana" w:hAnsi="Verdana"/>
          <w:color w:val="000000"/>
          <w:sz w:val="18"/>
          <w:szCs w:val="18"/>
        </w:rPr>
        <w:t>конвенция о международной перевозке грузов с применением книжки</w:t>
      </w:r>
      <w:r>
        <w:rPr>
          <w:rStyle w:val="WW8Num3z0"/>
          <w:rFonts w:ascii="Verdana" w:hAnsi="Verdana"/>
          <w:color w:val="000000"/>
          <w:sz w:val="18"/>
          <w:szCs w:val="18"/>
        </w:rPr>
        <w:t> </w:t>
      </w:r>
      <w:r>
        <w:rPr>
          <w:rStyle w:val="WW8Num4z0"/>
          <w:rFonts w:ascii="Verdana" w:hAnsi="Verdana"/>
          <w:color w:val="4682B4"/>
          <w:sz w:val="18"/>
          <w:szCs w:val="18"/>
        </w:rPr>
        <w:t>МДП</w:t>
      </w:r>
      <w:r>
        <w:rPr>
          <w:rStyle w:val="WW8Num3z0"/>
          <w:rFonts w:ascii="Verdana" w:hAnsi="Verdana"/>
          <w:color w:val="000000"/>
          <w:sz w:val="18"/>
          <w:szCs w:val="18"/>
        </w:rPr>
        <w:t> </w:t>
      </w:r>
      <w:r>
        <w:rPr>
          <w:rFonts w:ascii="Verdana" w:hAnsi="Verdana"/>
          <w:color w:val="000000"/>
          <w:sz w:val="18"/>
          <w:szCs w:val="18"/>
        </w:rPr>
        <w:t>(Конвенция МДП) заключена в Женеве 14.11.75. АСМАП.,М. 1993.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Международные правила</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торговых терминов «Инкотермс-90», публикация Международной торговой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1990 г., № 460.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создании зоны свободной торговли (Москва 15 апреля 1994 года)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Fonts w:ascii="Verdana" w:hAnsi="Verdana"/>
          <w:color w:val="000000"/>
          <w:sz w:val="18"/>
          <w:szCs w:val="18"/>
        </w:rPr>
        <w:t>. 1994. №7.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Товарная номенклатура внешнеэкономической деятельности</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утверждена Соглашением стран СНГ от 03.11.95.,</w:t>
      </w:r>
      <w:r>
        <w:rPr>
          <w:rStyle w:val="WW8Num3z0"/>
          <w:rFonts w:ascii="Verdana" w:hAnsi="Verdana"/>
          <w:color w:val="000000"/>
          <w:sz w:val="18"/>
          <w:szCs w:val="18"/>
        </w:rPr>
        <w:t> </w:t>
      </w:r>
      <w:r>
        <w:rPr>
          <w:rStyle w:val="WW8Num4z0"/>
          <w:rFonts w:ascii="Verdana" w:hAnsi="Verdana"/>
          <w:color w:val="4682B4"/>
          <w:sz w:val="18"/>
          <w:szCs w:val="18"/>
        </w:rPr>
        <w:t>Постановлением</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Правительства РФ от 05.11.92. № 856 «Об утверждении порядка определения</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стоимости товаров, ввозимых на территорию» // Российская газета 19,11.92.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28 февраля 1995 г. N 190 «</w:t>
      </w:r>
      <w:r>
        <w:rPr>
          <w:rStyle w:val="WW8Num4z0"/>
          <w:rFonts w:ascii="Verdana" w:hAnsi="Verdana"/>
          <w:color w:val="4682B4"/>
          <w:sz w:val="18"/>
          <w:szCs w:val="18"/>
        </w:rPr>
        <w:t>О принципах рационализации таможенного тарифа</w:t>
      </w:r>
      <w:r>
        <w:rPr>
          <w:rFonts w:ascii="Verdana" w:hAnsi="Verdana"/>
          <w:color w:val="000000"/>
          <w:sz w:val="18"/>
          <w:szCs w:val="18"/>
        </w:rPr>
        <w:t>» (ред. от 02.02.98.) // Собрание законодательства РФ . 24.04.95. N 17. ст. 1531., 09.02.98, N 6, ст. 748.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Правительства РФ от 27.07.96 № 908 «О взимании акциза с экспортируемых из Российской Федерации нефти и природного газа», (в ред. от 06.09.98.) // Российская газета 05.08.96., 18.09.98.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Правительства РФ от 08.04.97. № 408 «О дифференцированных ставках акциза на нефть, включая газовый конденсат, добываемую на территории Российской Федерации» (в ред. от0609.98.) //Российская газета 17.04.97., 18.09.98.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 Постановление Правительства РФ от 07.12.96. №1461 «О порядке определения таможенной товаров, вывозимых с таможенной территории Российской Федерации» // Российская газета 18.12.96.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Правительства РФ от 03.07.97. N 808 «</w:t>
      </w:r>
      <w:r>
        <w:rPr>
          <w:rStyle w:val="WW8Num4z0"/>
          <w:rFonts w:ascii="Verdana" w:hAnsi="Verdana"/>
          <w:color w:val="4682B4"/>
          <w:sz w:val="18"/>
          <w:szCs w:val="18"/>
        </w:rPr>
        <w:t>О видах минерального сырья, подлежащих обложению акцизами</w:t>
      </w:r>
      <w:r>
        <w:rPr>
          <w:rFonts w:ascii="Verdana" w:hAnsi="Verdana"/>
          <w:color w:val="000000"/>
          <w:sz w:val="18"/>
          <w:szCs w:val="18"/>
        </w:rPr>
        <w:t>» (в ред. от2201.99.) // Российская газета 10.07.97., Собрание законодательства РФ 15.02.99. N7, ст. 911.</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Правительства РФ от 22.10.97. № 1347 «Вопросы таможенно-тарифной политики» // Российская газета 30.10.97.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Правительства РФ от 02.02.98. № 165 «Об утверждении методики дифференциации ставок акциза на нефть, включаястабилизированный газовый конденсат» (в ред. от 06.09.98.) // Российская газета 19.02.98., 19.08.98.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Правительства РФ от 22.01.99. № 81 «</w:t>
      </w:r>
      <w:r>
        <w:rPr>
          <w:rStyle w:val="WW8Num4z0"/>
          <w:rFonts w:ascii="Verdana" w:hAnsi="Verdana"/>
          <w:color w:val="4682B4"/>
          <w:sz w:val="18"/>
          <w:szCs w:val="18"/>
        </w:rPr>
        <w:t>О ставках акциза на природный газ</w:t>
      </w:r>
      <w:r>
        <w:rPr>
          <w:rFonts w:ascii="Verdana" w:hAnsi="Verdana"/>
          <w:color w:val="000000"/>
          <w:sz w:val="18"/>
          <w:szCs w:val="18"/>
        </w:rPr>
        <w:t>».// Собрание законодательства РФ 22.02.99. №8 ст. 1025.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Постановления Правительства РФ от 25.02.99. № 219 «Об утверждении ставок вывозных</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пошлин на товары, вывозимые с территории РФ» № 17 от 04.01.99. // Российская газета 14.01.99.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 Правительства РФ от 16.04.99. № 443 «О внесении изменений в Постановление Правительства РФ от 4 января 1999 года № 17» // Российская газета от 22.04.99.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Правительства РФ от 10.07.99. № 783 «Об утверждении положения о перемещении товаров физическими лицами через</w:t>
      </w:r>
      <w:r>
        <w:rPr>
          <w:rStyle w:val="WW8Num3z0"/>
          <w:rFonts w:ascii="Verdana" w:hAnsi="Verdana"/>
          <w:color w:val="000000"/>
          <w:sz w:val="18"/>
          <w:szCs w:val="18"/>
        </w:rPr>
        <w:t> </w:t>
      </w:r>
      <w:r>
        <w:rPr>
          <w:rStyle w:val="WW8Num4z0"/>
          <w:rFonts w:ascii="Verdana" w:hAnsi="Verdana"/>
          <w:color w:val="4682B4"/>
          <w:sz w:val="18"/>
          <w:szCs w:val="18"/>
        </w:rPr>
        <w:t>таможенную</w:t>
      </w:r>
      <w:r>
        <w:rPr>
          <w:rStyle w:val="WW8Num3z0"/>
          <w:rFonts w:ascii="Verdana" w:hAnsi="Verdana"/>
          <w:color w:val="000000"/>
          <w:sz w:val="18"/>
          <w:szCs w:val="18"/>
        </w:rPr>
        <w:t> </w:t>
      </w:r>
      <w:r>
        <w:rPr>
          <w:rFonts w:ascii="Verdana" w:hAnsi="Verdana"/>
          <w:color w:val="000000"/>
          <w:sz w:val="18"/>
          <w:szCs w:val="18"/>
        </w:rPr>
        <w:t>границу» // Российская газета 16.07.99.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Правительства РФ от 04.09. 99. N 1008 «</w:t>
      </w:r>
      <w:r>
        <w:rPr>
          <w:rStyle w:val="WW8Num4z0"/>
          <w:rFonts w:ascii="Verdana" w:hAnsi="Verdana"/>
          <w:color w:val="4682B4"/>
          <w:sz w:val="18"/>
          <w:szCs w:val="18"/>
        </w:rPr>
        <w:t>О марках акцизного сбора</w:t>
      </w:r>
      <w:r>
        <w:rPr>
          <w:rFonts w:ascii="Verdana" w:hAnsi="Verdana"/>
          <w:color w:val="000000"/>
          <w:sz w:val="18"/>
          <w:szCs w:val="18"/>
        </w:rPr>
        <w:t>» (в ред. от 20.04.2000.) // Российская газета 11.09.99., 25.04.2000.).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Правительства РФ от 14.11.99. № 1259 «О частичном изменении таможенного тарифа Российской Федерации, утвержденного постановлением Правительства Российской Федерации от 27 декабря 1996 г. N 1560» // Российская газета 19.11.99.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Правительства РФ от 04.12.99. № 1334 «О частичном изменении ставок ввозных таможенных пошлин, утвержденных постановлением Правительства Российской Федерации от 27 декабря 1996 г. N 1560» // Российская газета 08.12.99.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Приказ</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РФ № 549 от 22.12.93. «Об обеспечении</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таможенных платежей в отношении подакцизных товаров» (в ред. от 11.08.97.) // Российские вести 20.01.94, 16.09.97.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Приказ ГТК РФ № 1 от 05.01.94. «</w:t>
      </w:r>
      <w:r>
        <w:rPr>
          <w:rStyle w:val="WW8Num4z0"/>
          <w:rFonts w:ascii="Verdana" w:hAnsi="Verdana"/>
          <w:color w:val="4682B4"/>
          <w:sz w:val="18"/>
          <w:szCs w:val="18"/>
        </w:rPr>
        <w:t>О таможенной стоимости товаров, ввозимых на территорию РФ</w:t>
      </w:r>
      <w:r>
        <w:rPr>
          <w:rFonts w:ascii="Verdana" w:hAnsi="Verdana"/>
          <w:color w:val="000000"/>
          <w:sz w:val="18"/>
          <w:szCs w:val="18"/>
        </w:rPr>
        <w:t>» (в ред. от 03.03.97.) //Российские вести № 28 от 17.02.94.,</w:t>
      </w:r>
      <w:r>
        <w:rPr>
          <w:rStyle w:val="WW8Num3z0"/>
          <w:rFonts w:ascii="Verdana" w:hAnsi="Verdana"/>
          <w:color w:val="000000"/>
          <w:sz w:val="18"/>
          <w:szCs w:val="18"/>
        </w:rPr>
        <w:t> </w:t>
      </w:r>
      <w:r>
        <w:rPr>
          <w:rStyle w:val="WW8Num4z0"/>
          <w:rFonts w:ascii="Verdana" w:hAnsi="Verdana"/>
          <w:color w:val="4682B4"/>
          <w:sz w:val="18"/>
          <w:szCs w:val="18"/>
        </w:rPr>
        <w:t>Таможенные</w:t>
      </w:r>
      <w:r>
        <w:rPr>
          <w:rStyle w:val="WW8Num3z0"/>
          <w:rFonts w:ascii="Verdana" w:hAnsi="Verdana"/>
          <w:color w:val="000000"/>
          <w:sz w:val="18"/>
          <w:szCs w:val="18"/>
        </w:rPr>
        <w:t> </w:t>
      </w:r>
      <w:r>
        <w:rPr>
          <w:rFonts w:ascii="Verdana" w:hAnsi="Verdana"/>
          <w:color w:val="000000"/>
          <w:sz w:val="18"/>
          <w:szCs w:val="18"/>
        </w:rPr>
        <w:t>ведомости 1997. № 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Приказ ГТК РФ № 71. от 22.02.94. «Об использовании залога</w:t>
      </w:r>
      <w:r>
        <w:rPr>
          <w:rStyle w:val="WW8Num3z0"/>
          <w:rFonts w:ascii="Verdana" w:hAnsi="Verdana"/>
          <w:color w:val="000000"/>
          <w:sz w:val="18"/>
          <w:szCs w:val="18"/>
        </w:rPr>
        <w:t> </w:t>
      </w:r>
      <w:r>
        <w:rPr>
          <w:rStyle w:val="WW8Num4z0"/>
          <w:rFonts w:ascii="Verdana" w:hAnsi="Verdana"/>
          <w:color w:val="4682B4"/>
          <w:sz w:val="18"/>
          <w:szCs w:val="18"/>
        </w:rPr>
        <w:t>таможенными</w:t>
      </w:r>
      <w:r>
        <w:rPr>
          <w:rStyle w:val="WW8Num3z0"/>
          <w:rFonts w:ascii="Verdana" w:hAnsi="Verdana"/>
          <w:color w:val="000000"/>
          <w:sz w:val="18"/>
          <w:szCs w:val="18"/>
        </w:rPr>
        <w:t> </w:t>
      </w:r>
      <w:r>
        <w:rPr>
          <w:rFonts w:ascii="Verdana" w:hAnsi="Verdana"/>
          <w:color w:val="000000"/>
          <w:sz w:val="18"/>
          <w:szCs w:val="18"/>
        </w:rPr>
        <w:t>органами» // Российские вести 21.03.94.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Приказ ГТК РФ № 592 от 14.11.94. «Об утверждении Положения об акцизном</w:t>
      </w:r>
      <w:r>
        <w:rPr>
          <w:rStyle w:val="WW8Num3z0"/>
          <w:rFonts w:ascii="Verdana" w:hAnsi="Verdana"/>
          <w:color w:val="000000"/>
          <w:sz w:val="18"/>
          <w:szCs w:val="18"/>
        </w:rPr>
        <w:t> </w:t>
      </w:r>
      <w:r>
        <w:rPr>
          <w:rStyle w:val="WW8Num4z0"/>
          <w:rFonts w:ascii="Verdana" w:hAnsi="Verdana"/>
          <w:color w:val="4682B4"/>
          <w:sz w:val="18"/>
          <w:szCs w:val="18"/>
        </w:rPr>
        <w:t>таможенном</w:t>
      </w:r>
      <w:r>
        <w:rPr>
          <w:rStyle w:val="WW8Num3z0"/>
          <w:rFonts w:ascii="Verdana" w:hAnsi="Verdana"/>
          <w:color w:val="000000"/>
          <w:sz w:val="18"/>
          <w:szCs w:val="18"/>
        </w:rPr>
        <w:t> </w:t>
      </w:r>
      <w:r>
        <w:rPr>
          <w:rFonts w:ascii="Verdana" w:hAnsi="Verdana"/>
          <w:color w:val="000000"/>
          <w:sz w:val="18"/>
          <w:szCs w:val="18"/>
        </w:rPr>
        <w:t>посте Российской Федерации» // Экономика и жизнь. 1994. № 52.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Приказ ГТК РФ N 580 от 19 сентября 1995 г. "Об утверждении Правил ведения реестра банков и иных кредитных учреждений, которые могут выступать в качестве гаранта перед таможенными органами" (в ред. от 24.11.98.) // Таможенные</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1995. № 12.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Приказ ГТК РФ N 796 от 29 декабря 1995 г. «О распределении компетенции по контролю таможенной стоимости и валютному контролю» //</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вестник. N 12, 13. 1996.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Приказ ГТК РФ N 100 от 22 февраля 1996 г. «</w:t>
      </w:r>
      <w:r>
        <w:rPr>
          <w:rStyle w:val="WW8Num4z0"/>
          <w:rFonts w:ascii="Verdana" w:hAnsi="Verdana"/>
          <w:color w:val="4682B4"/>
          <w:sz w:val="18"/>
          <w:szCs w:val="18"/>
        </w:rPr>
        <w:t>О порядке предоставления отсрочек или рассрочек уплаты таможенных платежей</w:t>
      </w:r>
      <w:r>
        <w:rPr>
          <w:rFonts w:ascii="Verdana" w:hAnsi="Verdana"/>
          <w:color w:val="000000"/>
          <w:sz w:val="18"/>
          <w:szCs w:val="18"/>
        </w:rPr>
        <w:t>» // Таможенные ведомости. N 4. 1996.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Приказ ГТК РФ № 212 от 08.04.96. «О доставке товаров под</w:t>
      </w:r>
      <w:r>
        <w:rPr>
          <w:rStyle w:val="WW8Num3z0"/>
          <w:rFonts w:ascii="Verdana" w:hAnsi="Verdana"/>
          <w:color w:val="000000"/>
          <w:sz w:val="18"/>
          <w:szCs w:val="18"/>
        </w:rPr>
        <w:t> </w:t>
      </w:r>
      <w:r>
        <w:rPr>
          <w:rStyle w:val="WW8Num4z0"/>
          <w:rFonts w:ascii="Verdana" w:hAnsi="Verdana"/>
          <w:color w:val="4682B4"/>
          <w:sz w:val="18"/>
          <w:szCs w:val="18"/>
        </w:rPr>
        <w:t>таможенным</w:t>
      </w:r>
      <w:r>
        <w:rPr>
          <w:rStyle w:val="WW8Num3z0"/>
          <w:rFonts w:ascii="Verdana" w:hAnsi="Verdana"/>
          <w:color w:val="000000"/>
          <w:sz w:val="18"/>
          <w:szCs w:val="18"/>
        </w:rPr>
        <w:t> </w:t>
      </w:r>
      <w:r>
        <w:rPr>
          <w:rFonts w:ascii="Verdana" w:hAnsi="Verdana"/>
          <w:color w:val="000000"/>
          <w:sz w:val="18"/>
          <w:szCs w:val="18"/>
        </w:rPr>
        <w:t>контролем» (в ред. от 31.01.97.) // Российские вести. 25.07.96. Таможенный вестник 1997. № 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Приказ ГТК РФ № 187 от 08.04.97. «</w:t>
      </w:r>
      <w:r>
        <w:rPr>
          <w:rStyle w:val="WW8Num4z0"/>
          <w:rFonts w:ascii="Verdana" w:hAnsi="Verdana"/>
          <w:color w:val="4682B4"/>
          <w:sz w:val="18"/>
          <w:szCs w:val="18"/>
        </w:rPr>
        <w:t>О взимании акциза с экспортируемой из РФ нефти, включая газовый конденсат</w:t>
      </w:r>
      <w:r>
        <w:rPr>
          <w:rFonts w:ascii="Verdana" w:hAnsi="Verdana"/>
          <w:color w:val="000000"/>
          <w:sz w:val="18"/>
          <w:szCs w:val="18"/>
        </w:rPr>
        <w:t>» // Российские вести. 26.06.97.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Приказ ГТК РФ N 223 от 24.04.97 «</w:t>
      </w:r>
      <w:r>
        <w:rPr>
          <w:rStyle w:val="WW8Num4z0"/>
          <w:rFonts w:ascii="Verdana" w:hAnsi="Verdana"/>
          <w:color w:val="4682B4"/>
          <w:sz w:val="18"/>
          <w:szCs w:val="18"/>
        </w:rPr>
        <w:t>О ввозных таможенных пошлинах на сахар белый</w:t>
      </w:r>
      <w:r>
        <w:rPr>
          <w:rFonts w:ascii="Verdana" w:hAnsi="Verdana"/>
          <w:color w:val="000000"/>
          <w:sz w:val="18"/>
          <w:szCs w:val="18"/>
        </w:rPr>
        <w:t>» // Экономика и жизнь. N 22.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Приказ ГТК РФ № 478 от 06.08.97.»0 применении налога на добавленную стоимость при ввозе товаров на территорию Российской Федерации» // Российские вести (Курьер) № 26 от 26.08.97.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 Приказ ГТК РФ № 489 от 11.08.97. «</w:t>
      </w:r>
      <w:r>
        <w:rPr>
          <w:rStyle w:val="WW8Num4z0"/>
          <w:rFonts w:ascii="Verdana" w:hAnsi="Verdana"/>
          <w:color w:val="4682B4"/>
          <w:sz w:val="18"/>
          <w:szCs w:val="18"/>
        </w:rPr>
        <w:t>Об обеспечении уплаты таможенных платежей в отношении подакцизных товаров</w:t>
      </w:r>
      <w:r>
        <w:rPr>
          <w:rFonts w:ascii="Verdana" w:hAnsi="Verdana"/>
          <w:color w:val="000000"/>
          <w:sz w:val="18"/>
          <w:szCs w:val="18"/>
        </w:rPr>
        <w:t>» // Российские вести (Курьер) 16.09.97.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Приказ ГТК РФ № 688 от 17.11.97. «О таможенном оформлении товаров, перемещаемых или декларируемых лицами, имеющимизадолженность по</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таможенных платежей и процентов за отсрочку или рассрочку по этим платежам» // Российские вести 25.02,98.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Приказ ГТК РФ № 757 от 24.12.97. «</w:t>
      </w:r>
      <w:r>
        <w:rPr>
          <w:rStyle w:val="WW8Num4z0"/>
          <w:rFonts w:ascii="Verdana" w:hAnsi="Verdana"/>
          <w:color w:val="4682B4"/>
          <w:sz w:val="18"/>
          <w:szCs w:val="18"/>
        </w:rPr>
        <w:t>О мерах по усилению контроля таможенной стоимости</w:t>
      </w:r>
      <w:r>
        <w:rPr>
          <w:rFonts w:ascii="Verdana" w:hAnsi="Verdana"/>
          <w:color w:val="000000"/>
          <w:sz w:val="18"/>
          <w:szCs w:val="18"/>
        </w:rPr>
        <w:t>» (в ред. от 25.12.98.) // Таможенный вестник. 1998. № 3., Экономика и жизнь. 1999. № 10.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Приказ ГТК РФ N 487 от 13 июля 1998 г. «О взимании акцизов в отношении товаров, ввозимых на таможенную территорию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N 23., 14.09.1998.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Приказ ГТК РФ N 814 от 21.11.99. «Об утверждении Правил перемещения в упрощенном льготном порядке транспортных средств физическими лицами через таможенную границу Российской Федерации» // Российская газета 02.03.2000.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Приказ ГТК РФ N 11 от 11 января 2000 г. «</w:t>
      </w:r>
      <w:r>
        <w:rPr>
          <w:rStyle w:val="WW8Num4z0"/>
          <w:rFonts w:ascii="Verdana" w:hAnsi="Verdana"/>
          <w:color w:val="4682B4"/>
          <w:sz w:val="18"/>
          <w:szCs w:val="18"/>
        </w:rPr>
        <w:t>О вывозных таможенных пошлинах</w:t>
      </w:r>
      <w:r>
        <w:rPr>
          <w:rFonts w:ascii="Verdana" w:hAnsi="Verdana"/>
          <w:color w:val="000000"/>
          <w:sz w:val="18"/>
          <w:szCs w:val="18"/>
        </w:rPr>
        <w:t>» // Таможенный вестник. N 3. 2000.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Приказ ГТК РФ,</w:t>
      </w:r>
      <w:r>
        <w:rPr>
          <w:rStyle w:val="WW8Num3z0"/>
          <w:rFonts w:ascii="Verdana" w:hAnsi="Verdana"/>
          <w:color w:val="000000"/>
          <w:sz w:val="18"/>
          <w:szCs w:val="18"/>
        </w:rPr>
        <w:t> </w:t>
      </w:r>
      <w:r>
        <w:rPr>
          <w:rStyle w:val="WW8Num4z0"/>
          <w:rFonts w:ascii="Verdana" w:hAnsi="Verdana"/>
          <w:color w:val="4682B4"/>
          <w:sz w:val="18"/>
          <w:szCs w:val="18"/>
        </w:rPr>
        <w:t>МНС</w:t>
      </w:r>
      <w:r>
        <w:rPr>
          <w:rStyle w:val="WW8Num3z0"/>
          <w:rFonts w:ascii="Verdana" w:hAnsi="Verdana"/>
          <w:color w:val="000000"/>
          <w:sz w:val="18"/>
          <w:szCs w:val="18"/>
        </w:rPr>
        <w:t> </w:t>
      </w:r>
      <w:r>
        <w:rPr>
          <w:rFonts w:ascii="Verdana" w:hAnsi="Verdana"/>
          <w:color w:val="000000"/>
          <w:sz w:val="18"/>
          <w:szCs w:val="18"/>
        </w:rPr>
        <w:t>РФ от 16.02.2000. № 114/АП-З-03-52 «Об утверждении Инструкции о порядке взимания</w:t>
      </w:r>
      <w:r>
        <w:rPr>
          <w:rStyle w:val="WW8Num3z0"/>
          <w:rFonts w:ascii="Verdana" w:hAnsi="Verdana"/>
          <w:color w:val="000000"/>
          <w:sz w:val="18"/>
          <w:szCs w:val="18"/>
        </w:rPr>
        <w:t> </w:t>
      </w:r>
      <w:r>
        <w:rPr>
          <w:rStyle w:val="WW8Num4z0"/>
          <w:rFonts w:ascii="Verdana" w:hAnsi="Verdana"/>
          <w:color w:val="4682B4"/>
          <w:sz w:val="18"/>
          <w:szCs w:val="18"/>
        </w:rPr>
        <w:t>НДС</w:t>
      </w:r>
      <w:r>
        <w:rPr>
          <w:rStyle w:val="WW8Num3z0"/>
          <w:rFonts w:ascii="Verdana" w:hAnsi="Verdana"/>
          <w:color w:val="000000"/>
          <w:sz w:val="18"/>
          <w:szCs w:val="18"/>
        </w:rPr>
        <w:t> </w:t>
      </w:r>
      <w:r>
        <w:rPr>
          <w:rFonts w:ascii="Verdana" w:hAnsi="Verdana"/>
          <w:color w:val="000000"/>
          <w:sz w:val="18"/>
          <w:szCs w:val="18"/>
        </w:rPr>
        <w:t>в отношении товаров, ввозимых на таможенную территорию Российской Федерации» // Российская газета 25.04.2000.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Письмо ГТК РФ N 01-15/23306 от 30 декабря 1996 г. «О некоторых вопросах исчисления сумм</w:t>
      </w:r>
      <w:r>
        <w:rPr>
          <w:rStyle w:val="WW8Num3z0"/>
          <w:rFonts w:ascii="Verdana" w:hAnsi="Verdana"/>
          <w:color w:val="000000"/>
          <w:sz w:val="18"/>
          <w:szCs w:val="18"/>
        </w:rPr>
        <w:t> </w:t>
      </w:r>
      <w:r>
        <w:rPr>
          <w:rStyle w:val="WW8Num4z0"/>
          <w:rFonts w:ascii="Verdana" w:hAnsi="Verdana"/>
          <w:color w:val="4682B4"/>
          <w:sz w:val="18"/>
          <w:szCs w:val="18"/>
        </w:rPr>
        <w:t>штрафов</w:t>
      </w:r>
      <w:r>
        <w:rPr>
          <w:rStyle w:val="WW8Num3z0"/>
          <w:rFonts w:ascii="Verdana" w:hAnsi="Verdana"/>
          <w:color w:val="000000"/>
          <w:sz w:val="18"/>
          <w:szCs w:val="18"/>
        </w:rPr>
        <w:t> </w:t>
      </w:r>
      <w:r>
        <w:rPr>
          <w:rFonts w:ascii="Verdana" w:hAnsi="Verdana"/>
          <w:color w:val="000000"/>
          <w:sz w:val="18"/>
          <w:szCs w:val="18"/>
        </w:rPr>
        <w:t>и взыскиваемой стоимости товаров и транспортных средств, а также оценки товаров, транспортных средств, и иных предметов» // Экономика и жизнь. N 10.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Письмо ГТК РФ N 01-15/5344 от 24 марта 1997 г. «Об особенностях определения стоимости товаров, являющихся непосредственным объектом нарушения таможенных правил» // Таможенный вестник. N 8.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Письмо ГТК РФ от 3 апреля 1997 г. N 02-06/6120 «О банковской</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на учреждение таможенного склада» // Таможенные ведомости. 1997. N7.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Письмо ГТК N 01-15/24463 от 17 декабря 1997 г. «</w:t>
      </w:r>
      <w:r>
        <w:rPr>
          <w:rStyle w:val="WW8Num4z0"/>
          <w:rFonts w:ascii="Verdana" w:hAnsi="Verdana"/>
          <w:color w:val="4682B4"/>
          <w:sz w:val="18"/>
          <w:szCs w:val="18"/>
        </w:rPr>
        <w:t>О возврате сумм акцизов</w:t>
      </w:r>
      <w:r>
        <w:rPr>
          <w:rFonts w:ascii="Verdana" w:hAnsi="Verdana"/>
          <w:color w:val="000000"/>
          <w:sz w:val="18"/>
          <w:szCs w:val="18"/>
        </w:rPr>
        <w:t>»// Таможенный вестник. N2.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Письмо ГТК РФ N 18-08/10803 от 26 мая 1998 г. «</w:t>
      </w:r>
      <w:r>
        <w:rPr>
          <w:rStyle w:val="WW8Num4z0"/>
          <w:rFonts w:ascii="Verdana" w:hAnsi="Verdana"/>
          <w:color w:val="4682B4"/>
          <w:sz w:val="18"/>
          <w:szCs w:val="18"/>
        </w:rPr>
        <w:t>Об уплате процентов за отсрочку таможенных платежей</w:t>
      </w:r>
      <w:r>
        <w:rPr>
          <w:rFonts w:ascii="Verdana" w:hAnsi="Verdana"/>
          <w:color w:val="000000"/>
          <w:sz w:val="18"/>
          <w:szCs w:val="18"/>
        </w:rPr>
        <w:t>» // Таможенный вестник. N 13.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Письмо ГТК РФ № 01-15/32 от 05.01.99. «О применении таможенными органами положений части первой Налогового кодекса Российской Федерации» // Документ опубликован не был. Содержится в электронных базах «</w:t>
      </w:r>
      <w:r>
        <w:rPr>
          <w:rStyle w:val="WW8Num4z0"/>
          <w:rFonts w:ascii="Verdana" w:hAnsi="Verdana"/>
          <w:color w:val="4682B4"/>
          <w:sz w:val="18"/>
          <w:szCs w:val="18"/>
        </w:rPr>
        <w:t>Консультант плюс</w:t>
      </w:r>
      <w:r>
        <w:rPr>
          <w:rFonts w:ascii="Verdana" w:hAnsi="Verdana"/>
          <w:color w:val="000000"/>
          <w:sz w:val="18"/>
          <w:szCs w:val="18"/>
        </w:rPr>
        <w:t>».</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Письмо ГТК РФ N 01-45/3404 от 11 февраля 1999 г. «</w:t>
      </w:r>
      <w:r>
        <w:rPr>
          <w:rStyle w:val="WW8Num4z0"/>
          <w:rFonts w:ascii="Verdana" w:hAnsi="Verdana"/>
          <w:color w:val="4682B4"/>
          <w:sz w:val="18"/>
          <w:szCs w:val="18"/>
        </w:rPr>
        <w:t>Об уплате таможенных платежей</w:t>
      </w:r>
      <w:r>
        <w:rPr>
          <w:rFonts w:ascii="Verdana" w:hAnsi="Verdana"/>
          <w:color w:val="000000"/>
          <w:sz w:val="18"/>
          <w:szCs w:val="18"/>
        </w:rPr>
        <w:t>» // Таможенный вестник. N 6. 1999.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Письмо ГТК РФ от 17 февраля 1999 г. N 01-15/6093 «Об</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обязанностей по уплате таможенных платежей» // Таможенные ведомости. 1999. N 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Письмо ГТК РФ N 01-15/13658 от 12 мая 1999 г. «</w:t>
      </w:r>
      <w:r>
        <w:rPr>
          <w:rStyle w:val="WW8Num4z0"/>
          <w:rFonts w:ascii="Verdana" w:hAnsi="Verdana"/>
          <w:color w:val="4682B4"/>
          <w:sz w:val="18"/>
          <w:szCs w:val="18"/>
        </w:rPr>
        <w:t>О начислении и взимании пени</w:t>
      </w:r>
      <w:r>
        <w:rPr>
          <w:rFonts w:ascii="Verdana" w:hAnsi="Verdana"/>
          <w:color w:val="000000"/>
          <w:sz w:val="18"/>
          <w:szCs w:val="18"/>
        </w:rPr>
        <w:t>» // Таможенный вестник. N 12. 1999.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Письмо ГТК РФ N 01-15/10638 от 7 апреля 1999 г. «О зачете и возврате сумм излишне уплаченных или</w:t>
      </w:r>
      <w:r>
        <w:rPr>
          <w:rStyle w:val="WW8Num3z0"/>
          <w:rFonts w:ascii="Verdana" w:hAnsi="Verdana"/>
          <w:color w:val="000000"/>
          <w:sz w:val="18"/>
          <w:szCs w:val="18"/>
        </w:rPr>
        <w:t> </w:t>
      </w:r>
      <w:r>
        <w:rPr>
          <w:rStyle w:val="WW8Num4z0"/>
          <w:rFonts w:ascii="Verdana" w:hAnsi="Verdana"/>
          <w:color w:val="4682B4"/>
          <w:sz w:val="18"/>
          <w:szCs w:val="18"/>
        </w:rPr>
        <w:t>взысканных</w:t>
      </w:r>
      <w:r>
        <w:rPr>
          <w:rStyle w:val="WW8Num3z0"/>
          <w:rFonts w:ascii="Verdana" w:hAnsi="Verdana"/>
          <w:color w:val="000000"/>
          <w:sz w:val="18"/>
          <w:szCs w:val="18"/>
        </w:rPr>
        <w:t> </w:t>
      </w:r>
      <w:r>
        <w:rPr>
          <w:rFonts w:ascii="Verdana" w:hAnsi="Verdana"/>
          <w:color w:val="000000"/>
          <w:sz w:val="18"/>
          <w:szCs w:val="18"/>
        </w:rPr>
        <w:t>таможенных платежей» // Таможенный вестник. N 9.1999.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Порядок уплаты таможенных платежей при частичном</w:t>
      </w:r>
      <w:r>
        <w:rPr>
          <w:rStyle w:val="WW8Num3z0"/>
          <w:rFonts w:ascii="Verdana" w:hAnsi="Verdana"/>
          <w:color w:val="000000"/>
          <w:sz w:val="18"/>
          <w:szCs w:val="18"/>
        </w:rPr>
        <w:t> </w:t>
      </w:r>
      <w:r>
        <w:rPr>
          <w:rStyle w:val="WW8Num4z0"/>
          <w:rFonts w:ascii="Verdana" w:hAnsi="Verdana"/>
          <w:color w:val="4682B4"/>
          <w:sz w:val="18"/>
          <w:szCs w:val="18"/>
        </w:rPr>
        <w:t>освобождении</w:t>
      </w:r>
      <w:r>
        <w:rPr>
          <w:rStyle w:val="WW8Num3z0"/>
          <w:rFonts w:ascii="Verdana" w:hAnsi="Verdana"/>
          <w:color w:val="000000"/>
          <w:sz w:val="18"/>
          <w:szCs w:val="18"/>
        </w:rPr>
        <w:t> </w:t>
      </w:r>
      <w:r>
        <w:rPr>
          <w:rFonts w:ascii="Verdana" w:hAnsi="Verdana"/>
          <w:color w:val="000000"/>
          <w:sz w:val="18"/>
          <w:szCs w:val="18"/>
        </w:rPr>
        <w:t>от уплаты таможенных пошлин, налогов временно ввозимых (вывозимых) товаров, утвержден ГТК РФ 28.07.95 // Российские вести 28.09.95.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Указание ГТК РФ от 17.05.1993 № 01-12/532 // Экономика и жизнь. 1993. №24.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Указание ГТК РФ № 01-14/684 от 26.06.96.//Экономика и жизнь. 1996. №27.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Указание ГТК РФ № 01-14/1110 от 02.10.96.// Экономика и жизнь. 1996. №29.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Высшего Арбитражного Суда РФ № 3620/96 от 18.02.97. // Вестник ВАС. 1997. №5.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Постановление Президиума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 4414/96 от 15.04.97. // Вестник ВАС. 1997. №7.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Решение Верховного Суда РФ от 18.02.99. №</w:t>
      </w:r>
      <w:r>
        <w:rPr>
          <w:rStyle w:val="WW8Num3z0"/>
          <w:rFonts w:ascii="Verdana" w:hAnsi="Verdana"/>
          <w:color w:val="000000"/>
          <w:sz w:val="18"/>
          <w:szCs w:val="18"/>
        </w:rPr>
        <w:t> </w:t>
      </w:r>
      <w:r>
        <w:rPr>
          <w:rStyle w:val="WW8Num4z0"/>
          <w:rFonts w:ascii="Verdana" w:hAnsi="Verdana"/>
          <w:color w:val="4682B4"/>
          <w:sz w:val="18"/>
          <w:szCs w:val="18"/>
        </w:rPr>
        <w:t>ГКГТИ</w:t>
      </w:r>
      <w:r>
        <w:rPr>
          <w:rStyle w:val="WW8Num3z0"/>
          <w:rFonts w:ascii="Verdana" w:hAnsi="Verdana"/>
          <w:color w:val="000000"/>
          <w:sz w:val="18"/>
          <w:szCs w:val="18"/>
        </w:rPr>
        <w:t> </w:t>
      </w:r>
      <w:r>
        <w:rPr>
          <w:rFonts w:ascii="Verdana" w:hAnsi="Verdana"/>
          <w:color w:val="000000"/>
          <w:sz w:val="18"/>
          <w:szCs w:val="18"/>
        </w:rPr>
        <w:t>99-58 // Российские вести (Курьер) №9-12. 14.05.99.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73. Информационное письмо Высшего Арбитражного Суда РФ от 10.12.96. № 9 // Вестник ВАС. 1997. № 3.1.. Монографии, учебники, учебные пособия.</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Российской Федерации. Учебник.</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Кармолицкий</w:t>
      </w:r>
      <w:r>
        <w:rPr>
          <w:rStyle w:val="WW8Num3z0"/>
          <w:rFonts w:ascii="Verdana" w:hAnsi="Verdana"/>
          <w:color w:val="000000"/>
          <w:sz w:val="18"/>
          <w:szCs w:val="18"/>
        </w:rPr>
        <w:t> </w:t>
      </w:r>
      <w:r>
        <w:rPr>
          <w:rFonts w:ascii="Verdana" w:hAnsi="Verdana"/>
          <w:color w:val="000000"/>
          <w:sz w:val="18"/>
          <w:szCs w:val="18"/>
        </w:rPr>
        <w:t>А.А., Козлов Ю.М. М. 1996.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A.M., Вознесенский Э.А. Финансы социализма. М. 1974.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Начальный курс. М. 1993.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Он же. Общая теория права. T.l, М. 1981, Т.2, М.1982.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Учебник. М. 1996.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Финансовое право. М.1995.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Style w:val="WW8Num3z0"/>
          <w:rFonts w:ascii="Verdana" w:hAnsi="Verdana"/>
          <w:color w:val="000000"/>
          <w:sz w:val="18"/>
          <w:szCs w:val="18"/>
        </w:rPr>
        <w:t> </w:t>
      </w:r>
      <w:r>
        <w:rPr>
          <w:rFonts w:ascii="Verdana" w:hAnsi="Verdana"/>
          <w:color w:val="000000"/>
          <w:sz w:val="18"/>
          <w:szCs w:val="18"/>
        </w:rPr>
        <w:t>В.В. Компетенция Союза ССР в области бюджета. М. 1976.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Он же. Развитие советского бюджетного права. М. 1960.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Габричидзе</w:t>
      </w:r>
      <w:r>
        <w:rPr>
          <w:rStyle w:val="WW8Num3z0"/>
          <w:rFonts w:ascii="Verdana" w:hAnsi="Verdana"/>
          <w:color w:val="000000"/>
          <w:sz w:val="18"/>
          <w:szCs w:val="18"/>
        </w:rPr>
        <w:t> </w:t>
      </w:r>
      <w:r>
        <w:rPr>
          <w:rFonts w:ascii="Verdana" w:hAnsi="Verdana"/>
          <w:color w:val="000000"/>
          <w:sz w:val="18"/>
          <w:szCs w:val="18"/>
        </w:rPr>
        <w:t>Б.Н. Практика применения Таможенного кодекса Российской Федерации. М.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Герасименко</w:t>
      </w:r>
      <w:r>
        <w:rPr>
          <w:rStyle w:val="WW8Num3z0"/>
          <w:rFonts w:ascii="Verdana" w:hAnsi="Verdana"/>
          <w:color w:val="000000"/>
          <w:sz w:val="18"/>
          <w:szCs w:val="18"/>
        </w:rPr>
        <w:t> </w:t>
      </w:r>
      <w:r>
        <w:rPr>
          <w:rFonts w:ascii="Verdana" w:hAnsi="Verdana"/>
          <w:color w:val="000000"/>
          <w:sz w:val="18"/>
          <w:szCs w:val="18"/>
        </w:rPr>
        <w:t>С.А. Защита прав налогоплательщиков в</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суде. М. 1994.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П.М. Финансовое право М.1978.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И.В. Налоги в рыночной экономике М. 1992.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Государственное право Германии в 2 томах, М. 1994.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В.И. Налоговое право. М. 1995.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Жданов</w:t>
      </w:r>
      <w:r>
        <w:rPr>
          <w:rStyle w:val="WW8Num3z0"/>
          <w:rFonts w:ascii="Verdana" w:hAnsi="Verdana"/>
          <w:color w:val="000000"/>
          <w:sz w:val="18"/>
          <w:szCs w:val="18"/>
        </w:rPr>
        <w:t> </w:t>
      </w:r>
      <w:r>
        <w:rPr>
          <w:rFonts w:ascii="Verdana" w:hAnsi="Verdana"/>
          <w:color w:val="000000"/>
          <w:sz w:val="18"/>
          <w:szCs w:val="18"/>
        </w:rPr>
        <w:t>А.А. Финансовое право. Учебное пособие. М. 1995.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Загряцков</w:t>
      </w:r>
      <w:r>
        <w:rPr>
          <w:rStyle w:val="WW8Num3z0"/>
          <w:rFonts w:ascii="Verdana" w:hAnsi="Verdana"/>
          <w:color w:val="000000"/>
          <w:sz w:val="18"/>
          <w:szCs w:val="18"/>
        </w:rPr>
        <w:t> </w:t>
      </w:r>
      <w:r>
        <w:rPr>
          <w:rFonts w:ascii="Verdana" w:hAnsi="Verdana"/>
          <w:color w:val="000000"/>
          <w:sz w:val="18"/>
          <w:szCs w:val="18"/>
        </w:rPr>
        <w:t>М.Д. Административная юстиция и право</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в теории и законодательстве. М. 1925.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Зыкин</w:t>
      </w:r>
      <w:r>
        <w:rPr>
          <w:rStyle w:val="WW8Num3z0"/>
          <w:rFonts w:ascii="Verdana" w:hAnsi="Verdana"/>
          <w:color w:val="000000"/>
          <w:sz w:val="18"/>
          <w:szCs w:val="18"/>
        </w:rPr>
        <w:t> </w:t>
      </w:r>
      <w:r>
        <w:rPr>
          <w:rFonts w:ascii="Verdana" w:hAnsi="Verdana"/>
          <w:color w:val="000000"/>
          <w:sz w:val="18"/>
          <w:szCs w:val="18"/>
        </w:rPr>
        <w:t>И.С. Договоры во внешнеэкономической деятельности. М. 1990.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Комментарий к Закону Российской Федерации «</w:t>
      </w:r>
      <w:r>
        <w:rPr>
          <w:rStyle w:val="WW8Num4z0"/>
          <w:rFonts w:ascii="Verdana" w:hAnsi="Verdana"/>
          <w:color w:val="4682B4"/>
          <w:sz w:val="18"/>
          <w:szCs w:val="18"/>
        </w:rPr>
        <w:t>О таможенном тарифе</w:t>
      </w:r>
      <w:r>
        <w:rPr>
          <w:rFonts w:ascii="Verdana" w:hAnsi="Verdana"/>
          <w:color w:val="000000"/>
          <w:sz w:val="18"/>
          <w:szCs w:val="18"/>
        </w:rPr>
        <w:t>» М.1997.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Таможенному кодексу Российской Федерации. / Под. ред.</w:t>
      </w:r>
      <w:r>
        <w:rPr>
          <w:rStyle w:val="WW8Num3z0"/>
          <w:rFonts w:ascii="Verdana" w:hAnsi="Verdana"/>
          <w:color w:val="000000"/>
          <w:sz w:val="18"/>
          <w:szCs w:val="18"/>
        </w:rPr>
        <w:t> </w:t>
      </w:r>
      <w:r>
        <w:rPr>
          <w:rStyle w:val="WW8Num4z0"/>
          <w:rFonts w:ascii="Verdana" w:hAnsi="Verdana"/>
          <w:color w:val="4682B4"/>
          <w:sz w:val="18"/>
          <w:szCs w:val="18"/>
        </w:rPr>
        <w:t>Козырина</w:t>
      </w:r>
      <w:r>
        <w:rPr>
          <w:rStyle w:val="WW8Num3z0"/>
          <w:rFonts w:ascii="Verdana" w:hAnsi="Verdana"/>
          <w:color w:val="000000"/>
          <w:sz w:val="18"/>
          <w:szCs w:val="18"/>
        </w:rPr>
        <w:t> </w:t>
      </w:r>
      <w:r>
        <w:rPr>
          <w:rFonts w:ascii="Verdana" w:hAnsi="Verdana"/>
          <w:color w:val="000000"/>
          <w:sz w:val="18"/>
          <w:szCs w:val="18"/>
        </w:rPr>
        <w:t>А.Н. М. 1996.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основных положений Налогового кодекса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 Попов О., Зарипов В // Хозяйство и право. 1999. № 1 12.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Ладыженский</w:t>
      </w:r>
      <w:r>
        <w:rPr>
          <w:rStyle w:val="WW8Num3z0"/>
          <w:rFonts w:ascii="Verdana" w:hAnsi="Verdana"/>
          <w:color w:val="000000"/>
          <w:sz w:val="18"/>
          <w:szCs w:val="18"/>
        </w:rPr>
        <w:t> </w:t>
      </w:r>
      <w:r>
        <w:rPr>
          <w:rFonts w:ascii="Verdana" w:hAnsi="Verdana"/>
          <w:color w:val="000000"/>
          <w:sz w:val="18"/>
          <w:szCs w:val="18"/>
        </w:rPr>
        <w:t>К.Н. История русского таможенного тарифа. Спб. 1886.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Международное частное право. Учебник.</w:t>
      </w:r>
      <w:r>
        <w:rPr>
          <w:rStyle w:val="WW8Num3z0"/>
          <w:rFonts w:ascii="Verdana" w:hAnsi="Verdana"/>
          <w:color w:val="000000"/>
          <w:sz w:val="18"/>
          <w:szCs w:val="18"/>
        </w:rPr>
        <w:t> </w:t>
      </w:r>
      <w:r>
        <w:rPr>
          <w:rStyle w:val="WW8Num4z0"/>
          <w:rFonts w:ascii="Verdana" w:hAnsi="Verdana"/>
          <w:color w:val="4682B4"/>
          <w:sz w:val="18"/>
          <w:szCs w:val="18"/>
        </w:rPr>
        <w:t>Богуславский</w:t>
      </w:r>
      <w:r>
        <w:rPr>
          <w:rStyle w:val="WW8Num3z0"/>
          <w:rFonts w:ascii="Verdana" w:hAnsi="Verdana"/>
          <w:color w:val="000000"/>
          <w:sz w:val="18"/>
          <w:szCs w:val="18"/>
        </w:rPr>
        <w:t> </w:t>
      </w:r>
      <w:r>
        <w:rPr>
          <w:rFonts w:ascii="Verdana" w:hAnsi="Verdana"/>
          <w:color w:val="000000"/>
          <w:sz w:val="18"/>
          <w:szCs w:val="18"/>
        </w:rPr>
        <w:t>М.М. М.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Налоги в развитых странах. / Под. ред.</w:t>
      </w:r>
      <w:r>
        <w:rPr>
          <w:rStyle w:val="WW8Num3z0"/>
          <w:rFonts w:ascii="Verdana" w:hAnsi="Verdana"/>
          <w:color w:val="000000"/>
          <w:sz w:val="18"/>
          <w:szCs w:val="18"/>
        </w:rPr>
        <w:t> </w:t>
      </w:r>
      <w:r>
        <w:rPr>
          <w:rStyle w:val="WW8Num4z0"/>
          <w:rFonts w:ascii="Verdana" w:hAnsi="Verdana"/>
          <w:color w:val="4682B4"/>
          <w:sz w:val="18"/>
          <w:szCs w:val="18"/>
        </w:rPr>
        <w:t>Русаковой</w:t>
      </w:r>
      <w:r>
        <w:rPr>
          <w:rStyle w:val="WW8Num3z0"/>
          <w:rFonts w:ascii="Verdana" w:hAnsi="Verdana"/>
          <w:color w:val="000000"/>
          <w:sz w:val="18"/>
          <w:szCs w:val="18"/>
        </w:rPr>
        <w:t> </w:t>
      </w:r>
      <w:r>
        <w:rPr>
          <w:rFonts w:ascii="Verdana" w:hAnsi="Verdana"/>
          <w:color w:val="000000"/>
          <w:sz w:val="18"/>
          <w:szCs w:val="18"/>
        </w:rPr>
        <w:t>И.Г. М. 1991.</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Налоги и налоговое право. Учебное пособие. / Под. ред.</w:t>
      </w:r>
      <w:r>
        <w:rPr>
          <w:rStyle w:val="WW8Num3z0"/>
          <w:rFonts w:ascii="Verdana" w:hAnsi="Verdana"/>
          <w:color w:val="000000"/>
          <w:sz w:val="18"/>
          <w:szCs w:val="18"/>
        </w:rPr>
        <w:t> </w:t>
      </w:r>
      <w:r>
        <w:rPr>
          <w:rStyle w:val="WW8Num4z0"/>
          <w:rFonts w:ascii="Verdana" w:hAnsi="Verdana"/>
          <w:color w:val="4682B4"/>
          <w:sz w:val="18"/>
          <w:szCs w:val="18"/>
        </w:rPr>
        <w:t>Брызгалина</w:t>
      </w:r>
      <w:r>
        <w:rPr>
          <w:rStyle w:val="WW8Num3z0"/>
          <w:rFonts w:ascii="Verdana" w:hAnsi="Verdana"/>
          <w:color w:val="000000"/>
          <w:sz w:val="18"/>
          <w:szCs w:val="18"/>
        </w:rPr>
        <w:t> </w:t>
      </w:r>
      <w:r>
        <w:rPr>
          <w:rFonts w:ascii="Verdana" w:hAnsi="Verdana"/>
          <w:color w:val="000000"/>
          <w:sz w:val="18"/>
          <w:szCs w:val="18"/>
        </w:rPr>
        <w:t>А.В. М.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Налоги и налогообложение. / Под. ред.</w:t>
      </w:r>
      <w:r>
        <w:rPr>
          <w:rStyle w:val="WW8Num3z0"/>
          <w:rFonts w:ascii="Verdana" w:hAnsi="Verdana"/>
          <w:color w:val="000000"/>
          <w:sz w:val="18"/>
          <w:szCs w:val="18"/>
        </w:rPr>
        <w:t> </w:t>
      </w:r>
      <w:r>
        <w:rPr>
          <w:rStyle w:val="WW8Num4z0"/>
          <w:rFonts w:ascii="Verdana" w:hAnsi="Verdana"/>
          <w:color w:val="4682B4"/>
          <w:sz w:val="18"/>
          <w:szCs w:val="18"/>
        </w:rPr>
        <w:t>Русаковой</w:t>
      </w:r>
      <w:r>
        <w:rPr>
          <w:rStyle w:val="WW8Num3z0"/>
          <w:rFonts w:ascii="Verdana" w:hAnsi="Verdana"/>
          <w:color w:val="000000"/>
          <w:sz w:val="18"/>
          <w:szCs w:val="18"/>
        </w:rPr>
        <w:t> </w:t>
      </w:r>
      <w:r>
        <w:rPr>
          <w:rFonts w:ascii="Verdana" w:hAnsi="Verdana"/>
          <w:color w:val="000000"/>
          <w:sz w:val="18"/>
          <w:szCs w:val="18"/>
        </w:rPr>
        <w:t>И.Г., Кашина В.А., М.1998.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Окунева</w:t>
      </w:r>
      <w:r>
        <w:rPr>
          <w:rStyle w:val="WW8Num3z0"/>
          <w:rFonts w:ascii="Verdana" w:hAnsi="Verdana"/>
          <w:color w:val="000000"/>
          <w:sz w:val="18"/>
          <w:szCs w:val="18"/>
        </w:rPr>
        <w:t> </w:t>
      </w:r>
      <w:r>
        <w:rPr>
          <w:rFonts w:ascii="Verdana" w:hAnsi="Verdana"/>
          <w:color w:val="000000"/>
          <w:sz w:val="18"/>
          <w:szCs w:val="18"/>
        </w:rPr>
        <w:t>Л.П. Налоги в условиях государственно-монополистического капитализма. М. 1982.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Основы налогового права. Учебно-методическое пособие. / Под. ред.</w:t>
      </w:r>
      <w:r>
        <w:rPr>
          <w:rStyle w:val="WW8Num3z0"/>
          <w:rFonts w:ascii="Verdana" w:hAnsi="Verdana"/>
          <w:color w:val="000000"/>
          <w:sz w:val="18"/>
          <w:szCs w:val="18"/>
        </w:rPr>
        <w:t> </w:t>
      </w:r>
      <w:r>
        <w:rPr>
          <w:rStyle w:val="WW8Num4z0"/>
          <w:rFonts w:ascii="Verdana" w:hAnsi="Verdana"/>
          <w:color w:val="4682B4"/>
          <w:sz w:val="18"/>
          <w:szCs w:val="18"/>
        </w:rPr>
        <w:t>Пепеляева</w:t>
      </w:r>
      <w:r>
        <w:rPr>
          <w:rStyle w:val="WW8Num3z0"/>
          <w:rFonts w:ascii="Verdana" w:hAnsi="Verdana"/>
          <w:color w:val="000000"/>
          <w:sz w:val="18"/>
          <w:szCs w:val="18"/>
        </w:rPr>
        <w:t> </w:t>
      </w:r>
      <w:r>
        <w:rPr>
          <w:rFonts w:ascii="Verdana" w:hAnsi="Verdana"/>
          <w:color w:val="000000"/>
          <w:sz w:val="18"/>
          <w:szCs w:val="18"/>
        </w:rPr>
        <w:t>С.Г. М. 1995.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Ответственность за нарушение таможенных правил. / Под. ред.</w:t>
      </w:r>
      <w:r>
        <w:rPr>
          <w:rStyle w:val="WW8Num3z0"/>
          <w:rFonts w:ascii="Verdana" w:hAnsi="Verdana"/>
          <w:color w:val="000000"/>
          <w:sz w:val="18"/>
          <w:szCs w:val="18"/>
        </w:rPr>
        <w:t> </w:t>
      </w:r>
      <w:r>
        <w:rPr>
          <w:rStyle w:val="WW8Num4z0"/>
          <w:rFonts w:ascii="Verdana" w:hAnsi="Verdana"/>
          <w:color w:val="4682B4"/>
          <w:sz w:val="18"/>
          <w:szCs w:val="18"/>
        </w:rPr>
        <w:t>Козырина</w:t>
      </w:r>
      <w:r>
        <w:rPr>
          <w:rStyle w:val="WW8Num3z0"/>
          <w:rFonts w:ascii="Verdana" w:hAnsi="Verdana"/>
          <w:color w:val="000000"/>
          <w:sz w:val="18"/>
          <w:szCs w:val="18"/>
        </w:rPr>
        <w:t> </w:t>
      </w:r>
      <w:r>
        <w:rPr>
          <w:rFonts w:ascii="Verdana" w:hAnsi="Verdana"/>
          <w:color w:val="000000"/>
          <w:sz w:val="18"/>
          <w:szCs w:val="18"/>
        </w:rPr>
        <w:t>А.Н. М. 1999.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Рамберг Я. Комментарий к</w:t>
      </w:r>
      <w:r>
        <w:rPr>
          <w:rStyle w:val="WW8Num3z0"/>
          <w:rFonts w:ascii="Verdana" w:hAnsi="Verdana"/>
          <w:color w:val="000000"/>
          <w:sz w:val="18"/>
          <w:szCs w:val="18"/>
        </w:rPr>
        <w:t> </w:t>
      </w:r>
      <w:r>
        <w:rPr>
          <w:rStyle w:val="WW8Num4z0"/>
          <w:rFonts w:ascii="Verdana" w:hAnsi="Verdana"/>
          <w:color w:val="4682B4"/>
          <w:sz w:val="18"/>
          <w:szCs w:val="18"/>
        </w:rPr>
        <w:t>Инкотермс</w:t>
      </w:r>
      <w:r>
        <w:rPr>
          <w:rStyle w:val="WW8Num3z0"/>
          <w:rFonts w:ascii="Verdana" w:hAnsi="Verdana"/>
          <w:color w:val="000000"/>
          <w:sz w:val="18"/>
          <w:szCs w:val="18"/>
        </w:rPr>
        <w:t> </w:t>
      </w:r>
      <w:r>
        <w:rPr>
          <w:rFonts w:ascii="Verdana" w:hAnsi="Verdana"/>
          <w:color w:val="000000"/>
          <w:sz w:val="18"/>
          <w:szCs w:val="18"/>
        </w:rPr>
        <w:t>1990ю Публикация МТТТП № 461/90. Пер. с английского и вступит,</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Вилковой Н.Г. М.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финансового права. М. 1960.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Российское административное право. Учебник.</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Адушкин Ю.С., Багишев З.А. М. 1996.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Российское</w:t>
      </w:r>
      <w:r>
        <w:rPr>
          <w:rStyle w:val="WW8Num3z0"/>
          <w:rFonts w:ascii="Verdana" w:hAnsi="Verdana"/>
          <w:color w:val="000000"/>
          <w:sz w:val="18"/>
          <w:szCs w:val="18"/>
        </w:rPr>
        <w:t> </w:t>
      </w:r>
      <w:r>
        <w:rPr>
          <w:rStyle w:val="WW8Num4z0"/>
          <w:rFonts w:ascii="Verdana" w:hAnsi="Verdana"/>
          <w:color w:val="4682B4"/>
          <w:sz w:val="18"/>
          <w:szCs w:val="18"/>
        </w:rPr>
        <w:t>таможенное</w:t>
      </w:r>
      <w:r>
        <w:rPr>
          <w:rStyle w:val="WW8Num3z0"/>
          <w:rFonts w:ascii="Verdana" w:hAnsi="Verdana"/>
          <w:color w:val="000000"/>
          <w:sz w:val="18"/>
          <w:szCs w:val="18"/>
        </w:rPr>
        <w:t> </w:t>
      </w:r>
      <w:r>
        <w:rPr>
          <w:rFonts w:ascii="Verdana" w:hAnsi="Verdana"/>
          <w:color w:val="000000"/>
          <w:sz w:val="18"/>
          <w:szCs w:val="18"/>
        </w:rPr>
        <w:t>право. Учебник. / Отв. ред.</w:t>
      </w:r>
      <w:r>
        <w:rPr>
          <w:rStyle w:val="WW8Num3z0"/>
          <w:rFonts w:ascii="Verdana" w:hAnsi="Verdana"/>
          <w:color w:val="000000"/>
          <w:sz w:val="18"/>
          <w:szCs w:val="18"/>
        </w:rPr>
        <w:t> </w:t>
      </w:r>
      <w:r>
        <w:rPr>
          <w:rStyle w:val="WW8Num4z0"/>
          <w:rFonts w:ascii="Verdana" w:hAnsi="Verdana"/>
          <w:color w:val="4682B4"/>
          <w:sz w:val="18"/>
          <w:szCs w:val="18"/>
        </w:rPr>
        <w:t>Габричидзе</w:t>
      </w:r>
      <w:r>
        <w:rPr>
          <w:rStyle w:val="WW8Num3z0"/>
          <w:rFonts w:ascii="Verdana" w:hAnsi="Verdana"/>
          <w:color w:val="000000"/>
          <w:sz w:val="18"/>
          <w:szCs w:val="18"/>
        </w:rPr>
        <w:t> </w:t>
      </w:r>
      <w:r>
        <w:rPr>
          <w:rFonts w:ascii="Verdana" w:hAnsi="Verdana"/>
          <w:color w:val="000000"/>
          <w:sz w:val="18"/>
          <w:szCs w:val="18"/>
        </w:rPr>
        <w:t>Б.Н. М.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Самуэльсон</w:t>
      </w:r>
      <w:r>
        <w:rPr>
          <w:rStyle w:val="WW8Num3z0"/>
          <w:rFonts w:ascii="Verdana" w:hAnsi="Verdana"/>
          <w:color w:val="000000"/>
          <w:sz w:val="18"/>
          <w:szCs w:val="18"/>
        </w:rPr>
        <w:t> </w:t>
      </w:r>
      <w:r>
        <w:rPr>
          <w:rFonts w:ascii="Verdana" w:hAnsi="Verdana"/>
          <w:color w:val="000000"/>
          <w:sz w:val="18"/>
          <w:szCs w:val="18"/>
        </w:rPr>
        <w:t>П.А. Экономика. Т.1, Т. 2. М. 1992.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Синюков</w:t>
      </w:r>
      <w:r>
        <w:rPr>
          <w:rStyle w:val="WW8Num3z0"/>
          <w:rFonts w:ascii="Verdana" w:hAnsi="Verdana"/>
          <w:color w:val="000000"/>
          <w:sz w:val="18"/>
          <w:szCs w:val="18"/>
        </w:rPr>
        <w:t> </w:t>
      </w:r>
      <w:r>
        <w:rPr>
          <w:rFonts w:ascii="Verdana" w:hAnsi="Verdana"/>
          <w:color w:val="000000"/>
          <w:sz w:val="18"/>
          <w:szCs w:val="18"/>
        </w:rPr>
        <w:t>В.Н. Российская правовая система: введение в общую теорию. Саратов. 1994.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Смит А. Исследование о природе и причинах богатства народов. М. 1962.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Советское финансовое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Style w:val="WW8Num3z0"/>
          <w:rFonts w:ascii="Verdana" w:hAnsi="Verdana"/>
          <w:color w:val="000000"/>
          <w:sz w:val="18"/>
          <w:szCs w:val="18"/>
        </w:rPr>
        <w:t> </w:t>
      </w:r>
      <w:r>
        <w:rPr>
          <w:rFonts w:ascii="Verdana" w:hAnsi="Verdana"/>
          <w:color w:val="000000"/>
          <w:sz w:val="18"/>
          <w:szCs w:val="18"/>
        </w:rPr>
        <w:t>В.В., Цыпкина С.Д. М. 1982.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Советское финансовое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Вороновой</w:t>
      </w:r>
      <w:r>
        <w:rPr>
          <w:rStyle w:val="WW8Num3z0"/>
          <w:rFonts w:ascii="Verdana" w:hAnsi="Verdana"/>
          <w:color w:val="000000"/>
          <w:sz w:val="18"/>
          <w:szCs w:val="18"/>
        </w:rPr>
        <w:t> </w:t>
      </w:r>
      <w:r>
        <w:rPr>
          <w:rFonts w:ascii="Verdana" w:hAnsi="Verdana"/>
          <w:color w:val="000000"/>
          <w:sz w:val="18"/>
          <w:szCs w:val="18"/>
        </w:rPr>
        <w:t>Л.К., Мартьянова И.В. Киев. 1983.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Советское финансовое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Вороновой</w:t>
      </w:r>
      <w:r>
        <w:rPr>
          <w:rStyle w:val="WW8Num3z0"/>
          <w:rFonts w:ascii="Verdana" w:hAnsi="Verdana"/>
          <w:color w:val="000000"/>
          <w:sz w:val="18"/>
          <w:szCs w:val="18"/>
        </w:rPr>
        <w:t> </w:t>
      </w:r>
      <w:r>
        <w:rPr>
          <w:rFonts w:ascii="Verdana" w:hAnsi="Verdana"/>
          <w:color w:val="000000"/>
          <w:sz w:val="18"/>
          <w:szCs w:val="18"/>
        </w:rPr>
        <w:t>Л.К., Химичевой Н.И. М. 1987.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Советское финансовое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Ровинского</w:t>
      </w:r>
      <w:r>
        <w:rPr>
          <w:rStyle w:val="WW8Num3z0"/>
          <w:rFonts w:ascii="Verdana" w:hAnsi="Verdana"/>
          <w:color w:val="000000"/>
          <w:sz w:val="18"/>
          <w:szCs w:val="18"/>
        </w:rPr>
        <w:t> </w:t>
      </w:r>
      <w:r>
        <w:rPr>
          <w:rFonts w:ascii="Verdana" w:hAnsi="Verdana"/>
          <w:color w:val="000000"/>
          <w:sz w:val="18"/>
          <w:szCs w:val="18"/>
        </w:rPr>
        <w:t>Е.А. М. 1978.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Сперанский</w:t>
      </w:r>
      <w:r>
        <w:rPr>
          <w:rStyle w:val="WW8Num3z0"/>
          <w:rFonts w:ascii="Verdana" w:hAnsi="Verdana"/>
          <w:color w:val="000000"/>
          <w:sz w:val="18"/>
          <w:szCs w:val="18"/>
        </w:rPr>
        <w:t> </w:t>
      </w:r>
      <w:r>
        <w:rPr>
          <w:rFonts w:ascii="Verdana" w:hAnsi="Verdana"/>
          <w:color w:val="000000"/>
          <w:sz w:val="18"/>
          <w:szCs w:val="18"/>
        </w:rPr>
        <w:t>М.М. План финансов. / в кн. Золотые страницы финансового права России. Т. 1. / Под. ред.</w:t>
      </w:r>
      <w:r>
        <w:rPr>
          <w:rStyle w:val="WW8Num3z0"/>
          <w:rFonts w:ascii="Verdana" w:hAnsi="Verdana"/>
          <w:color w:val="000000"/>
          <w:sz w:val="18"/>
          <w:szCs w:val="18"/>
        </w:rPr>
        <w:t> </w:t>
      </w:r>
      <w:r>
        <w:rPr>
          <w:rStyle w:val="WW8Num4z0"/>
          <w:rFonts w:ascii="Verdana" w:hAnsi="Verdana"/>
          <w:color w:val="4682B4"/>
          <w:sz w:val="18"/>
          <w:szCs w:val="18"/>
        </w:rPr>
        <w:t>Козырина</w:t>
      </w:r>
      <w:r>
        <w:rPr>
          <w:rStyle w:val="WW8Num3z0"/>
          <w:rFonts w:ascii="Verdana" w:hAnsi="Verdana"/>
          <w:color w:val="000000"/>
          <w:sz w:val="18"/>
          <w:szCs w:val="18"/>
        </w:rPr>
        <w:t> </w:t>
      </w:r>
      <w:r>
        <w:rPr>
          <w:rFonts w:ascii="Verdana" w:hAnsi="Verdana"/>
          <w:color w:val="000000"/>
          <w:sz w:val="18"/>
          <w:szCs w:val="18"/>
        </w:rPr>
        <w:t>А.Н. М.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Таможенное законодательство. Практический комментарий.</w:t>
      </w:r>
      <w:r>
        <w:rPr>
          <w:rStyle w:val="WW8Num3z0"/>
          <w:rFonts w:ascii="Verdana" w:hAnsi="Verdana"/>
          <w:color w:val="000000"/>
          <w:sz w:val="18"/>
          <w:szCs w:val="18"/>
        </w:rPr>
        <w:t> </w:t>
      </w:r>
      <w:r>
        <w:rPr>
          <w:rStyle w:val="WW8Num4z0"/>
          <w:rFonts w:ascii="Verdana" w:hAnsi="Verdana"/>
          <w:color w:val="4682B4"/>
          <w:sz w:val="18"/>
          <w:szCs w:val="18"/>
        </w:rPr>
        <w:t>Гравина</w:t>
      </w:r>
      <w:r>
        <w:rPr>
          <w:rStyle w:val="WW8Num3z0"/>
          <w:rFonts w:ascii="Verdana" w:hAnsi="Verdana"/>
          <w:color w:val="000000"/>
          <w:sz w:val="18"/>
          <w:szCs w:val="18"/>
        </w:rPr>
        <w:t> </w:t>
      </w:r>
      <w:r>
        <w:rPr>
          <w:rFonts w:ascii="Verdana" w:hAnsi="Verdana"/>
          <w:color w:val="000000"/>
          <w:sz w:val="18"/>
          <w:szCs w:val="18"/>
        </w:rPr>
        <w:t>А.А., Терещенко JI.K., Шестакова М.П. М.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117. Таможенное законодательство.</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Гравина А.А., Терещенко Л.К.,</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М.П. М.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Таможенное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Ноздрачева</w:t>
      </w:r>
      <w:r>
        <w:rPr>
          <w:rStyle w:val="WW8Num3z0"/>
          <w:rFonts w:ascii="Verdana" w:hAnsi="Verdana"/>
          <w:color w:val="000000"/>
          <w:sz w:val="18"/>
          <w:szCs w:val="18"/>
        </w:rPr>
        <w:t> </w:t>
      </w:r>
      <w:r>
        <w:rPr>
          <w:rFonts w:ascii="Verdana" w:hAnsi="Verdana"/>
          <w:color w:val="000000"/>
          <w:sz w:val="18"/>
          <w:szCs w:val="18"/>
        </w:rPr>
        <w:t>А.Ф. М.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Теория государства и права. Учебник. / Под. ред.</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Малько А.В.М.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1959.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Тургенев</w:t>
      </w:r>
      <w:r>
        <w:rPr>
          <w:rStyle w:val="WW8Num3z0"/>
          <w:rFonts w:ascii="Verdana" w:hAnsi="Verdana"/>
          <w:color w:val="000000"/>
          <w:sz w:val="18"/>
          <w:szCs w:val="18"/>
        </w:rPr>
        <w:t> </w:t>
      </w:r>
      <w:r>
        <w:rPr>
          <w:rFonts w:ascii="Verdana" w:hAnsi="Verdana"/>
          <w:color w:val="000000"/>
          <w:sz w:val="18"/>
          <w:szCs w:val="18"/>
        </w:rPr>
        <w:t>Н.И. Опыт теории налогов / в кн. Золотые страницы финансового права России. Т.1 / Под ред.</w:t>
      </w:r>
      <w:r>
        <w:rPr>
          <w:rStyle w:val="WW8Num3z0"/>
          <w:rFonts w:ascii="Verdana" w:hAnsi="Verdana"/>
          <w:color w:val="000000"/>
          <w:sz w:val="18"/>
          <w:szCs w:val="18"/>
        </w:rPr>
        <w:t> </w:t>
      </w:r>
      <w:r>
        <w:rPr>
          <w:rStyle w:val="WW8Num4z0"/>
          <w:rFonts w:ascii="Verdana" w:hAnsi="Verdana"/>
          <w:color w:val="4682B4"/>
          <w:sz w:val="18"/>
          <w:szCs w:val="18"/>
        </w:rPr>
        <w:t>Козырина</w:t>
      </w:r>
      <w:r>
        <w:rPr>
          <w:rStyle w:val="WW8Num3z0"/>
          <w:rFonts w:ascii="Verdana" w:hAnsi="Verdana"/>
          <w:color w:val="000000"/>
          <w:sz w:val="18"/>
          <w:szCs w:val="18"/>
        </w:rPr>
        <w:t> </w:t>
      </w:r>
      <w:r>
        <w:rPr>
          <w:rFonts w:ascii="Verdana" w:hAnsi="Verdana"/>
          <w:color w:val="000000"/>
          <w:sz w:val="18"/>
          <w:szCs w:val="18"/>
        </w:rPr>
        <w:t>А.Н. М.1998.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Финансовое право. Учебник. / Отв. ред.</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М. 1995.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Финансовое право. Учебник. / Отв. ред.</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М. 1999.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Финансовое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О.Н. М.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Учебник. М.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Худяков</w:t>
      </w:r>
      <w:r>
        <w:rPr>
          <w:rStyle w:val="WW8Num3z0"/>
          <w:rFonts w:ascii="Verdana" w:hAnsi="Verdana"/>
          <w:color w:val="000000"/>
          <w:sz w:val="18"/>
          <w:szCs w:val="18"/>
        </w:rPr>
        <w:t> </w:t>
      </w:r>
      <w:r>
        <w:rPr>
          <w:rFonts w:ascii="Verdana" w:hAnsi="Verdana"/>
          <w:color w:val="000000"/>
          <w:sz w:val="18"/>
          <w:szCs w:val="18"/>
        </w:rPr>
        <w:t>А.И. Актуальные проблемы предмета советского финансового права./ в кн. Актуальные проблемы социалистического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Научно-аналитический обзор. Алма-Ата. 1989.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Доходы федерального бюджета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Правовые вопросы М. 1973.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Правовое регулирование налоговых отношений. М. 1955.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С.Д. Комментарий к Налоговому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части первой (</w:t>
      </w:r>
      <w:r>
        <w:rPr>
          <w:rStyle w:val="WW8Num4z0"/>
          <w:rFonts w:ascii="Verdana" w:hAnsi="Verdana"/>
          <w:color w:val="4682B4"/>
          <w:sz w:val="18"/>
          <w:szCs w:val="18"/>
        </w:rPr>
        <w:t>постатейный</w:t>
      </w:r>
      <w:r>
        <w:rPr>
          <w:rFonts w:ascii="Verdana" w:hAnsi="Verdana"/>
          <w:color w:val="000000"/>
          <w:sz w:val="18"/>
          <w:szCs w:val="18"/>
        </w:rPr>
        <w:t>). Учебное пособие. М. 1999.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М. 1976.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Основные начала финансовой науки. Спб. 1899.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I. Диссертации, авторефераты.</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Ашмарина</w:t>
      </w:r>
      <w:r>
        <w:rPr>
          <w:rStyle w:val="WW8Num3z0"/>
          <w:rFonts w:ascii="Verdana" w:hAnsi="Verdana"/>
          <w:color w:val="000000"/>
          <w:sz w:val="18"/>
          <w:szCs w:val="18"/>
        </w:rPr>
        <w:t> </w:t>
      </w:r>
      <w:r>
        <w:rPr>
          <w:rFonts w:ascii="Verdana" w:hAnsi="Verdana"/>
          <w:color w:val="000000"/>
          <w:sz w:val="18"/>
          <w:szCs w:val="18"/>
        </w:rPr>
        <w:t>Е.М. Совершенствование системы налогов взимаемых с юридических лиц как условие успешного выполнения доходной части бюджета. Дисс. на соиск. ст. кандидата юр. наук. М.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Горош</w:t>
      </w:r>
      <w:r>
        <w:rPr>
          <w:rStyle w:val="WW8Num3z0"/>
          <w:rFonts w:ascii="Verdana" w:hAnsi="Verdana"/>
          <w:color w:val="000000"/>
          <w:sz w:val="18"/>
          <w:szCs w:val="18"/>
        </w:rPr>
        <w:t> </w:t>
      </w:r>
      <w:r>
        <w:rPr>
          <w:rFonts w:ascii="Verdana" w:hAnsi="Verdana"/>
          <w:color w:val="000000"/>
          <w:sz w:val="18"/>
          <w:szCs w:val="18"/>
        </w:rPr>
        <w:t>Ю.В. Проблемы правового регулирования налоговых отношений в системе государственного управления. Дисс. на соиск. ст. кандидата юр. наук М. 1998.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Финансовые правоотношения. Дисс. на соиск. ст. доктора юр. наук. Воронеж.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Малиновская</w:t>
      </w:r>
      <w:r>
        <w:rPr>
          <w:rStyle w:val="WW8Num3z0"/>
          <w:rFonts w:ascii="Verdana" w:hAnsi="Verdana"/>
          <w:color w:val="000000"/>
          <w:sz w:val="18"/>
          <w:szCs w:val="18"/>
        </w:rPr>
        <w:t> </w:t>
      </w:r>
      <w:r>
        <w:rPr>
          <w:rFonts w:ascii="Verdana" w:hAnsi="Verdana"/>
          <w:color w:val="000000"/>
          <w:sz w:val="18"/>
          <w:szCs w:val="18"/>
        </w:rPr>
        <w:t>В.М. Ответственность за нарушение таможенного законодательства. Дисс. на соиск. ст. кандидата юр. Наук. М. 1997.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Шепенко</w:t>
      </w:r>
      <w:r>
        <w:rPr>
          <w:rStyle w:val="WW8Num3z0"/>
          <w:rFonts w:ascii="Verdana" w:hAnsi="Verdana"/>
          <w:color w:val="000000"/>
          <w:sz w:val="18"/>
          <w:szCs w:val="18"/>
        </w:rPr>
        <w:t> </w:t>
      </w:r>
      <w:r>
        <w:rPr>
          <w:rFonts w:ascii="Verdana" w:hAnsi="Verdana"/>
          <w:color w:val="000000"/>
          <w:sz w:val="18"/>
          <w:szCs w:val="18"/>
        </w:rPr>
        <w:t>Р. А. Правовая природа и практическое применение антидемпинговых пошлин в Российской Федерации, странах Европейского Союза, Соединенных Штатах Америки. Автореферат . канд. дисс.</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1998.1.. Статьи.</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А.В. Проблемы и практика применения льгот и исчисления</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НДС при осуществлении экспортных операций. // Консультант. 1999. № 24.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Он же. Справедливость как основной принцип налогообложения. //1. Финансы. 1997. № 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Л. О ситуации на «</w:t>
      </w:r>
      <w:r>
        <w:rPr>
          <w:rStyle w:val="WW8Num4z0"/>
          <w:rFonts w:ascii="Verdana" w:hAnsi="Verdana"/>
          <w:color w:val="4682B4"/>
          <w:sz w:val="18"/>
          <w:szCs w:val="18"/>
        </w:rPr>
        <w:t>стыке</w:t>
      </w:r>
      <w:r>
        <w:rPr>
          <w:rFonts w:ascii="Verdana" w:hAnsi="Verdana"/>
          <w:color w:val="000000"/>
          <w:sz w:val="18"/>
          <w:szCs w:val="18"/>
        </w:rPr>
        <w:t>» гражданского и финансового права. //</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Хозяйство и право. 1999. № 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В.В. Парадоксы нормотворчества. // Экономика жизнь. 1996. №48.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Демин А. Общие вопросы налогообложения. // Хозяйство и право. 1998.2,3.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Акцизы в системе таможенных платежей // Финансы. 1997. №1.</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Он же. Страна происхождения товара и таможенные пошлины // Закон. 1997. №9.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Он же. Таможенная стоимость: порядок декларирования и организации контроля. // Закон. 1997. № 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Он же. Таможенный режим. // Налоговый вестник. 1999. №№ 1-12.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Кочура В.</w:t>
      </w:r>
      <w:r>
        <w:rPr>
          <w:rStyle w:val="WW8Num3z0"/>
          <w:rFonts w:ascii="Verdana" w:hAnsi="Verdana"/>
          <w:color w:val="000000"/>
          <w:sz w:val="18"/>
          <w:szCs w:val="18"/>
        </w:rPr>
        <w:t> </w:t>
      </w:r>
      <w:r>
        <w:rPr>
          <w:rStyle w:val="WW8Num4z0"/>
          <w:rFonts w:ascii="Verdana" w:hAnsi="Verdana"/>
          <w:color w:val="4682B4"/>
          <w:sz w:val="18"/>
          <w:szCs w:val="18"/>
        </w:rPr>
        <w:t>Изъятие</w:t>
      </w:r>
      <w:r>
        <w:rPr>
          <w:rStyle w:val="WW8Num3z0"/>
          <w:rFonts w:ascii="Verdana" w:hAnsi="Verdana"/>
          <w:color w:val="000000"/>
          <w:sz w:val="18"/>
          <w:szCs w:val="18"/>
        </w:rPr>
        <w:t> </w:t>
      </w:r>
      <w:r>
        <w:rPr>
          <w:rFonts w:ascii="Verdana" w:hAnsi="Verdana"/>
          <w:color w:val="000000"/>
          <w:sz w:val="18"/>
          <w:szCs w:val="18"/>
        </w:rPr>
        <w:t>имущества собственника без решения суда // Хозяйство и право. 1996. №8.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Курбатов А. Основные формы взаимодействия гражданского и налогового законодательства. // Хозяйство и право. 1996. № 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Малиновская В.</w:t>
      </w:r>
      <w:r>
        <w:rPr>
          <w:rStyle w:val="WW8Num3z0"/>
          <w:rFonts w:ascii="Verdana" w:hAnsi="Verdana"/>
          <w:color w:val="000000"/>
          <w:sz w:val="18"/>
          <w:szCs w:val="18"/>
        </w:rPr>
        <w:t> </w:t>
      </w:r>
      <w:r>
        <w:rPr>
          <w:rStyle w:val="WW8Num4z0"/>
          <w:rFonts w:ascii="Verdana" w:hAnsi="Verdana"/>
          <w:color w:val="4682B4"/>
          <w:sz w:val="18"/>
          <w:szCs w:val="18"/>
        </w:rPr>
        <w:t>Взыскание</w:t>
      </w:r>
      <w:r>
        <w:rPr>
          <w:rStyle w:val="WW8Num3z0"/>
          <w:rFonts w:ascii="Verdana" w:hAnsi="Verdana"/>
          <w:color w:val="000000"/>
          <w:sz w:val="18"/>
          <w:szCs w:val="18"/>
        </w:rPr>
        <w:t> </w:t>
      </w:r>
      <w:r>
        <w:rPr>
          <w:rFonts w:ascii="Verdana" w:hAnsi="Verdana"/>
          <w:color w:val="000000"/>
          <w:sz w:val="18"/>
          <w:szCs w:val="18"/>
        </w:rPr>
        <w:t>таможенных платежей и пени за</w:t>
      </w:r>
      <w:r>
        <w:rPr>
          <w:rStyle w:val="WW8Num3z0"/>
          <w:rFonts w:ascii="Verdana" w:hAnsi="Verdana"/>
          <w:color w:val="000000"/>
          <w:sz w:val="18"/>
          <w:szCs w:val="18"/>
        </w:rPr>
        <w:t> </w:t>
      </w:r>
      <w:r>
        <w:rPr>
          <w:rStyle w:val="WW8Num4z0"/>
          <w:rFonts w:ascii="Verdana" w:hAnsi="Verdana"/>
          <w:color w:val="4682B4"/>
          <w:sz w:val="18"/>
          <w:szCs w:val="18"/>
        </w:rPr>
        <w:t>просрочку</w:t>
      </w:r>
      <w:r>
        <w:rPr>
          <w:rStyle w:val="WW8Num3z0"/>
          <w:rFonts w:ascii="Verdana" w:hAnsi="Verdana"/>
          <w:color w:val="000000"/>
          <w:sz w:val="18"/>
          <w:szCs w:val="18"/>
        </w:rPr>
        <w:t> </w:t>
      </w:r>
      <w:r>
        <w:rPr>
          <w:rFonts w:ascii="Verdana" w:hAnsi="Verdana"/>
          <w:color w:val="000000"/>
          <w:sz w:val="18"/>
          <w:szCs w:val="18"/>
        </w:rPr>
        <w:t>их уплаты//Закон. 1997. №9.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Минаев</w:t>
      </w:r>
      <w:r>
        <w:rPr>
          <w:rStyle w:val="WW8Num3z0"/>
          <w:rFonts w:ascii="Verdana" w:hAnsi="Verdana"/>
          <w:color w:val="000000"/>
          <w:sz w:val="18"/>
          <w:szCs w:val="18"/>
        </w:rPr>
        <w:t> </w:t>
      </w:r>
      <w:r>
        <w:rPr>
          <w:rFonts w:ascii="Verdana" w:hAnsi="Verdana"/>
          <w:color w:val="000000"/>
          <w:sz w:val="18"/>
          <w:szCs w:val="18"/>
        </w:rPr>
        <w:t>Б.А. Проблемы, связанные с исчислением налога на добавленную стоимость. // Налоговый вестник. 1999. № 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Он же. Экспорт. // Налоговый вестник. 1998. № 7. С. 34.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155.</w:t>
      </w:r>
      <w:r>
        <w:rPr>
          <w:rStyle w:val="WW8Num3z0"/>
          <w:rFonts w:ascii="Verdana" w:hAnsi="Verdana"/>
          <w:color w:val="000000"/>
          <w:sz w:val="18"/>
          <w:szCs w:val="18"/>
        </w:rPr>
        <w:t> </w:t>
      </w:r>
      <w:r>
        <w:rPr>
          <w:rStyle w:val="WW8Num4z0"/>
          <w:rFonts w:ascii="Verdana" w:hAnsi="Verdana"/>
          <w:color w:val="4682B4"/>
          <w:sz w:val="18"/>
          <w:szCs w:val="18"/>
        </w:rPr>
        <w:t>Никонов</w:t>
      </w:r>
      <w:r>
        <w:rPr>
          <w:rStyle w:val="WW8Num3z0"/>
          <w:rFonts w:ascii="Verdana" w:hAnsi="Verdana"/>
          <w:color w:val="000000"/>
          <w:sz w:val="18"/>
          <w:szCs w:val="18"/>
        </w:rPr>
        <w:t> </w:t>
      </w:r>
      <w:r>
        <w:rPr>
          <w:rFonts w:ascii="Verdana" w:hAnsi="Verdana"/>
          <w:color w:val="000000"/>
          <w:sz w:val="18"/>
          <w:szCs w:val="18"/>
        </w:rPr>
        <w:t>А. А. Применение срока</w:t>
      </w:r>
      <w:r>
        <w:rPr>
          <w:rStyle w:val="WW8Num3z0"/>
          <w:rFonts w:ascii="Verdana" w:hAnsi="Verdana"/>
          <w:color w:val="000000"/>
          <w:sz w:val="18"/>
          <w:szCs w:val="18"/>
        </w:rPr>
        <w:t> </w:t>
      </w:r>
      <w:r>
        <w:rPr>
          <w:rStyle w:val="WW8Num4z0"/>
          <w:rFonts w:ascii="Verdana" w:hAnsi="Verdana"/>
          <w:color w:val="4682B4"/>
          <w:sz w:val="18"/>
          <w:szCs w:val="18"/>
        </w:rPr>
        <w:t>давности</w:t>
      </w:r>
      <w:r>
        <w:rPr>
          <w:rStyle w:val="WW8Num3z0"/>
          <w:rFonts w:ascii="Verdana" w:hAnsi="Verdana"/>
          <w:color w:val="000000"/>
          <w:sz w:val="18"/>
          <w:szCs w:val="18"/>
        </w:rPr>
        <w:t> </w:t>
      </w:r>
      <w:r>
        <w:rPr>
          <w:rFonts w:ascii="Verdana" w:hAnsi="Verdana"/>
          <w:color w:val="000000"/>
          <w:sz w:val="18"/>
          <w:szCs w:val="18"/>
        </w:rPr>
        <w:t>по налоговым правонарушениям. // Налоговый вестник. 1999. № 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Обухов</w:t>
      </w:r>
      <w:r>
        <w:rPr>
          <w:rStyle w:val="WW8Num3z0"/>
          <w:rFonts w:ascii="Verdana" w:hAnsi="Verdana"/>
          <w:color w:val="000000"/>
          <w:sz w:val="18"/>
          <w:szCs w:val="18"/>
        </w:rPr>
        <w:t> </w:t>
      </w:r>
      <w:r>
        <w:rPr>
          <w:rFonts w:ascii="Verdana" w:hAnsi="Verdana"/>
          <w:color w:val="000000"/>
          <w:sz w:val="18"/>
          <w:szCs w:val="18"/>
        </w:rPr>
        <w:t>Н.П. Налог на добавленную стоимость в Великобритании // Налоговый вестник. 1997. №8.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Осинцев Д. О совершенствовании механизма реализации норм Таможенного кодекса Российской Федерации // Хозяйство и право. 1996. № 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К вопросу о налоговом законодательстве и налоговых отношениях // Налоговый вестник 1997. № 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Он же. Налоговый кодекс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 // Налоговый вестник. 1999. № 4.</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Он же. О налоговом законодательстве и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 Налоговый вестник. 1997. № 5.</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Он же. О применении Постановления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12 октября 1998 года № 24-П в отношении таможенных платежей // Консультант. 1999. №20.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Г.В. О внесении в бюджет авансовых платежей по налогу на прибыль. // Право и экономика. 1997. № 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Слом</w:t>
      </w:r>
      <w:r>
        <w:rPr>
          <w:rStyle w:val="WW8Num3z0"/>
          <w:rFonts w:ascii="Verdana" w:hAnsi="Verdana"/>
          <w:color w:val="000000"/>
          <w:sz w:val="18"/>
          <w:szCs w:val="18"/>
        </w:rPr>
        <w:t> </w:t>
      </w:r>
      <w:r>
        <w:rPr>
          <w:rFonts w:ascii="Verdana" w:hAnsi="Verdana"/>
          <w:color w:val="000000"/>
          <w:sz w:val="18"/>
          <w:szCs w:val="18"/>
        </w:rPr>
        <w:t>В.И. Снова о юридических аспектах налогообложения. // Налоговый вестник. 1999. №6.</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Сумин</w:t>
      </w:r>
      <w:r>
        <w:rPr>
          <w:rStyle w:val="WW8Num3z0"/>
          <w:rFonts w:ascii="Verdana" w:hAnsi="Verdana"/>
          <w:color w:val="000000"/>
          <w:sz w:val="18"/>
          <w:szCs w:val="18"/>
        </w:rPr>
        <w:t> </w:t>
      </w:r>
      <w:r>
        <w:rPr>
          <w:rFonts w:ascii="Verdana" w:hAnsi="Verdana"/>
          <w:color w:val="000000"/>
          <w:sz w:val="18"/>
          <w:szCs w:val="18"/>
        </w:rPr>
        <w:t>А.Н. Налог, сбор, пошлина в германском праве. // Налоговый вестник. 1998. № 3.</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Тернова J1.B. Стороны налогового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свете проекта Налогового Кодекса Российской Федерации.// Хозяйство и право 1997. №12.</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Она же. Налоговая ответственность самостоятельный вид юридической ответственности // Финансы. 1998. №9.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Налоговое право в правовой системе России // Налоговый вестник. 1997. №8.</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Тотьев</w:t>
      </w:r>
      <w:r>
        <w:rPr>
          <w:rStyle w:val="WW8Num3z0"/>
          <w:rFonts w:ascii="Verdana" w:hAnsi="Verdana"/>
          <w:color w:val="000000"/>
          <w:sz w:val="18"/>
          <w:szCs w:val="18"/>
        </w:rPr>
        <w:t> </w:t>
      </w:r>
      <w:r>
        <w:rPr>
          <w:rFonts w:ascii="Verdana" w:hAnsi="Verdana"/>
          <w:color w:val="000000"/>
          <w:sz w:val="18"/>
          <w:szCs w:val="18"/>
        </w:rPr>
        <w:t>К. Способы обеспечения уплаты налогов в Налоговом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Хозяйство и право. 1999. № 9.</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О.А. Налогообложение добавленной стоимости.// Налоговый вестник. 1998. № 1.</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Г.В. К вопросу о действии во времени норм части первой Налогового кодекса Российской Федерации//Консультант. 1999. №20.</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С.Д. Курс прежний эволюция законодательства II Налоговый вестник. 1997. №7.</w:t>
      </w:r>
    </w:p>
    <w:p w:rsidR="00140199" w:rsidRDefault="00140199" w:rsidP="0014019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Ялбулганов</w:t>
      </w:r>
      <w:r>
        <w:rPr>
          <w:rStyle w:val="WW8Num3z0"/>
          <w:rFonts w:ascii="Verdana" w:hAnsi="Verdana"/>
          <w:color w:val="000000"/>
          <w:sz w:val="18"/>
          <w:szCs w:val="18"/>
        </w:rPr>
        <w:t> </w:t>
      </w:r>
      <w:r>
        <w:rPr>
          <w:rFonts w:ascii="Verdana" w:hAnsi="Verdana"/>
          <w:color w:val="000000"/>
          <w:sz w:val="18"/>
          <w:szCs w:val="18"/>
        </w:rPr>
        <w:t>А. Правовые гарантии таможенных платежей // Закон.1997. №9.</w:t>
      </w:r>
    </w:p>
    <w:p w:rsidR="00140199" w:rsidRDefault="00140199" w:rsidP="00140199">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40199" w:rsidRDefault="00140199" w:rsidP="003C1328">
      <w:pPr>
        <w:jc w:val="both"/>
        <w:rPr>
          <w:rFonts w:ascii="Verdana" w:hAnsi="Verdana"/>
          <w:color w:val="000000"/>
          <w:sz w:val="18"/>
          <w:szCs w:val="18"/>
        </w:rPr>
      </w:pPr>
    </w:p>
    <w:p w:rsidR="00140199" w:rsidRDefault="00140199" w:rsidP="003C1328">
      <w:pPr>
        <w:jc w:val="both"/>
        <w:rPr>
          <w:rFonts w:ascii="Verdana" w:hAnsi="Verdana"/>
          <w:color w:val="000000"/>
          <w:sz w:val="18"/>
          <w:szCs w:val="18"/>
        </w:rPr>
      </w:pPr>
    </w:p>
    <w:p w:rsidR="008E65BD" w:rsidRDefault="008E65BD"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751" w:rsidRDefault="000C4751">
      <w:r>
        <w:separator/>
      </w:r>
    </w:p>
  </w:endnote>
  <w:endnote w:type="continuationSeparator" w:id="0">
    <w:p w:rsidR="000C4751" w:rsidRDefault="000C4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751" w:rsidRDefault="000C4751">
      <w:r>
        <w:separator/>
      </w:r>
    </w:p>
  </w:footnote>
  <w:footnote w:type="continuationSeparator" w:id="0">
    <w:p w:rsidR="000C4751" w:rsidRDefault="000C4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51"/>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9AB94-184C-4695-9855-7AB74242D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12358</TotalTime>
  <Pages>13</Pages>
  <Words>7224</Words>
  <Characters>41180</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48308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301</cp:revision>
  <cp:lastPrinted>2009-02-06T08:36:00Z</cp:lastPrinted>
  <dcterms:created xsi:type="dcterms:W3CDTF">2015-03-22T11:10:00Z</dcterms:created>
  <dcterms:modified xsi:type="dcterms:W3CDTF">2015-10-09T09:10:00Z</dcterms:modified>
</cp:coreProperties>
</file>