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84DE" w14:textId="3D981619" w:rsidR="004861E1" w:rsidRDefault="002B174B" w:rsidP="002B174B">
      <w:pPr>
        <w:rPr>
          <w:rFonts w:ascii="Verdana" w:hAnsi="Verdana"/>
          <w:b/>
          <w:bCs/>
          <w:color w:val="000000"/>
          <w:shd w:val="clear" w:color="auto" w:fill="FFFFFF"/>
        </w:rPr>
      </w:pPr>
      <w:r>
        <w:rPr>
          <w:rFonts w:ascii="Verdana" w:hAnsi="Verdana"/>
          <w:b/>
          <w:bCs/>
          <w:color w:val="000000"/>
          <w:shd w:val="clear" w:color="auto" w:fill="FFFFFF"/>
        </w:rPr>
        <w:t>Мешков Володимир Вікторович. Автоматизована система управління генеративним технологічним процесом по тепловому стану затверділого шару : Дис... канд. наук: 05.13.07 - 2007.</w:t>
      </w:r>
    </w:p>
    <w:p w14:paraId="35A9E931" w14:textId="77777777" w:rsidR="002B174B" w:rsidRPr="002B174B" w:rsidRDefault="002B174B" w:rsidP="002B174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174B">
        <w:rPr>
          <w:rFonts w:ascii="Times New Roman" w:eastAsia="Times New Roman" w:hAnsi="Times New Roman" w:cs="Times New Roman"/>
          <w:b/>
          <w:bCs/>
          <w:color w:val="000000"/>
          <w:sz w:val="27"/>
          <w:szCs w:val="27"/>
        </w:rPr>
        <w:t>Мешков В.В.</w:t>
      </w:r>
      <w:r w:rsidRPr="002B174B">
        <w:rPr>
          <w:rFonts w:ascii="Times New Roman" w:eastAsia="Times New Roman" w:hAnsi="Times New Roman" w:cs="Times New Roman"/>
          <w:color w:val="000000"/>
          <w:sz w:val="27"/>
          <w:szCs w:val="27"/>
        </w:rPr>
        <w:t> </w:t>
      </w:r>
      <w:r w:rsidRPr="002B174B">
        <w:rPr>
          <w:rFonts w:ascii="Times New Roman" w:eastAsia="Times New Roman" w:hAnsi="Times New Roman" w:cs="Times New Roman"/>
          <w:i/>
          <w:iCs/>
          <w:color w:val="000000"/>
          <w:sz w:val="27"/>
          <w:szCs w:val="27"/>
        </w:rPr>
        <w:t>„Автоматизована система управління генеративним технологічним процесом по тепловому стану затверділого шару”.</w:t>
      </w:r>
      <w:r w:rsidRPr="002B174B">
        <w:rPr>
          <w:rFonts w:ascii="Times New Roman" w:eastAsia="Times New Roman" w:hAnsi="Times New Roman" w:cs="Times New Roman"/>
          <w:color w:val="000000"/>
          <w:sz w:val="27"/>
          <w:szCs w:val="27"/>
        </w:rPr>
        <w:t> – Рукопис.</w:t>
      </w:r>
    </w:p>
    <w:p w14:paraId="5263BB24" w14:textId="77777777" w:rsidR="002B174B" w:rsidRPr="002B174B" w:rsidRDefault="002B174B" w:rsidP="002B174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174B">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05.13.07 – автоматизація технологічних процесів. - Севастопольський національний технічний університет, Севастополь, 2007.</w:t>
      </w:r>
    </w:p>
    <w:p w14:paraId="570F32B6" w14:textId="77777777" w:rsidR="002B174B" w:rsidRPr="002B174B" w:rsidRDefault="002B174B" w:rsidP="002B174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174B">
        <w:rPr>
          <w:rFonts w:ascii="Times New Roman" w:eastAsia="Times New Roman" w:hAnsi="Times New Roman" w:cs="Times New Roman"/>
          <w:color w:val="000000"/>
          <w:sz w:val="27"/>
          <w:szCs w:val="27"/>
        </w:rPr>
        <w:t>В дисертації розроблена і обґрунтована методика підвищення якісних показників технологічного процесу що дозволяє при виготовлені виробів машиноприладобудування, ливарних форм і прес-форм методом нарощування припуску, зменшити відхилення форми виробу, які викликані процесом його пошарового затвердіння.</w:t>
      </w:r>
    </w:p>
    <w:p w14:paraId="7D1959C3" w14:textId="77777777" w:rsidR="002B174B" w:rsidRPr="002B174B" w:rsidRDefault="002B174B" w:rsidP="002B174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174B">
        <w:rPr>
          <w:rFonts w:ascii="Times New Roman" w:eastAsia="Times New Roman" w:hAnsi="Times New Roman" w:cs="Times New Roman"/>
          <w:color w:val="000000"/>
          <w:sz w:val="27"/>
          <w:szCs w:val="27"/>
        </w:rPr>
        <w:t>Для даного технологічного процесу отримане рішення комплексу крайових задач, що описують розподілений об'єкт із запізнюванням.</w:t>
      </w:r>
    </w:p>
    <w:p w14:paraId="50959263" w14:textId="77777777" w:rsidR="002B174B" w:rsidRPr="002B174B" w:rsidRDefault="002B174B" w:rsidP="002B174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B174B">
        <w:rPr>
          <w:rFonts w:ascii="Times New Roman" w:eastAsia="Times New Roman" w:hAnsi="Times New Roman" w:cs="Times New Roman"/>
          <w:color w:val="000000"/>
          <w:sz w:val="27"/>
          <w:szCs w:val="27"/>
        </w:rPr>
        <w:t>На базі рішення комплексу крайових задач для розподіленого об'єкта розроблена система управління зі зворотним зв'язком, що дозволяє стабілізувати значення вихідних параметрів. Досліджена стійкість отриманої системи управління. Всі теоретичні положення підтверджені експериментально на діючому програмно-керованому обладнанні, розходження результатів не більш 19,4 %.</w:t>
      </w:r>
    </w:p>
    <w:p w14:paraId="0E94908E" w14:textId="77777777" w:rsidR="002B174B" w:rsidRPr="002B174B" w:rsidRDefault="002B174B" w:rsidP="002B174B"/>
    <w:sectPr w:rsidR="002B174B" w:rsidRPr="002B17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5AD1" w14:textId="77777777" w:rsidR="001A61EE" w:rsidRDefault="001A61EE">
      <w:pPr>
        <w:spacing w:after="0" w:line="240" w:lineRule="auto"/>
      </w:pPr>
      <w:r>
        <w:separator/>
      </w:r>
    </w:p>
  </w:endnote>
  <w:endnote w:type="continuationSeparator" w:id="0">
    <w:p w14:paraId="214429FD" w14:textId="77777777" w:rsidR="001A61EE" w:rsidRDefault="001A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5629" w14:textId="77777777" w:rsidR="001A61EE" w:rsidRDefault="001A61EE">
      <w:pPr>
        <w:spacing w:after="0" w:line="240" w:lineRule="auto"/>
      </w:pPr>
      <w:r>
        <w:separator/>
      </w:r>
    </w:p>
  </w:footnote>
  <w:footnote w:type="continuationSeparator" w:id="0">
    <w:p w14:paraId="723F2A5B" w14:textId="77777777" w:rsidR="001A61EE" w:rsidRDefault="001A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61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1EE"/>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58738</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10871</cp:revision>
  <dcterms:created xsi:type="dcterms:W3CDTF">2024-06-20T08:51:00Z</dcterms:created>
  <dcterms:modified xsi:type="dcterms:W3CDTF">2024-11-04T18:04:00Z</dcterms:modified>
  <cp:category/>
</cp:coreProperties>
</file>