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B2" w:rsidRDefault="00696E49" w:rsidP="00696E49">
      <w:pP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hint="eastAsia"/>
          <w:color w:val="000000"/>
          <w:kern w:val="0"/>
          <w:sz w:val="24"/>
          <w:szCs w:val="24"/>
          <w:lang w:eastAsia="ru-RU" w:bidi="ru-RU"/>
        </w:rPr>
        <w:t>Зыонг</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Чи</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Чунг</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Получение</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синтез</w:t>
      </w:r>
      <w:r w:rsidRPr="00696E49">
        <w:rPr>
          <w:rFonts w:ascii="Times New Roman" w:eastAsia="Times New Roman" w:hAnsi="Times New Roman" w:cs="Times New Roman"/>
          <w:color w:val="000000"/>
          <w:kern w:val="0"/>
          <w:sz w:val="24"/>
          <w:szCs w:val="24"/>
          <w:lang w:eastAsia="ru-RU" w:bidi="ru-RU"/>
        </w:rPr>
        <w:t>-</w:t>
      </w:r>
      <w:r w:rsidRPr="00696E49">
        <w:rPr>
          <w:rFonts w:ascii="Times New Roman" w:eastAsia="Times New Roman" w:hAnsi="Times New Roman" w:cs="Times New Roman" w:hint="eastAsia"/>
          <w:color w:val="000000"/>
          <w:kern w:val="0"/>
          <w:sz w:val="24"/>
          <w:szCs w:val="24"/>
          <w:lang w:eastAsia="ru-RU" w:bidi="ru-RU"/>
        </w:rPr>
        <w:t>газа</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углекислотной</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конверсией</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метана</w:t>
      </w:r>
      <w:r w:rsidRPr="00696E49">
        <w:rPr>
          <w:rFonts w:ascii="Times New Roman" w:eastAsia="Times New Roman" w:hAnsi="Times New Roman" w:cs="Times New Roman"/>
          <w:color w:val="000000"/>
          <w:kern w:val="0"/>
          <w:sz w:val="24"/>
          <w:szCs w:val="24"/>
          <w:lang w:eastAsia="ru-RU" w:bidi="ru-RU"/>
        </w:rPr>
        <w:t xml:space="preserve"> : </w:t>
      </w:r>
      <w:r w:rsidRPr="00696E49">
        <w:rPr>
          <w:rFonts w:ascii="Times New Roman" w:eastAsia="Times New Roman" w:hAnsi="Times New Roman" w:cs="Times New Roman" w:hint="eastAsia"/>
          <w:color w:val="000000"/>
          <w:kern w:val="0"/>
          <w:sz w:val="24"/>
          <w:szCs w:val="24"/>
          <w:lang w:eastAsia="ru-RU" w:bidi="ru-RU"/>
        </w:rPr>
        <w:t>диссертация</w:t>
      </w:r>
      <w:r w:rsidRPr="00696E49">
        <w:rPr>
          <w:rFonts w:ascii="Times New Roman" w:eastAsia="Times New Roman" w:hAnsi="Times New Roman" w:cs="Times New Roman"/>
          <w:color w:val="000000"/>
          <w:kern w:val="0"/>
          <w:sz w:val="24"/>
          <w:szCs w:val="24"/>
          <w:lang w:eastAsia="ru-RU" w:bidi="ru-RU"/>
        </w:rPr>
        <w:t xml:space="preserve"> ... </w:t>
      </w:r>
      <w:r w:rsidRPr="00696E49">
        <w:rPr>
          <w:rFonts w:ascii="Times New Roman" w:eastAsia="Times New Roman" w:hAnsi="Times New Roman" w:cs="Times New Roman" w:hint="eastAsia"/>
          <w:color w:val="000000"/>
          <w:kern w:val="0"/>
          <w:sz w:val="24"/>
          <w:szCs w:val="24"/>
          <w:lang w:eastAsia="ru-RU" w:bidi="ru-RU"/>
        </w:rPr>
        <w:t>кандидата</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химических</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наук</w:t>
      </w:r>
      <w:r w:rsidRPr="00696E49">
        <w:rPr>
          <w:rFonts w:ascii="Times New Roman" w:eastAsia="Times New Roman" w:hAnsi="Times New Roman" w:cs="Times New Roman"/>
          <w:color w:val="000000"/>
          <w:kern w:val="0"/>
          <w:sz w:val="24"/>
          <w:szCs w:val="24"/>
          <w:lang w:eastAsia="ru-RU" w:bidi="ru-RU"/>
        </w:rPr>
        <w:t xml:space="preserve"> : 02.00.13 / </w:t>
      </w:r>
      <w:r w:rsidRPr="00696E49">
        <w:rPr>
          <w:rFonts w:ascii="Times New Roman" w:eastAsia="Times New Roman" w:hAnsi="Times New Roman" w:cs="Times New Roman" w:hint="eastAsia"/>
          <w:color w:val="000000"/>
          <w:kern w:val="0"/>
          <w:sz w:val="24"/>
          <w:szCs w:val="24"/>
          <w:lang w:eastAsia="ru-RU" w:bidi="ru-RU"/>
        </w:rPr>
        <w:t>Зыонг</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Чи</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Чунг</w:t>
      </w:r>
      <w:r w:rsidRPr="00696E49">
        <w:rPr>
          <w:rFonts w:ascii="Times New Roman" w:eastAsia="Times New Roman" w:hAnsi="Times New Roman" w:cs="Times New Roman"/>
          <w:color w:val="000000"/>
          <w:kern w:val="0"/>
          <w:sz w:val="24"/>
          <w:szCs w:val="24"/>
          <w:lang w:eastAsia="ru-RU" w:bidi="ru-RU"/>
        </w:rPr>
        <w:t>; [</w:t>
      </w:r>
      <w:r w:rsidRPr="00696E49">
        <w:rPr>
          <w:rFonts w:ascii="Times New Roman" w:eastAsia="Times New Roman" w:hAnsi="Times New Roman" w:cs="Times New Roman" w:hint="eastAsia"/>
          <w:color w:val="000000"/>
          <w:kern w:val="0"/>
          <w:sz w:val="24"/>
          <w:szCs w:val="24"/>
          <w:lang w:eastAsia="ru-RU" w:bidi="ru-RU"/>
        </w:rPr>
        <w:t>Место</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защиты</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Рос</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гос</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ун</w:t>
      </w:r>
      <w:r w:rsidRPr="00696E49">
        <w:rPr>
          <w:rFonts w:ascii="Times New Roman" w:eastAsia="Times New Roman" w:hAnsi="Times New Roman" w:cs="Times New Roman"/>
          <w:color w:val="000000"/>
          <w:kern w:val="0"/>
          <w:sz w:val="24"/>
          <w:szCs w:val="24"/>
          <w:lang w:eastAsia="ru-RU" w:bidi="ru-RU"/>
        </w:rPr>
        <w:t>-</w:t>
      </w:r>
      <w:r w:rsidRPr="00696E49">
        <w:rPr>
          <w:rFonts w:ascii="Times New Roman" w:eastAsia="Times New Roman" w:hAnsi="Times New Roman" w:cs="Times New Roman" w:hint="eastAsia"/>
          <w:color w:val="000000"/>
          <w:kern w:val="0"/>
          <w:sz w:val="24"/>
          <w:szCs w:val="24"/>
          <w:lang w:eastAsia="ru-RU" w:bidi="ru-RU"/>
        </w:rPr>
        <w:t>т</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нефти</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и</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газа</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им</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И</w:t>
      </w:r>
      <w:r w:rsidRPr="00696E49">
        <w:rPr>
          <w:rFonts w:ascii="Times New Roman" w:eastAsia="Times New Roman" w:hAnsi="Times New Roman" w:cs="Times New Roman"/>
          <w:color w:val="000000"/>
          <w:kern w:val="0"/>
          <w:sz w:val="24"/>
          <w:szCs w:val="24"/>
          <w:lang w:eastAsia="ru-RU" w:bidi="ru-RU"/>
        </w:rPr>
        <w:t>.</w:t>
      </w:r>
      <w:r w:rsidRPr="00696E49">
        <w:rPr>
          <w:rFonts w:ascii="Times New Roman" w:eastAsia="Times New Roman" w:hAnsi="Times New Roman" w:cs="Times New Roman" w:hint="eastAsia"/>
          <w:color w:val="000000"/>
          <w:kern w:val="0"/>
          <w:sz w:val="24"/>
          <w:szCs w:val="24"/>
          <w:lang w:eastAsia="ru-RU" w:bidi="ru-RU"/>
        </w:rPr>
        <w:t>М</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Губкина</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Москва</w:t>
      </w:r>
      <w:r w:rsidRPr="00696E49">
        <w:rPr>
          <w:rFonts w:ascii="Times New Roman" w:eastAsia="Times New Roman" w:hAnsi="Times New Roman" w:cs="Times New Roman"/>
          <w:color w:val="000000"/>
          <w:kern w:val="0"/>
          <w:sz w:val="24"/>
          <w:szCs w:val="24"/>
          <w:lang w:eastAsia="ru-RU" w:bidi="ru-RU"/>
        </w:rPr>
        <w:t xml:space="preserve">, 2012.- 104 </w:t>
      </w:r>
      <w:r w:rsidRPr="00696E49">
        <w:rPr>
          <w:rFonts w:ascii="Times New Roman" w:eastAsia="Times New Roman" w:hAnsi="Times New Roman" w:cs="Times New Roman" w:hint="eastAsia"/>
          <w:color w:val="000000"/>
          <w:kern w:val="0"/>
          <w:sz w:val="24"/>
          <w:szCs w:val="24"/>
          <w:lang w:eastAsia="ru-RU" w:bidi="ru-RU"/>
        </w:rPr>
        <w:t>с</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ил</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РГБ</w:t>
      </w:r>
      <w:r w:rsidRPr="00696E49">
        <w:rPr>
          <w:rFonts w:ascii="Times New Roman" w:eastAsia="Times New Roman" w:hAnsi="Times New Roman" w:cs="Times New Roman"/>
          <w:color w:val="000000"/>
          <w:kern w:val="0"/>
          <w:sz w:val="24"/>
          <w:szCs w:val="24"/>
          <w:lang w:eastAsia="ru-RU" w:bidi="ru-RU"/>
        </w:rPr>
        <w:t xml:space="preserve"> </w:t>
      </w:r>
      <w:r w:rsidRPr="00696E49">
        <w:rPr>
          <w:rFonts w:ascii="Times New Roman" w:eastAsia="Times New Roman" w:hAnsi="Times New Roman" w:cs="Times New Roman" w:hint="eastAsia"/>
          <w:color w:val="000000"/>
          <w:kern w:val="0"/>
          <w:sz w:val="24"/>
          <w:szCs w:val="24"/>
          <w:lang w:eastAsia="ru-RU" w:bidi="ru-RU"/>
        </w:rPr>
        <w:t>ОД</w:t>
      </w:r>
      <w:r w:rsidRPr="00696E49">
        <w:rPr>
          <w:rFonts w:ascii="Times New Roman" w:eastAsia="Times New Roman" w:hAnsi="Times New Roman" w:cs="Times New Roman"/>
          <w:color w:val="000000"/>
          <w:kern w:val="0"/>
          <w:sz w:val="24"/>
          <w:szCs w:val="24"/>
          <w:lang w:eastAsia="ru-RU" w:bidi="ru-RU"/>
        </w:rPr>
        <w:t>, 61 13-2/23</w:t>
      </w:r>
    </w:p>
    <w:p w:rsidR="00696E49" w:rsidRDefault="00696E49" w:rsidP="00696E49">
      <w:pPr>
        <w:rPr>
          <w:rFonts w:ascii="Times New Roman" w:eastAsia="Times New Roman" w:hAnsi="Times New Roman" w:cs="Times New Roman"/>
          <w:color w:val="000000"/>
          <w:kern w:val="0"/>
          <w:sz w:val="24"/>
          <w:szCs w:val="24"/>
          <w:lang w:eastAsia="ru-RU" w:bidi="ru-RU"/>
        </w:rPr>
      </w:pPr>
    </w:p>
    <w:p w:rsidR="00696E49" w:rsidRDefault="00696E49" w:rsidP="00696E49">
      <w:pPr>
        <w:rPr>
          <w:rFonts w:ascii="Times New Roman" w:eastAsia="Times New Roman" w:hAnsi="Times New Roman" w:cs="Times New Roman"/>
          <w:color w:val="000000"/>
          <w:kern w:val="0"/>
          <w:sz w:val="24"/>
          <w:szCs w:val="24"/>
          <w:lang w:eastAsia="ru-RU" w:bidi="ru-RU"/>
        </w:rPr>
      </w:pPr>
    </w:p>
    <w:p w:rsidR="00696E49" w:rsidRDefault="00696E49" w:rsidP="00696E49">
      <w:pPr>
        <w:rPr>
          <w:rFonts w:ascii="Times New Roman" w:eastAsia="Times New Roman" w:hAnsi="Times New Roman" w:cs="Times New Roman"/>
          <w:color w:val="000000"/>
          <w:kern w:val="0"/>
          <w:sz w:val="24"/>
          <w:szCs w:val="24"/>
          <w:lang w:eastAsia="ru-RU" w:bidi="ru-RU"/>
        </w:rPr>
      </w:pPr>
    </w:p>
    <w:p w:rsidR="00696E49" w:rsidRPr="00696E49" w:rsidRDefault="00696E49" w:rsidP="00696E49">
      <w:pPr>
        <w:tabs>
          <w:tab w:val="clear" w:pos="709"/>
        </w:tabs>
        <w:suppressAutoHyphens w:val="0"/>
        <w:spacing w:after="1183" w:line="518"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Российский государственный университет нефти и газа имени И. М. Губкина</w:t>
      </w:r>
    </w:p>
    <w:p w:rsidR="00696E49" w:rsidRPr="00696E49" w:rsidRDefault="00696E49" w:rsidP="00696E49">
      <w:pPr>
        <w:tabs>
          <w:tab w:val="clear" w:pos="709"/>
        </w:tabs>
        <w:suppressAutoHyphens w:val="0"/>
        <w:spacing w:after="1082" w:line="240" w:lineRule="exact"/>
        <w:ind w:right="200" w:firstLine="0"/>
        <w:jc w:val="righ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на правах рукописи</w:t>
      </w:r>
    </w:p>
    <w:p w:rsidR="00696E49" w:rsidRPr="00696E49" w:rsidRDefault="00696E49" w:rsidP="00696E49">
      <w:pPr>
        <w:tabs>
          <w:tab w:val="clear" w:pos="709"/>
        </w:tabs>
        <w:suppressAutoHyphens w:val="0"/>
        <w:spacing w:after="432" w:line="240" w:lineRule="exact"/>
        <w:ind w:left="2640" w:firstLine="0"/>
        <w:jc w:val="left"/>
        <w:rPr>
          <w:rFonts w:ascii="Times New Roman" w:eastAsia="Times New Roman" w:hAnsi="Times New Roman" w:cs="Times New Roman"/>
          <w:color w:val="000000"/>
          <w:spacing w:val="20"/>
          <w:kern w:val="0"/>
          <w:sz w:val="24"/>
          <w:szCs w:val="24"/>
          <w:lang w:eastAsia="ru-RU" w:bidi="ru-RU"/>
        </w:rPr>
      </w:pPr>
      <w:r w:rsidRPr="00696E49">
        <w:rPr>
          <w:rFonts w:ascii="Times New Roman" w:eastAsia="Times New Roman" w:hAnsi="Times New Roman" w:cs="Times New Roman"/>
          <w:color w:val="000000"/>
          <w:spacing w:val="20"/>
          <w:kern w:val="0"/>
          <w:sz w:val="24"/>
          <w:szCs w:val="24"/>
          <w:lang w:eastAsia="ru-RU" w:bidi="ru-RU"/>
        </w:rPr>
        <w:t>04201351072</w:t>
      </w:r>
    </w:p>
    <w:p w:rsidR="00696E49" w:rsidRPr="00696E49" w:rsidRDefault="00696E49" w:rsidP="00696E49">
      <w:pPr>
        <w:tabs>
          <w:tab w:val="clear" w:pos="709"/>
        </w:tabs>
        <w:suppressAutoHyphens w:val="0"/>
        <w:spacing w:after="1267" w:line="240"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Зыонг </w:t>
      </w:r>
      <w:r w:rsidRPr="00696E49">
        <w:rPr>
          <w:rFonts w:ascii="Times New Roman" w:eastAsia="Times New Roman" w:hAnsi="Times New Roman" w:cs="Times New Roman"/>
          <w:color w:val="000000"/>
          <w:kern w:val="0"/>
          <w:sz w:val="24"/>
          <w:szCs w:val="24"/>
          <w:lang w:val="uk-UA" w:eastAsia="uk-UA" w:bidi="uk-UA"/>
        </w:rPr>
        <w:t xml:space="preserve">Чи </w:t>
      </w:r>
      <w:r w:rsidRPr="00696E49">
        <w:rPr>
          <w:rFonts w:ascii="Times New Roman" w:eastAsia="Times New Roman" w:hAnsi="Times New Roman" w:cs="Times New Roman"/>
          <w:color w:val="000000"/>
          <w:kern w:val="0"/>
          <w:sz w:val="24"/>
          <w:szCs w:val="24"/>
          <w:lang w:eastAsia="ru-RU" w:bidi="ru-RU"/>
        </w:rPr>
        <w:t>Чунг</w:t>
      </w:r>
    </w:p>
    <w:p w:rsidR="00696E49" w:rsidRPr="00696E49" w:rsidRDefault="00696E49" w:rsidP="00696E49">
      <w:pPr>
        <w:tabs>
          <w:tab w:val="clear" w:pos="709"/>
        </w:tabs>
        <w:suppressAutoHyphens w:val="0"/>
        <w:spacing w:after="0" w:line="240" w:lineRule="exact"/>
        <w:ind w:left="660"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«Получение синтез-газа углекислотной конверсией метана»</w:t>
      </w:r>
    </w:p>
    <w:p w:rsidR="00696E49" w:rsidRPr="00696E49" w:rsidRDefault="00696E49" w:rsidP="00696E49">
      <w:pPr>
        <w:tabs>
          <w:tab w:val="clear" w:pos="709"/>
        </w:tabs>
        <w:suppressAutoHyphens w:val="0"/>
        <w:spacing w:after="0" w:line="1565" w:lineRule="exact"/>
        <w:ind w:left="660"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02.00.13 - Нефтехимия</w:t>
      </w:r>
    </w:p>
    <w:p w:rsidR="00696E49" w:rsidRPr="00696E49" w:rsidRDefault="00696E49" w:rsidP="00696E49">
      <w:pPr>
        <w:tabs>
          <w:tab w:val="clear" w:pos="709"/>
        </w:tabs>
        <w:suppressAutoHyphens w:val="0"/>
        <w:spacing w:after="0" w:line="1565"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Диссертация на соискание учёной степени кандидата химических наук</w:t>
      </w:r>
    </w:p>
    <w:p w:rsidR="00696E49" w:rsidRPr="00696E49" w:rsidRDefault="00696E49" w:rsidP="00696E49">
      <w:pPr>
        <w:tabs>
          <w:tab w:val="clear" w:pos="709"/>
        </w:tabs>
        <w:suppressAutoHyphens w:val="0"/>
        <w:spacing w:after="0" w:line="1565" w:lineRule="exact"/>
        <w:ind w:left="316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Научный руководитель</w:t>
      </w:r>
    </w:p>
    <w:p w:rsidR="00696E49" w:rsidRPr="00696E49" w:rsidRDefault="00696E49" w:rsidP="00696E49">
      <w:pPr>
        <w:tabs>
          <w:tab w:val="clear" w:pos="709"/>
        </w:tabs>
        <w:suppressAutoHyphens w:val="0"/>
        <w:spacing w:after="2292" w:line="240" w:lineRule="exact"/>
        <w:ind w:left="316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Лапидус А.Л. чл.-корр. РАН д.х.н. проф.</w:t>
      </w:r>
    </w:p>
    <w:p w:rsidR="00696E49" w:rsidRPr="00696E49" w:rsidRDefault="00696E49" w:rsidP="00696E49">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Москва 2012 г.</w:t>
      </w:r>
    </w:p>
    <w:p w:rsidR="00696E49" w:rsidRPr="00696E49" w:rsidRDefault="00696E49" w:rsidP="00696E49">
      <w:pPr>
        <w:tabs>
          <w:tab w:val="clear" w:pos="709"/>
        </w:tabs>
        <w:suppressAutoHyphens w:val="0"/>
        <w:spacing w:after="0" w:line="470"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СОДЕРЖАНИЕ</w:t>
      </w:r>
    </w:p>
    <w:p w:rsidR="00696E49" w:rsidRPr="00696E49" w:rsidRDefault="00696E49" w:rsidP="00696E49">
      <w:pPr>
        <w:tabs>
          <w:tab w:val="clear" w:pos="709"/>
          <w:tab w:val="right" w:leader="dot" w:pos="9325"/>
        </w:tabs>
        <w:suppressAutoHyphens w:val="0"/>
        <w:spacing w:after="0" w:line="470" w:lineRule="exact"/>
        <w:ind w:firstLine="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fldChar w:fldCharType="begin"/>
      </w:r>
      <w:r w:rsidRPr="00696E49">
        <w:rPr>
          <w:rFonts w:ascii="Times New Roman" w:eastAsia="Times New Roman" w:hAnsi="Times New Roman" w:cs="Times New Roman"/>
          <w:color w:val="000000"/>
          <w:kern w:val="0"/>
          <w:sz w:val="24"/>
          <w:szCs w:val="24"/>
          <w:lang w:eastAsia="ru-RU" w:bidi="ru-RU"/>
        </w:rPr>
        <w:instrText xml:space="preserve"> TOC \o "1-5" \h \z </w:instrText>
      </w:r>
      <w:r w:rsidRPr="00696E49">
        <w:rPr>
          <w:rFonts w:ascii="Times New Roman" w:eastAsia="Times New Roman" w:hAnsi="Times New Roman" w:cs="Times New Roman"/>
          <w:color w:val="000000"/>
          <w:kern w:val="0"/>
          <w:sz w:val="24"/>
          <w:szCs w:val="24"/>
          <w:lang w:eastAsia="ru-RU" w:bidi="ru-RU"/>
        </w:rPr>
        <w:fldChar w:fldCharType="separate"/>
      </w:r>
      <w:r w:rsidRPr="00696E49">
        <w:rPr>
          <w:rFonts w:ascii="Times New Roman" w:eastAsia="Times New Roman" w:hAnsi="Times New Roman" w:cs="Times New Roman"/>
          <w:color w:val="000000"/>
          <w:kern w:val="0"/>
          <w:sz w:val="24"/>
          <w:szCs w:val="24"/>
          <w:lang w:eastAsia="ru-RU" w:bidi="ru-RU"/>
        </w:rPr>
        <w:t>СОДЕРЖАНИЕ</w:t>
      </w:r>
      <w:r w:rsidRPr="00696E49">
        <w:rPr>
          <w:rFonts w:ascii="Times New Roman" w:eastAsia="Times New Roman" w:hAnsi="Times New Roman" w:cs="Times New Roman"/>
          <w:color w:val="000000"/>
          <w:kern w:val="0"/>
          <w:sz w:val="24"/>
          <w:szCs w:val="24"/>
          <w:lang w:eastAsia="ru-RU" w:bidi="ru-RU"/>
        </w:rPr>
        <w:tab/>
        <w:t>3</w:t>
      </w:r>
    </w:p>
    <w:p w:rsidR="00696E49" w:rsidRPr="00696E49" w:rsidRDefault="00696E49" w:rsidP="00696E49">
      <w:pPr>
        <w:tabs>
          <w:tab w:val="clear" w:pos="709"/>
          <w:tab w:val="right" w:leader="dot" w:pos="9325"/>
        </w:tabs>
        <w:suppressAutoHyphens w:val="0"/>
        <w:spacing w:after="0" w:line="470" w:lineRule="exact"/>
        <w:ind w:firstLine="0"/>
        <w:rPr>
          <w:rFonts w:ascii="Times New Roman" w:eastAsia="Times New Roman" w:hAnsi="Times New Roman" w:cs="Times New Roman"/>
          <w:color w:val="000000"/>
          <w:kern w:val="0"/>
          <w:sz w:val="24"/>
          <w:szCs w:val="24"/>
          <w:lang w:eastAsia="ru-RU" w:bidi="ru-RU"/>
        </w:rPr>
      </w:pPr>
      <w:hyperlink w:anchor="bookmark0" w:tooltip="Current Document">
        <w:r w:rsidRPr="00696E49">
          <w:rPr>
            <w:rFonts w:ascii="Times New Roman" w:eastAsia="Times New Roman" w:hAnsi="Times New Roman" w:cs="Times New Roman"/>
            <w:color w:val="000000"/>
            <w:kern w:val="0"/>
            <w:sz w:val="24"/>
            <w:szCs w:val="24"/>
            <w:lang w:eastAsia="ru-RU" w:bidi="ru-RU"/>
          </w:rPr>
          <w:t>ВВЕДЕНИЕ</w:t>
        </w:r>
        <w:r w:rsidRPr="00696E49">
          <w:rPr>
            <w:rFonts w:ascii="Times New Roman" w:eastAsia="Times New Roman" w:hAnsi="Times New Roman" w:cs="Times New Roman"/>
            <w:color w:val="000000"/>
            <w:kern w:val="0"/>
            <w:sz w:val="24"/>
            <w:szCs w:val="24"/>
            <w:lang w:eastAsia="ru-RU" w:bidi="ru-RU"/>
          </w:rPr>
          <w:tab/>
          <w:t>5</w:t>
        </w:r>
      </w:hyperlink>
    </w:p>
    <w:p w:rsidR="00696E49" w:rsidRPr="00696E49" w:rsidRDefault="00696E49" w:rsidP="00696E49">
      <w:pPr>
        <w:tabs>
          <w:tab w:val="clear" w:pos="709"/>
        </w:tabs>
        <w:suppressAutoHyphens w:val="0"/>
        <w:spacing w:after="0" w:line="470"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ГЛАВА 1 СОСТОЯНИЕ И ПРОБЛЕМЫ ПОЛУЧЕНИЯ СИНТЕЗ-ГАЗА</w:t>
      </w:r>
    </w:p>
    <w:p w:rsidR="00696E49" w:rsidRPr="00696E49" w:rsidRDefault="00696E49" w:rsidP="00696E49">
      <w:pPr>
        <w:tabs>
          <w:tab w:val="clear" w:pos="709"/>
        </w:tabs>
        <w:suppressAutoHyphens w:val="0"/>
        <w:spacing w:after="192" w:line="240" w:lineRule="exact"/>
        <w:ind w:firstLine="0"/>
        <w:jc w:val="center"/>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УГЛЕКИСЛОТНОЙ КОНВЕРСИЕЙ МЕТАНА. ЛИТЕРАТУРНЫЙ ОБЗОР ..7</w:t>
      </w:r>
    </w:p>
    <w:p w:rsidR="00696E49" w:rsidRPr="00696E49" w:rsidRDefault="00696E49" w:rsidP="00696E49">
      <w:pPr>
        <w:numPr>
          <w:ilvl w:val="0"/>
          <w:numId w:val="15"/>
        </w:numPr>
        <w:tabs>
          <w:tab w:val="clear" w:pos="709"/>
          <w:tab w:val="right" w:leader="dot" w:pos="9345"/>
        </w:tabs>
        <w:suppressAutoHyphens w:val="0"/>
        <w:spacing w:after="97" w:line="240" w:lineRule="exact"/>
        <w:ind w:left="240"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696E49">
          <w:rPr>
            <w:rFonts w:ascii="Times New Roman" w:eastAsia="Times New Roman" w:hAnsi="Times New Roman" w:cs="Times New Roman"/>
            <w:color w:val="000000"/>
            <w:kern w:val="0"/>
            <w:sz w:val="24"/>
            <w:szCs w:val="24"/>
            <w:lang w:eastAsia="ru-RU" w:bidi="ru-RU"/>
          </w:rPr>
          <w:t xml:space="preserve"> Методы получения синтез-газа</w:t>
        </w:r>
        <w:r w:rsidRPr="00696E49">
          <w:rPr>
            <w:rFonts w:ascii="Times New Roman" w:eastAsia="Times New Roman" w:hAnsi="Times New Roman" w:cs="Times New Roman"/>
            <w:color w:val="000000"/>
            <w:kern w:val="0"/>
            <w:sz w:val="24"/>
            <w:szCs w:val="24"/>
            <w:lang w:eastAsia="ru-RU" w:bidi="ru-RU"/>
          </w:rPr>
          <w:tab/>
          <w:t>7</w:t>
        </w:r>
      </w:hyperlink>
    </w:p>
    <w:p w:rsidR="00696E49" w:rsidRPr="00696E49" w:rsidRDefault="00696E49" w:rsidP="00696E49">
      <w:pPr>
        <w:numPr>
          <w:ilvl w:val="1"/>
          <w:numId w:val="15"/>
        </w:numPr>
        <w:tabs>
          <w:tab w:val="clear" w:pos="709"/>
          <w:tab w:val="left" w:pos="893"/>
          <w:tab w:val="right" w:leader="dot" w:pos="9345"/>
        </w:tabs>
        <w:suppressAutoHyphens w:val="0"/>
        <w:spacing w:after="16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5" w:tooltip="Current Document">
        <w:r w:rsidRPr="00696E49">
          <w:rPr>
            <w:rFonts w:ascii="Times New Roman" w:eastAsia="Times New Roman" w:hAnsi="Times New Roman" w:cs="Times New Roman"/>
            <w:color w:val="000000"/>
            <w:kern w:val="0"/>
            <w:sz w:val="24"/>
            <w:szCs w:val="24"/>
            <w:lang w:eastAsia="ru-RU" w:bidi="ru-RU"/>
          </w:rPr>
          <w:t>Состояние и перспективы развития процесса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r>
        <w:r w:rsidRPr="00696E49">
          <w:rPr>
            <w:rFonts w:ascii="Times New Roman" w:eastAsia="Times New Roman" w:hAnsi="Times New Roman" w:cs="Times New Roman"/>
            <w:color w:val="000000"/>
            <w:spacing w:val="10"/>
            <w:kern w:val="0"/>
            <w:sz w:val="14"/>
            <w:szCs w:val="14"/>
            <w:lang w:eastAsia="ru-RU" w:bidi="ru-RU"/>
          </w:rPr>
          <w:t>10</w:t>
        </w:r>
      </w:hyperlink>
    </w:p>
    <w:p w:rsidR="00696E49" w:rsidRPr="00696E49" w:rsidRDefault="00696E49" w:rsidP="00696E49">
      <w:pPr>
        <w:numPr>
          <w:ilvl w:val="2"/>
          <w:numId w:val="15"/>
        </w:numPr>
        <w:tabs>
          <w:tab w:val="clear" w:pos="709"/>
        </w:tabs>
        <w:suppressAutoHyphens w:val="0"/>
        <w:spacing w:after="0" w:line="240" w:lineRule="exact"/>
        <w:ind w:left="48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История развития катализаторов углекислотной конверсии метана</w:t>
      </w:r>
    </w:p>
    <w:p w:rsidR="00696E49" w:rsidRPr="00696E49" w:rsidRDefault="00696E49" w:rsidP="00696E49">
      <w:pPr>
        <w:tabs>
          <w:tab w:val="clear" w:pos="709"/>
        </w:tabs>
        <w:suppressAutoHyphens w:val="0"/>
        <w:spacing w:after="0" w:line="466" w:lineRule="exact"/>
        <w:ind w:left="1360" w:firstLine="0"/>
        <w:jc w:val="left"/>
        <w:rPr>
          <w:rFonts w:ascii="Times New Roman" w:eastAsia="Times New Roman" w:hAnsi="Times New Roman" w:cs="Times New Roman"/>
          <w:color w:val="000000"/>
          <w:spacing w:val="10"/>
          <w:kern w:val="0"/>
          <w:sz w:val="14"/>
          <w:szCs w:val="14"/>
          <w:lang w:eastAsia="ru-RU" w:bidi="ru-RU"/>
        </w:rPr>
      </w:pPr>
      <w:r w:rsidRPr="00696E49">
        <w:rPr>
          <w:rFonts w:ascii="Times New Roman" w:eastAsia="Times New Roman" w:hAnsi="Times New Roman" w:cs="Times New Roman"/>
          <w:color w:val="000000"/>
          <w:spacing w:val="10"/>
          <w:kern w:val="0"/>
          <w:sz w:val="14"/>
          <w:szCs w:val="14"/>
          <w:lang w:eastAsia="ru-RU" w:bidi="ru-RU"/>
        </w:rPr>
        <w:t>11</w:t>
      </w:r>
    </w:p>
    <w:p w:rsidR="00696E49" w:rsidRPr="00696E49" w:rsidRDefault="00696E49" w:rsidP="00696E49">
      <w:pPr>
        <w:numPr>
          <w:ilvl w:val="2"/>
          <w:numId w:val="15"/>
        </w:numPr>
        <w:tabs>
          <w:tab w:val="clear" w:pos="709"/>
          <w:tab w:val="right" w:leader="dot" w:pos="9345"/>
        </w:tabs>
        <w:suppressAutoHyphens w:val="0"/>
        <w:spacing w:after="0" w:line="466" w:lineRule="exact"/>
        <w:ind w:left="480" w:firstLine="0"/>
        <w:jc w:val="left"/>
        <w:rPr>
          <w:rFonts w:ascii="Times New Roman" w:eastAsia="Times New Roman" w:hAnsi="Times New Roman" w:cs="Times New Roman"/>
          <w:color w:val="000000"/>
          <w:kern w:val="0"/>
          <w:sz w:val="24"/>
          <w:szCs w:val="24"/>
          <w:lang w:eastAsia="ru-RU" w:bidi="ru-RU"/>
        </w:rPr>
      </w:pPr>
      <w:hyperlink w:anchor="bookmark7" w:tooltip="Current Document">
        <w:r w:rsidRPr="00696E49">
          <w:rPr>
            <w:rFonts w:ascii="Times New Roman" w:eastAsia="Times New Roman" w:hAnsi="Times New Roman" w:cs="Times New Roman"/>
            <w:color w:val="000000"/>
            <w:kern w:val="0"/>
            <w:sz w:val="24"/>
            <w:szCs w:val="24"/>
            <w:lang w:eastAsia="ru-RU" w:bidi="ru-RU"/>
          </w:rPr>
          <w:t xml:space="preserve"> Нанесенные никелевые катализаторы</w:t>
        </w:r>
        <w:r w:rsidRPr="00696E49">
          <w:rPr>
            <w:rFonts w:ascii="Times New Roman" w:eastAsia="Times New Roman" w:hAnsi="Times New Roman" w:cs="Times New Roman"/>
            <w:color w:val="000000"/>
            <w:kern w:val="0"/>
            <w:sz w:val="24"/>
            <w:szCs w:val="24"/>
            <w:lang w:eastAsia="ru-RU" w:bidi="ru-RU"/>
          </w:rPr>
          <w:tab/>
          <w:t>15</w:t>
        </w:r>
      </w:hyperlink>
    </w:p>
    <w:p w:rsidR="00696E49" w:rsidRPr="00696E49" w:rsidRDefault="00696E49" w:rsidP="00696E49">
      <w:pPr>
        <w:numPr>
          <w:ilvl w:val="2"/>
          <w:numId w:val="15"/>
        </w:numPr>
        <w:tabs>
          <w:tab w:val="clear" w:pos="709"/>
        </w:tabs>
        <w:suppressAutoHyphens w:val="0"/>
        <w:spacing w:after="0" w:line="466" w:lineRule="exact"/>
        <w:ind w:left="48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Никелевые катализаторы с добавками переходных металлов 19</w:t>
      </w:r>
    </w:p>
    <w:p w:rsidR="00696E49" w:rsidRPr="00696E49" w:rsidRDefault="00696E49" w:rsidP="00696E49">
      <w:pPr>
        <w:numPr>
          <w:ilvl w:val="2"/>
          <w:numId w:val="15"/>
        </w:numPr>
        <w:tabs>
          <w:tab w:val="clear" w:pos="709"/>
        </w:tabs>
        <w:suppressAutoHyphens w:val="0"/>
        <w:spacing w:after="0" w:line="466" w:lineRule="exact"/>
        <w:ind w:left="48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Благородные металлы как активные компоненты катализаторов ...23</w:t>
      </w:r>
    </w:p>
    <w:p w:rsidR="00696E49" w:rsidRPr="00696E49" w:rsidRDefault="00696E49" w:rsidP="00696E49">
      <w:pPr>
        <w:numPr>
          <w:ilvl w:val="2"/>
          <w:numId w:val="15"/>
        </w:numPr>
        <w:tabs>
          <w:tab w:val="clear" w:pos="709"/>
          <w:tab w:val="right" w:leader="dot" w:pos="8863"/>
        </w:tabs>
        <w:suppressAutoHyphens w:val="0"/>
        <w:spacing w:after="164" w:line="370" w:lineRule="exact"/>
        <w:ind w:left="480" w:right="2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696E49">
          <w:rPr>
            <w:rFonts w:ascii="Times New Roman" w:eastAsia="Times New Roman" w:hAnsi="Times New Roman" w:cs="Times New Roman"/>
            <w:color w:val="000000"/>
            <w:kern w:val="0"/>
            <w:sz w:val="24"/>
            <w:szCs w:val="24"/>
            <w:lang w:eastAsia="ru-RU" w:bidi="ru-RU"/>
          </w:rPr>
          <w:t xml:space="preserve"> Влияние карбидов, оксидов, сульфидов на каталитические свойства катализаторов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27</w:t>
        </w:r>
      </w:hyperlink>
    </w:p>
    <w:p w:rsidR="00696E49" w:rsidRPr="00696E49" w:rsidRDefault="00696E49" w:rsidP="00696E49">
      <w:pPr>
        <w:numPr>
          <w:ilvl w:val="0"/>
          <w:numId w:val="16"/>
        </w:numPr>
        <w:tabs>
          <w:tab w:val="clear" w:pos="709"/>
          <w:tab w:val="right" w:leader="dot" w:pos="9345"/>
        </w:tabs>
        <w:suppressAutoHyphens w:val="0"/>
        <w:spacing w:after="197" w:line="240" w:lineRule="exact"/>
        <w:ind w:left="240" w:firstLine="0"/>
        <w:jc w:val="left"/>
        <w:rPr>
          <w:rFonts w:ascii="Times New Roman" w:eastAsia="Times New Roman" w:hAnsi="Times New Roman" w:cs="Times New Roman"/>
          <w:color w:val="000000"/>
          <w:kern w:val="0"/>
          <w:sz w:val="24"/>
          <w:szCs w:val="24"/>
          <w:lang w:eastAsia="ru-RU" w:bidi="ru-RU"/>
        </w:rPr>
      </w:pPr>
      <w:hyperlink w:anchor="bookmark11" w:tooltip="Current Document">
        <w:r w:rsidRPr="00696E49">
          <w:rPr>
            <w:rFonts w:ascii="Times New Roman" w:eastAsia="Times New Roman" w:hAnsi="Times New Roman" w:cs="Times New Roman"/>
            <w:color w:val="000000"/>
            <w:kern w:val="0"/>
            <w:sz w:val="24"/>
            <w:szCs w:val="24"/>
            <w:lang w:eastAsia="ru-RU" w:bidi="ru-RU"/>
          </w:rPr>
          <w:t xml:space="preserve"> Кинетика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28</w:t>
        </w:r>
      </w:hyperlink>
    </w:p>
    <w:p w:rsidR="00696E49" w:rsidRPr="00696E49" w:rsidRDefault="00696E49" w:rsidP="00696E49">
      <w:pPr>
        <w:tabs>
          <w:tab w:val="clear" w:pos="709"/>
          <w:tab w:val="right" w:leader="dot" w:pos="9345"/>
        </w:tabs>
        <w:suppressAutoHyphens w:val="0"/>
        <w:spacing w:after="92" w:line="240" w:lineRule="exact"/>
        <w:ind w:left="480" w:firstLine="0"/>
        <w:rPr>
          <w:rFonts w:ascii="Times New Roman" w:eastAsia="Times New Roman" w:hAnsi="Times New Roman" w:cs="Times New Roman"/>
          <w:color w:val="000000"/>
          <w:kern w:val="0"/>
          <w:sz w:val="24"/>
          <w:szCs w:val="24"/>
          <w:lang w:eastAsia="ru-RU" w:bidi="ru-RU"/>
        </w:rPr>
      </w:pPr>
      <w:hyperlink w:anchor="bookmark15" w:tooltip="Current Document">
        <w:r w:rsidRPr="00696E49">
          <w:rPr>
            <w:rFonts w:ascii="Times New Roman" w:eastAsia="Times New Roman" w:hAnsi="Times New Roman" w:cs="Times New Roman"/>
            <w:color w:val="000000"/>
            <w:kern w:val="0"/>
            <w:sz w:val="24"/>
            <w:szCs w:val="24"/>
            <w:lang w:eastAsia="ru-RU" w:bidi="ru-RU"/>
          </w:rPr>
          <w:t>1.3.1. Механизм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32</w:t>
        </w:r>
      </w:hyperlink>
    </w:p>
    <w:p w:rsidR="00696E49" w:rsidRPr="00696E49" w:rsidRDefault="00696E49" w:rsidP="00696E49">
      <w:pPr>
        <w:numPr>
          <w:ilvl w:val="0"/>
          <w:numId w:val="16"/>
        </w:numPr>
        <w:tabs>
          <w:tab w:val="clear" w:pos="709"/>
          <w:tab w:val="right" w:leader="dot" w:pos="9100"/>
        </w:tabs>
        <w:suppressAutoHyphens w:val="0"/>
        <w:spacing w:after="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696E49">
          <w:rPr>
            <w:rFonts w:ascii="Times New Roman" w:eastAsia="Times New Roman" w:hAnsi="Times New Roman" w:cs="Times New Roman"/>
            <w:color w:val="000000"/>
            <w:kern w:val="0"/>
            <w:sz w:val="24"/>
            <w:szCs w:val="24"/>
            <w:lang w:eastAsia="ru-RU" w:bidi="ru-RU"/>
          </w:rPr>
          <w:t xml:space="preserve"> Технологическая реализация процесса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44</w:t>
        </w:r>
      </w:hyperlink>
    </w:p>
    <w:p w:rsidR="00696E49" w:rsidRPr="00696E49" w:rsidRDefault="00696E49" w:rsidP="00696E49">
      <w:pPr>
        <w:numPr>
          <w:ilvl w:val="0"/>
          <w:numId w:val="17"/>
        </w:numPr>
        <w:tabs>
          <w:tab w:val="clear" w:pos="709"/>
          <w:tab w:val="right" w:leader="dot" w:pos="9345"/>
        </w:tabs>
        <w:suppressAutoHyphens w:val="0"/>
        <w:spacing w:after="0" w:line="466" w:lineRule="exact"/>
        <w:ind w:left="480" w:firstLine="0"/>
        <w:jc w:val="left"/>
        <w:rPr>
          <w:rFonts w:ascii="Times New Roman" w:eastAsia="Times New Roman" w:hAnsi="Times New Roman" w:cs="Times New Roman"/>
          <w:color w:val="000000"/>
          <w:kern w:val="0"/>
          <w:sz w:val="24"/>
          <w:szCs w:val="24"/>
          <w:lang w:eastAsia="ru-RU" w:bidi="ru-RU"/>
        </w:rPr>
      </w:pPr>
      <w:hyperlink w:anchor="bookmark17" w:tooltip="Current Document">
        <w:r w:rsidRPr="00696E49">
          <w:rPr>
            <w:rFonts w:ascii="Times New Roman" w:eastAsia="Times New Roman" w:hAnsi="Times New Roman" w:cs="Times New Roman"/>
            <w:color w:val="000000"/>
            <w:kern w:val="0"/>
            <w:sz w:val="24"/>
            <w:szCs w:val="24"/>
            <w:lang w:eastAsia="ru-RU" w:bidi="ru-RU"/>
          </w:rPr>
          <w:t xml:space="preserve"> Процесс </w:t>
        </w:r>
        <w:r w:rsidRPr="00696E49">
          <w:rPr>
            <w:rFonts w:ascii="Times New Roman" w:eastAsia="Times New Roman" w:hAnsi="Times New Roman" w:cs="Times New Roman"/>
            <w:color w:val="000000"/>
            <w:kern w:val="0"/>
            <w:sz w:val="24"/>
            <w:szCs w:val="24"/>
            <w:lang w:val="en-US" w:eastAsia="en-US" w:bidi="en-US"/>
          </w:rPr>
          <w:t>CALCOR</w:t>
        </w:r>
        <w:r w:rsidRPr="00696E49">
          <w:rPr>
            <w:rFonts w:ascii="Times New Roman" w:eastAsia="Times New Roman" w:hAnsi="Times New Roman" w:cs="Times New Roman"/>
            <w:color w:val="000000"/>
            <w:kern w:val="0"/>
            <w:sz w:val="24"/>
            <w:szCs w:val="24"/>
            <w:lang w:eastAsia="ru-RU" w:bidi="ru-RU"/>
          </w:rPr>
          <w:tab/>
          <w:t>46</w:t>
        </w:r>
      </w:hyperlink>
    </w:p>
    <w:p w:rsidR="00696E49" w:rsidRPr="00696E49" w:rsidRDefault="00696E49" w:rsidP="00696E49">
      <w:pPr>
        <w:numPr>
          <w:ilvl w:val="0"/>
          <w:numId w:val="17"/>
        </w:numPr>
        <w:tabs>
          <w:tab w:val="clear" w:pos="709"/>
          <w:tab w:val="right" w:leader="dot" w:pos="9345"/>
        </w:tabs>
        <w:suppressAutoHyphens w:val="0"/>
        <w:spacing w:after="0" w:line="466" w:lineRule="exact"/>
        <w:ind w:left="480" w:firstLine="0"/>
        <w:jc w:val="left"/>
        <w:rPr>
          <w:rFonts w:ascii="Times New Roman" w:eastAsia="Times New Roman" w:hAnsi="Times New Roman" w:cs="Times New Roman"/>
          <w:color w:val="000000"/>
          <w:kern w:val="0"/>
          <w:sz w:val="24"/>
          <w:szCs w:val="24"/>
          <w:lang w:eastAsia="ru-RU" w:bidi="ru-RU"/>
        </w:rPr>
      </w:pPr>
      <w:hyperlink w:anchor="bookmark18" w:tooltip="Current Document">
        <w:r w:rsidRPr="00696E49">
          <w:rPr>
            <w:rFonts w:ascii="Times New Roman" w:eastAsia="Times New Roman" w:hAnsi="Times New Roman" w:cs="Times New Roman"/>
            <w:color w:val="000000"/>
            <w:kern w:val="0"/>
            <w:sz w:val="24"/>
            <w:szCs w:val="24"/>
            <w:lang w:eastAsia="ru-RU" w:bidi="ru-RU"/>
          </w:rPr>
          <w:t xml:space="preserve"> Процесс </w:t>
        </w:r>
        <w:r w:rsidRPr="00696E49">
          <w:rPr>
            <w:rFonts w:ascii="Times New Roman" w:eastAsia="Times New Roman" w:hAnsi="Times New Roman" w:cs="Times New Roman"/>
            <w:color w:val="000000"/>
            <w:kern w:val="0"/>
            <w:sz w:val="24"/>
            <w:szCs w:val="24"/>
            <w:lang w:val="en-US" w:eastAsia="en-US" w:bidi="en-US"/>
          </w:rPr>
          <w:t>SPARG (Sulphur-Passivated Reforming)</w:t>
        </w:r>
        <w:r w:rsidRPr="00696E49">
          <w:rPr>
            <w:rFonts w:ascii="Times New Roman" w:eastAsia="Times New Roman" w:hAnsi="Times New Roman" w:cs="Times New Roman"/>
            <w:color w:val="000000"/>
            <w:kern w:val="0"/>
            <w:sz w:val="24"/>
            <w:szCs w:val="24"/>
            <w:lang w:eastAsia="ru-RU" w:bidi="ru-RU"/>
          </w:rPr>
          <w:tab/>
          <w:t>48</w:t>
        </w:r>
      </w:hyperlink>
    </w:p>
    <w:p w:rsidR="00696E49" w:rsidRPr="00696E49" w:rsidRDefault="00696E49" w:rsidP="00696E49">
      <w:pPr>
        <w:tabs>
          <w:tab w:val="clear" w:pos="709"/>
          <w:tab w:val="right" w:leader="dot" w:pos="9345"/>
        </w:tabs>
        <w:suppressAutoHyphens w:val="0"/>
        <w:spacing w:after="0" w:line="466" w:lineRule="exact"/>
        <w:ind w:left="20" w:firstLine="0"/>
        <w:rPr>
          <w:rFonts w:ascii="Times New Roman" w:eastAsia="Times New Roman" w:hAnsi="Times New Roman" w:cs="Times New Roman"/>
          <w:color w:val="000000"/>
          <w:kern w:val="0"/>
          <w:sz w:val="24"/>
          <w:szCs w:val="24"/>
          <w:lang w:eastAsia="ru-RU" w:bidi="ru-RU"/>
        </w:rPr>
      </w:pPr>
      <w:hyperlink w:anchor="bookmark19" w:tooltip="Current Document">
        <w:r w:rsidRPr="00696E49">
          <w:rPr>
            <w:rFonts w:ascii="Times New Roman" w:eastAsia="Times New Roman" w:hAnsi="Times New Roman" w:cs="Times New Roman"/>
            <w:color w:val="000000"/>
            <w:kern w:val="0"/>
            <w:sz w:val="24"/>
            <w:szCs w:val="24"/>
            <w:lang w:eastAsia="ru-RU" w:bidi="ru-RU"/>
          </w:rPr>
          <w:t>ГЛАВА 2. ОБЪЕКТЫ И МЕТОДЫ ИССЛЕДОВАНИЙ</w:t>
        </w:r>
        <w:r w:rsidRPr="00696E49">
          <w:rPr>
            <w:rFonts w:ascii="Times New Roman" w:eastAsia="Times New Roman" w:hAnsi="Times New Roman" w:cs="Times New Roman"/>
            <w:color w:val="000000"/>
            <w:kern w:val="0"/>
            <w:sz w:val="24"/>
            <w:szCs w:val="24"/>
            <w:lang w:eastAsia="ru-RU" w:bidi="ru-RU"/>
          </w:rPr>
          <w:tab/>
          <w:t>50</w:t>
        </w:r>
      </w:hyperlink>
    </w:p>
    <w:p w:rsidR="00696E49" w:rsidRPr="00696E49" w:rsidRDefault="00696E49" w:rsidP="00696E49">
      <w:pPr>
        <w:numPr>
          <w:ilvl w:val="1"/>
          <w:numId w:val="17"/>
        </w:numPr>
        <w:tabs>
          <w:tab w:val="clear" w:pos="709"/>
          <w:tab w:val="right" w:leader="dot" w:pos="9345"/>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20" w:tooltip="Current Document">
        <w:r w:rsidRPr="00696E49">
          <w:rPr>
            <w:rFonts w:ascii="Times New Roman" w:eastAsia="Times New Roman" w:hAnsi="Times New Roman" w:cs="Times New Roman"/>
            <w:color w:val="000000"/>
            <w:kern w:val="0"/>
            <w:sz w:val="24"/>
            <w:szCs w:val="24"/>
            <w:lang w:eastAsia="ru-RU" w:bidi="ru-RU"/>
          </w:rPr>
          <w:t xml:space="preserve"> Характеристика сырья и реагентов</w:t>
        </w:r>
        <w:r w:rsidRPr="00696E49">
          <w:rPr>
            <w:rFonts w:ascii="Times New Roman" w:eastAsia="Times New Roman" w:hAnsi="Times New Roman" w:cs="Times New Roman"/>
            <w:color w:val="000000"/>
            <w:kern w:val="0"/>
            <w:sz w:val="24"/>
            <w:szCs w:val="24"/>
            <w:lang w:eastAsia="ru-RU" w:bidi="ru-RU"/>
          </w:rPr>
          <w:tab/>
          <w:t>50</w:t>
        </w:r>
      </w:hyperlink>
    </w:p>
    <w:p w:rsidR="00696E49" w:rsidRPr="00696E49" w:rsidRDefault="00696E49" w:rsidP="00696E49">
      <w:pPr>
        <w:numPr>
          <w:ilvl w:val="1"/>
          <w:numId w:val="17"/>
        </w:numPr>
        <w:tabs>
          <w:tab w:val="clear" w:pos="709"/>
          <w:tab w:val="right" w:leader="dot" w:pos="9345"/>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21" w:tooltip="Current Document">
        <w:r w:rsidRPr="00696E49">
          <w:rPr>
            <w:rFonts w:ascii="Times New Roman" w:eastAsia="Times New Roman" w:hAnsi="Times New Roman" w:cs="Times New Roman"/>
            <w:color w:val="000000"/>
            <w:kern w:val="0"/>
            <w:sz w:val="24"/>
            <w:szCs w:val="24"/>
            <w:lang w:eastAsia="ru-RU" w:bidi="ru-RU"/>
          </w:rPr>
          <w:t xml:space="preserve"> Приготовление катализаторов</w:t>
        </w:r>
        <w:r w:rsidRPr="00696E49">
          <w:rPr>
            <w:rFonts w:ascii="Times New Roman" w:eastAsia="Times New Roman" w:hAnsi="Times New Roman" w:cs="Times New Roman"/>
            <w:color w:val="000000"/>
            <w:kern w:val="0"/>
            <w:sz w:val="24"/>
            <w:szCs w:val="24"/>
            <w:lang w:eastAsia="ru-RU" w:bidi="ru-RU"/>
          </w:rPr>
          <w:tab/>
          <w:t>50</w:t>
        </w:r>
      </w:hyperlink>
    </w:p>
    <w:p w:rsidR="00696E49" w:rsidRPr="00696E49" w:rsidRDefault="00696E49" w:rsidP="00696E49">
      <w:pPr>
        <w:numPr>
          <w:ilvl w:val="1"/>
          <w:numId w:val="17"/>
        </w:numPr>
        <w:tabs>
          <w:tab w:val="clear" w:pos="709"/>
          <w:tab w:val="right" w:leader="dot" w:pos="9345"/>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Описание установки для каталитических экспериментов</w:t>
      </w:r>
      <w:r w:rsidRPr="00696E49">
        <w:rPr>
          <w:rFonts w:ascii="Times New Roman" w:eastAsia="Times New Roman" w:hAnsi="Times New Roman" w:cs="Times New Roman"/>
          <w:color w:val="000000"/>
          <w:kern w:val="0"/>
          <w:sz w:val="24"/>
          <w:szCs w:val="24"/>
          <w:lang w:eastAsia="ru-RU" w:bidi="ru-RU"/>
        </w:rPr>
        <w:tab/>
        <w:t>52</w:t>
      </w:r>
    </w:p>
    <w:p w:rsidR="00696E49" w:rsidRPr="00696E49" w:rsidRDefault="00696E49" w:rsidP="00696E49">
      <w:pPr>
        <w:numPr>
          <w:ilvl w:val="1"/>
          <w:numId w:val="17"/>
        </w:numPr>
        <w:tabs>
          <w:tab w:val="clear" w:pos="709"/>
          <w:tab w:val="right" w:leader="dot" w:pos="9345"/>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22" w:tooltip="Current Document">
        <w:r w:rsidRPr="00696E49">
          <w:rPr>
            <w:rFonts w:ascii="Times New Roman" w:eastAsia="Times New Roman" w:hAnsi="Times New Roman" w:cs="Times New Roman"/>
            <w:color w:val="000000"/>
            <w:kern w:val="0"/>
            <w:sz w:val="24"/>
            <w:szCs w:val="24"/>
            <w:lang w:eastAsia="ru-RU" w:bidi="ru-RU"/>
          </w:rPr>
          <w:t xml:space="preserve"> Анализ продуктов</w:t>
        </w:r>
        <w:r w:rsidRPr="00696E49">
          <w:rPr>
            <w:rFonts w:ascii="Times New Roman" w:eastAsia="Times New Roman" w:hAnsi="Times New Roman" w:cs="Times New Roman"/>
            <w:color w:val="000000"/>
            <w:kern w:val="0"/>
            <w:sz w:val="24"/>
            <w:szCs w:val="24"/>
            <w:lang w:eastAsia="ru-RU" w:bidi="ru-RU"/>
          </w:rPr>
          <w:tab/>
          <w:t>54</w:t>
        </w:r>
      </w:hyperlink>
    </w:p>
    <w:p w:rsidR="00696E49" w:rsidRPr="00696E49" w:rsidRDefault="00696E49" w:rsidP="00696E49">
      <w:pPr>
        <w:numPr>
          <w:ilvl w:val="1"/>
          <w:numId w:val="17"/>
        </w:numPr>
        <w:tabs>
          <w:tab w:val="clear" w:pos="709"/>
          <w:tab w:val="right" w:leader="dot" w:pos="9345"/>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23" w:tooltip="Current Document">
        <w:r w:rsidRPr="00696E49">
          <w:rPr>
            <w:rFonts w:ascii="Times New Roman" w:eastAsia="Times New Roman" w:hAnsi="Times New Roman" w:cs="Times New Roman"/>
            <w:color w:val="000000"/>
            <w:kern w:val="0"/>
            <w:sz w:val="24"/>
            <w:szCs w:val="24"/>
            <w:lang w:eastAsia="ru-RU" w:bidi="ru-RU"/>
          </w:rPr>
          <w:t xml:space="preserve"> Оценка точности экспериментальных результатов</w:t>
        </w:r>
        <w:r w:rsidRPr="00696E49">
          <w:rPr>
            <w:rFonts w:ascii="Times New Roman" w:eastAsia="Times New Roman" w:hAnsi="Times New Roman" w:cs="Times New Roman"/>
            <w:color w:val="000000"/>
            <w:kern w:val="0"/>
            <w:sz w:val="24"/>
            <w:szCs w:val="24"/>
            <w:lang w:eastAsia="ru-RU" w:bidi="ru-RU"/>
          </w:rPr>
          <w:tab/>
          <w:t>55</w:t>
        </w:r>
      </w:hyperlink>
    </w:p>
    <w:p w:rsidR="00696E49" w:rsidRPr="00696E49" w:rsidRDefault="00696E49" w:rsidP="00696E49">
      <w:pPr>
        <w:numPr>
          <w:ilvl w:val="1"/>
          <w:numId w:val="17"/>
        </w:numPr>
        <w:tabs>
          <w:tab w:val="clear" w:pos="709"/>
          <w:tab w:val="right" w:leader="dot" w:pos="9345"/>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27" w:tooltip="Current Document">
        <w:r w:rsidRPr="00696E49">
          <w:rPr>
            <w:rFonts w:ascii="Times New Roman" w:eastAsia="Times New Roman" w:hAnsi="Times New Roman" w:cs="Times New Roman"/>
            <w:color w:val="000000"/>
            <w:kern w:val="0"/>
            <w:sz w:val="24"/>
            <w:szCs w:val="24"/>
            <w:lang w:eastAsia="ru-RU" w:bidi="ru-RU"/>
          </w:rPr>
          <w:t xml:space="preserve"> Расчет количественных показателей реакции</w:t>
        </w:r>
        <w:r w:rsidRPr="00696E49">
          <w:rPr>
            <w:rFonts w:ascii="Times New Roman" w:eastAsia="Times New Roman" w:hAnsi="Times New Roman" w:cs="Times New Roman"/>
            <w:color w:val="000000"/>
            <w:kern w:val="0"/>
            <w:sz w:val="24"/>
            <w:szCs w:val="24"/>
            <w:lang w:eastAsia="ru-RU" w:bidi="ru-RU"/>
          </w:rPr>
          <w:tab/>
          <w:t>58</w:t>
        </w:r>
      </w:hyperlink>
    </w:p>
    <w:p w:rsidR="00696E49" w:rsidRPr="00696E49" w:rsidRDefault="00696E49" w:rsidP="00696E49">
      <w:pPr>
        <w:tabs>
          <w:tab w:val="clear" w:pos="709"/>
          <w:tab w:val="right" w:leader="dot" w:pos="9345"/>
        </w:tabs>
        <w:suppressAutoHyphens w:val="0"/>
        <w:spacing w:after="164" w:line="370" w:lineRule="exact"/>
        <w:ind w:left="20" w:right="20" w:firstLine="0"/>
        <w:jc w:val="left"/>
        <w:rPr>
          <w:rFonts w:ascii="Times New Roman" w:eastAsia="Times New Roman" w:hAnsi="Times New Roman" w:cs="Times New Roman"/>
          <w:color w:val="000000"/>
          <w:kern w:val="0"/>
          <w:sz w:val="24"/>
          <w:szCs w:val="24"/>
          <w:lang w:eastAsia="ru-RU" w:bidi="ru-RU"/>
        </w:rPr>
      </w:pPr>
      <w:hyperlink w:anchor="bookmark31" w:tooltip="Current Document">
        <w:r w:rsidRPr="00696E49">
          <w:rPr>
            <w:rFonts w:ascii="Times New Roman" w:eastAsia="Times New Roman" w:hAnsi="Times New Roman" w:cs="Times New Roman"/>
            <w:color w:val="000000"/>
            <w:kern w:val="0"/>
            <w:sz w:val="24"/>
            <w:szCs w:val="24"/>
            <w:lang w:eastAsia="ru-RU" w:bidi="ru-RU"/>
          </w:rPr>
          <w:t>ГЛАВА 3. ИССЛЕДОВАНИЕ ПРОЦЕССА УГЛЕКИСЛОТНОЙ КОНВЕРСИИ МЕТАНА НА КАТАЛИЗАТОРЕ КАТАЖО</w:t>
        </w:r>
        <w:r w:rsidRPr="00696E49">
          <w:rPr>
            <w:rFonts w:ascii="Times New Roman" w:eastAsia="Times New Roman" w:hAnsi="Times New Roman" w:cs="Times New Roman"/>
            <w:color w:val="000000"/>
            <w:kern w:val="0"/>
            <w:sz w:val="24"/>
            <w:szCs w:val="24"/>
            <w:lang w:eastAsia="ru-RU" w:bidi="ru-RU"/>
          </w:rPr>
          <w:tab/>
          <w:t>59</w:t>
        </w:r>
      </w:hyperlink>
    </w:p>
    <w:p w:rsidR="00696E49" w:rsidRPr="00696E49" w:rsidRDefault="00696E49" w:rsidP="00696E49">
      <w:pPr>
        <w:numPr>
          <w:ilvl w:val="0"/>
          <w:numId w:val="18"/>
        </w:numPr>
        <w:tabs>
          <w:tab w:val="clear" w:pos="709"/>
          <w:tab w:val="right" w:leader="dot" w:pos="9345"/>
        </w:tabs>
        <w:suppressAutoHyphens w:val="0"/>
        <w:spacing w:after="192" w:line="240" w:lineRule="exact"/>
        <w:ind w:left="240" w:firstLine="0"/>
        <w:jc w:val="left"/>
        <w:rPr>
          <w:rFonts w:ascii="Times New Roman" w:eastAsia="Times New Roman" w:hAnsi="Times New Roman" w:cs="Times New Roman"/>
          <w:color w:val="000000"/>
          <w:kern w:val="0"/>
          <w:sz w:val="24"/>
          <w:szCs w:val="24"/>
          <w:lang w:eastAsia="ru-RU" w:bidi="ru-RU"/>
        </w:rPr>
      </w:pPr>
      <w:hyperlink w:anchor="bookmark32" w:tooltip="Current Document">
        <w:r w:rsidRPr="00696E49">
          <w:rPr>
            <w:rFonts w:ascii="Times New Roman" w:eastAsia="Times New Roman" w:hAnsi="Times New Roman" w:cs="Times New Roman"/>
            <w:color w:val="000000"/>
            <w:kern w:val="0"/>
            <w:sz w:val="24"/>
            <w:szCs w:val="24"/>
            <w:lang w:eastAsia="ru-RU" w:bidi="ru-RU"/>
          </w:rPr>
          <w:t xml:space="preserve"> Влияние объемного соотношения метангуглекислый газ</w:t>
        </w:r>
        <w:r w:rsidRPr="00696E49">
          <w:rPr>
            <w:rFonts w:ascii="Times New Roman" w:eastAsia="Times New Roman" w:hAnsi="Times New Roman" w:cs="Times New Roman"/>
            <w:color w:val="000000"/>
            <w:kern w:val="0"/>
            <w:sz w:val="24"/>
            <w:szCs w:val="24"/>
            <w:lang w:eastAsia="ru-RU" w:bidi="ru-RU"/>
          </w:rPr>
          <w:tab/>
          <w:t>59</w:t>
        </w:r>
      </w:hyperlink>
    </w:p>
    <w:p w:rsidR="00696E49" w:rsidRPr="00696E49" w:rsidRDefault="00696E49" w:rsidP="00696E49">
      <w:pPr>
        <w:numPr>
          <w:ilvl w:val="0"/>
          <w:numId w:val="18"/>
        </w:numPr>
        <w:tabs>
          <w:tab w:val="clear" w:pos="709"/>
          <w:tab w:val="right" w:leader="dot" w:pos="9345"/>
        </w:tabs>
        <w:suppressAutoHyphens w:val="0"/>
        <w:spacing w:after="0" w:line="240" w:lineRule="exact"/>
        <w:ind w:left="240" w:firstLine="0"/>
        <w:jc w:val="left"/>
        <w:rPr>
          <w:rFonts w:ascii="Times New Roman" w:eastAsia="Times New Roman" w:hAnsi="Times New Roman" w:cs="Times New Roman"/>
          <w:color w:val="000000"/>
          <w:kern w:val="0"/>
          <w:sz w:val="24"/>
          <w:szCs w:val="24"/>
          <w:lang w:eastAsia="ru-RU" w:bidi="ru-RU"/>
        </w:rPr>
        <w:sectPr w:rsidR="00696E49" w:rsidRPr="00696E49" w:rsidSect="00696E49">
          <w:pgSz w:w="11909" w:h="16838"/>
          <w:pgMar w:top="1089" w:right="1116" w:bottom="1521" w:left="1140" w:header="0" w:footer="3" w:gutter="0"/>
          <w:cols w:space="720"/>
          <w:noEndnote/>
          <w:docGrid w:linePitch="360"/>
        </w:sectPr>
      </w:pPr>
      <w:hyperlink w:anchor="bookmark33" w:tooltip="Current Document">
        <w:r w:rsidRPr="00696E49">
          <w:rPr>
            <w:rFonts w:ascii="Times New Roman" w:eastAsia="Times New Roman" w:hAnsi="Times New Roman" w:cs="Times New Roman"/>
            <w:color w:val="000000"/>
            <w:kern w:val="0"/>
            <w:sz w:val="24"/>
            <w:szCs w:val="24"/>
            <w:lang w:eastAsia="ru-RU" w:bidi="ru-RU"/>
          </w:rPr>
          <w:t xml:space="preserve"> Влияние температуры процесса</w:t>
        </w:r>
        <w:r w:rsidRPr="00696E49">
          <w:rPr>
            <w:rFonts w:ascii="Times New Roman" w:eastAsia="Times New Roman" w:hAnsi="Times New Roman" w:cs="Times New Roman"/>
            <w:color w:val="000000"/>
            <w:kern w:val="0"/>
            <w:sz w:val="24"/>
            <w:szCs w:val="24"/>
            <w:lang w:eastAsia="ru-RU" w:bidi="ru-RU"/>
          </w:rPr>
          <w:tab/>
          <w:t>62</w:t>
        </w:r>
      </w:hyperlink>
    </w:p>
    <w:p w:rsidR="00696E49" w:rsidRPr="00696E49" w:rsidRDefault="00696E49" w:rsidP="00696E49">
      <w:pPr>
        <w:numPr>
          <w:ilvl w:val="0"/>
          <w:numId w:val="18"/>
        </w:numPr>
        <w:tabs>
          <w:tab w:val="clear" w:pos="709"/>
          <w:tab w:val="right" w:leader="dot" w:pos="9334"/>
        </w:tabs>
        <w:suppressAutoHyphens w:val="0"/>
        <w:spacing w:after="92" w:line="240" w:lineRule="exact"/>
        <w:ind w:left="240" w:firstLine="0"/>
        <w:jc w:val="left"/>
        <w:rPr>
          <w:rFonts w:ascii="Times New Roman" w:eastAsia="Times New Roman" w:hAnsi="Times New Roman" w:cs="Times New Roman"/>
          <w:color w:val="000000"/>
          <w:kern w:val="0"/>
          <w:sz w:val="24"/>
          <w:szCs w:val="24"/>
          <w:lang w:eastAsia="ru-RU" w:bidi="ru-RU"/>
        </w:rPr>
      </w:pPr>
      <w:hyperlink w:anchor="bookmark34" w:tooltip="Current Document">
        <w:r w:rsidRPr="00696E49">
          <w:rPr>
            <w:rFonts w:ascii="Times New Roman" w:eastAsia="Times New Roman" w:hAnsi="Times New Roman" w:cs="Times New Roman"/>
            <w:color w:val="000000"/>
            <w:kern w:val="0"/>
            <w:sz w:val="24"/>
            <w:szCs w:val="24"/>
            <w:lang w:eastAsia="ru-RU" w:bidi="ru-RU"/>
          </w:rPr>
          <w:t xml:space="preserve"> Влияние объемной скорости метана</w:t>
        </w:r>
        <w:r w:rsidRPr="00696E49">
          <w:rPr>
            <w:rFonts w:ascii="Times New Roman" w:eastAsia="Times New Roman" w:hAnsi="Times New Roman" w:cs="Times New Roman"/>
            <w:color w:val="000000"/>
            <w:kern w:val="0"/>
            <w:sz w:val="24"/>
            <w:szCs w:val="24"/>
            <w:lang w:eastAsia="ru-RU" w:bidi="ru-RU"/>
          </w:rPr>
          <w:tab/>
          <w:t>64</w:t>
        </w:r>
      </w:hyperlink>
    </w:p>
    <w:p w:rsidR="00696E49" w:rsidRPr="00696E49" w:rsidRDefault="00696E49" w:rsidP="00696E49">
      <w:pPr>
        <w:numPr>
          <w:ilvl w:val="0"/>
          <w:numId w:val="18"/>
        </w:numPr>
        <w:tabs>
          <w:tab w:val="clear" w:pos="709"/>
          <w:tab w:val="right" w:leader="dot" w:pos="9091"/>
        </w:tabs>
        <w:suppressAutoHyphens w:val="0"/>
        <w:spacing w:after="16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5" w:tooltip="Current Document">
        <w:r w:rsidRPr="00696E49">
          <w:rPr>
            <w:rFonts w:ascii="Times New Roman" w:eastAsia="Times New Roman" w:hAnsi="Times New Roman" w:cs="Times New Roman"/>
            <w:color w:val="000000"/>
            <w:kern w:val="0"/>
            <w:sz w:val="24"/>
            <w:szCs w:val="24"/>
            <w:lang w:eastAsia="ru-RU" w:bidi="ru-RU"/>
          </w:rPr>
          <w:t xml:space="preserve"> Влияние концентрации никеля в катализаторе на углекислотную конверсию метана</w:t>
        </w:r>
        <w:r w:rsidRPr="00696E49">
          <w:rPr>
            <w:rFonts w:ascii="Times New Roman" w:eastAsia="Times New Roman" w:hAnsi="Times New Roman" w:cs="Times New Roman"/>
            <w:color w:val="000000"/>
            <w:kern w:val="0"/>
            <w:sz w:val="24"/>
            <w:szCs w:val="24"/>
            <w:lang w:eastAsia="ru-RU" w:bidi="ru-RU"/>
          </w:rPr>
          <w:tab/>
          <w:t>65</w:t>
        </w:r>
      </w:hyperlink>
    </w:p>
    <w:p w:rsidR="00696E49" w:rsidRPr="00696E49" w:rsidRDefault="00696E49" w:rsidP="00696E49">
      <w:pPr>
        <w:tabs>
          <w:tab w:val="clear" w:pos="709"/>
          <w:tab w:val="center" w:leader="dot" w:pos="3639"/>
          <w:tab w:val="left" w:pos="4991"/>
        </w:tabs>
        <w:suppressAutoHyphens w:val="0"/>
        <w:spacing w:after="0" w:line="240" w:lineRule="exact"/>
        <w:ind w:left="20" w:firstLine="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ГЛАВА 4</w:t>
      </w:r>
      <w:r w:rsidRPr="00696E49">
        <w:rPr>
          <w:rFonts w:ascii="Times New Roman" w:eastAsia="Times New Roman" w:hAnsi="Times New Roman" w:cs="Times New Roman"/>
          <w:color w:val="000000"/>
          <w:kern w:val="0"/>
          <w:sz w:val="24"/>
          <w:szCs w:val="24"/>
          <w:lang w:eastAsia="ru-RU" w:bidi="ru-RU"/>
        </w:rPr>
        <w:tab/>
        <w:t>ИССЛЕДОВАНИЯ</w:t>
      </w:r>
      <w:r w:rsidRPr="00696E49">
        <w:rPr>
          <w:rFonts w:ascii="Times New Roman" w:eastAsia="Times New Roman" w:hAnsi="Times New Roman" w:cs="Times New Roman"/>
          <w:color w:val="000000"/>
          <w:kern w:val="0"/>
          <w:sz w:val="24"/>
          <w:szCs w:val="24"/>
          <w:lang w:eastAsia="ru-RU" w:bidi="ru-RU"/>
        </w:rPr>
        <w:tab/>
        <w:t xml:space="preserve">ВЛИЯНИЯ ВВЕДЕНИЯ СО, </w:t>
      </w:r>
      <w:r w:rsidRPr="00696E49">
        <w:rPr>
          <w:rFonts w:ascii="Times New Roman" w:eastAsia="Times New Roman" w:hAnsi="Times New Roman" w:cs="Times New Roman"/>
          <w:color w:val="000000"/>
          <w:kern w:val="0"/>
          <w:sz w:val="24"/>
          <w:szCs w:val="24"/>
          <w:lang w:val="en-US" w:eastAsia="en-US" w:bidi="en-US"/>
        </w:rPr>
        <w:t>Zr</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val="en-US" w:eastAsia="en-US" w:bidi="en-US"/>
        </w:rPr>
        <w:t>Fe</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В</w:t>
      </w:r>
    </w:p>
    <w:p w:rsidR="00696E49" w:rsidRPr="00696E49" w:rsidRDefault="00696E49" w:rsidP="00696E49">
      <w:pPr>
        <w:tabs>
          <w:tab w:val="clear" w:pos="709"/>
          <w:tab w:val="right" w:leader="dot" w:pos="9334"/>
        </w:tabs>
        <w:suppressAutoHyphens w:val="0"/>
        <w:spacing w:after="56" w:line="360" w:lineRule="exact"/>
        <w:ind w:left="20" w:right="2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КАТАЛИЗАТОР </w:t>
      </w:r>
      <w:r w:rsidRPr="00696E49">
        <w:rPr>
          <w:rFonts w:ascii="Times New Roman" w:eastAsia="Times New Roman" w:hAnsi="Times New Roman" w:cs="Times New Roman"/>
          <w:color w:val="000000"/>
          <w:kern w:val="0"/>
          <w:sz w:val="24"/>
          <w:szCs w:val="24"/>
          <w:lang w:val="en-US" w:eastAsia="en-US" w:bidi="en-US"/>
        </w:rPr>
        <w:t>Ni</w:t>
      </w:r>
      <w:r w:rsidRPr="00696E49">
        <w:rPr>
          <w:rFonts w:ascii="Times New Roman" w:eastAsia="Times New Roman" w:hAnsi="Times New Roman" w:cs="Times New Roman"/>
          <w:color w:val="000000"/>
          <w:kern w:val="0"/>
          <w:sz w:val="24"/>
          <w:szCs w:val="24"/>
          <w:lang w:eastAsia="ru-RU" w:bidi="ru-RU"/>
        </w:rPr>
        <w:t>/АЬОз НА УГЛЕКИСЛОТНУЮ КОНВЕРСИЮ МЕТАНА</w:t>
      </w:r>
      <w:r w:rsidRPr="00696E49">
        <w:rPr>
          <w:rFonts w:ascii="Times New Roman" w:eastAsia="Times New Roman" w:hAnsi="Times New Roman" w:cs="Times New Roman"/>
          <w:color w:val="000000"/>
          <w:kern w:val="0"/>
          <w:sz w:val="24"/>
          <w:szCs w:val="24"/>
          <w:lang w:eastAsia="ru-RU" w:bidi="ru-RU"/>
        </w:rPr>
        <w:tab/>
        <w:t>67</w:t>
      </w:r>
    </w:p>
    <w:p w:rsidR="00696E49" w:rsidRPr="00696E49" w:rsidRDefault="00696E49" w:rsidP="00696E49">
      <w:pPr>
        <w:numPr>
          <w:ilvl w:val="1"/>
          <w:numId w:val="18"/>
        </w:numPr>
        <w:tabs>
          <w:tab w:val="clear" w:pos="709"/>
          <w:tab w:val="right" w:leader="dot" w:pos="9091"/>
        </w:tabs>
        <w:suppressAutoHyphens w:val="0"/>
        <w:spacing w:after="6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6" w:tooltip="Current Document">
        <w:r w:rsidRPr="00696E49">
          <w:rPr>
            <w:rFonts w:ascii="Times New Roman" w:eastAsia="Times New Roman" w:hAnsi="Times New Roman" w:cs="Times New Roman"/>
            <w:color w:val="000000"/>
            <w:kern w:val="0"/>
            <w:sz w:val="24"/>
            <w:szCs w:val="24"/>
            <w:lang w:eastAsia="ru-RU" w:bidi="ru-RU"/>
          </w:rPr>
          <w:t xml:space="preserve"> Исследования влияния добавки Со к </w:t>
        </w:r>
        <w:r w:rsidRPr="00696E49">
          <w:rPr>
            <w:rFonts w:ascii="Times New Roman" w:eastAsia="Times New Roman" w:hAnsi="Times New Roman" w:cs="Times New Roman"/>
            <w:color w:val="000000"/>
            <w:kern w:val="0"/>
            <w:sz w:val="21"/>
            <w:szCs w:val="21"/>
            <w:lang w:val="en-US" w:eastAsia="en-US" w:bidi="en-US"/>
          </w:rPr>
          <w:t>Ni</w:t>
        </w:r>
        <w:r w:rsidRPr="00696E49">
          <w:rPr>
            <w:rFonts w:ascii="Times New Roman" w:eastAsia="Times New Roman" w:hAnsi="Times New Roman" w:cs="Times New Roman"/>
            <w:color w:val="000000"/>
            <w:kern w:val="0"/>
            <w:sz w:val="21"/>
            <w:szCs w:val="21"/>
            <w:lang w:eastAsia="ru-RU" w:bidi="ru-RU"/>
          </w:rPr>
          <w:t xml:space="preserve">/АЬОз </w:t>
        </w:r>
        <w:r w:rsidRPr="00696E49">
          <w:rPr>
            <w:rFonts w:ascii="Times New Roman" w:eastAsia="Times New Roman" w:hAnsi="Times New Roman" w:cs="Times New Roman"/>
            <w:color w:val="000000"/>
            <w:kern w:val="0"/>
            <w:sz w:val="24"/>
            <w:szCs w:val="24"/>
            <w:lang w:eastAsia="ru-RU" w:bidi="ru-RU"/>
          </w:rPr>
          <w:t>катализатору на углекислотную конверсию метана</w:t>
        </w:r>
        <w:r w:rsidRPr="00696E49">
          <w:rPr>
            <w:rFonts w:ascii="Times New Roman" w:eastAsia="Times New Roman" w:hAnsi="Times New Roman" w:cs="Times New Roman"/>
            <w:color w:val="000000"/>
            <w:kern w:val="0"/>
            <w:sz w:val="24"/>
            <w:szCs w:val="24"/>
            <w:lang w:eastAsia="ru-RU" w:bidi="ru-RU"/>
          </w:rPr>
          <w:tab/>
          <w:t>67</w:t>
        </w:r>
      </w:hyperlink>
    </w:p>
    <w:p w:rsidR="00696E49" w:rsidRPr="00696E49" w:rsidRDefault="00696E49" w:rsidP="00696E49">
      <w:pPr>
        <w:numPr>
          <w:ilvl w:val="1"/>
          <w:numId w:val="18"/>
        </w:numPr>
        <w:tabs>
          <w:tab w:val="clear" w:pos="709"/>
          <w:tab w:val="right" w:leader="dot" w:pos="9091"/>
        </w:tabs>
        <w:suppressAutoHyphens w:val="0"/>
        <w:spacing w:after="6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7" w:tooltip="Current Document">
        <w:r w:rsidRPr="00696E49">
          <w:rPr>
            <w:rFonts w:ascii="Times New Roman" w:eastAsia="Times New Roman" w:hAnsi="Times New Roman" w:cs="Times New Roman"/>
            <w:color w:val="000000"/>
            <w:kern w:val="0"/>
            <w:sz w:val="24"/>
            <w:szCs w:val="24"/>
            <w:lang w:eastAsia="ru-RU" w:bidi="ru-RU"/>
          </w:rPr>
          <w:t xml:space="preserve"> Влияние добавки </w:t>
        </w:r>
        <w:r w:rsidRPr="00696E49">
          <w:rPr>
            <w:rFonts w:ascii="Times New Roman" w:eastAsia="Times New Roman" w:hAnsi="Times New Roman" w:cs="Times New Roman"/>
            <w:color w:val="000000"/>
            <w:kern w:val="0"/>
            <w:sz w:val="24"/>
            <w:szCs w:val="24"/>
            <w:lang w:val="en-US" w:eastAsia="en-US" w:bidi="en-US"/>
          </w:rPr>
          <w:t>Zr</w:t>
        </w:r>
        <w:r w:rsidRPr="00696E49">
          <w:rPr>
            <w:rFonts w:ascii="Times New Roman" w:eastAsia="Times New Roman" w:hAnsi="Times New Roman" w:cs="Times New Roman"/>
            <w:color w:val="000000"/>
            <w:spacing w:val="10"/>
            <w:kern w:val="0"/>
            <w:sz w:val="14"/>
            <w:szCs w:val="14"/>
            <w:lang w:val="en-US" w:eastAsia="en-US" w:bidi="en-US"/>
          </w:rPr>
          <w:t>02</w:t>
        </w:r>
        <w:r w:rsidRPr="00696E49">
          <w:rPr>
            <w:rFonts w:ascii="Times New Roman" w:eastAsia="Times New Roman" w:hAnsi="Times New Roman" w:cs="Times New Roman"/>
            <w:color w:val="000000"/>
            <w:kern w:val="0"/>
            <w:sz w:val="24"/>
            <w:szCs w:val="24"/>
            <w:lang w:val="en-US"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к </w:t>
        </w:r>
        <w:r w:rsidRPr="00696E49">
          <w:rPr>
            <w:rFonts w:ascii="Times New Roman" w:eastAsia="Times New Roman" w:hAnsi="Times New Roman" w:cs="Times New Roman"/>
            <w:color w:val="000000"/>
            <w:kern w:val="0"/>
            <w:sz w:val="21"/>
            <w:szCs w:val="21"/>
            <w:lang w:val="en-US" w:eastAsia="en-US" w:bidi="en-US"/>
          </w:rPr>
          <w:t>Ni</w:t>
        </w:r>
        <w:r w:rsidRPr="00696E49">
          <w:rPr>
            <w:rFonts w:ascii="Times New Roman" w:eastAsia="Times New Roman" w:hAnsi="Times New Roman" w:cs="Times New Roman"/>
            <w:color w:val="000000"/>
            <w:kern w:val="0"/>
            <w:sz w:val="21"/>
            <w:szCs w:val="21"/>
            <w:lang w:eastAsia="ru-RU" w:bidi="ru-RU"/>
          </w:rPr>
          <w:t xml:space="preserve">/АЬОз </w:t>
        </w:r>
        <w:r w:rsidRPr="00696E49">
          <w:rPr>
            <w:rFonts w:ascii="Times New Roman" w:eastAsia="Times New Roman" w:hAnsi="Times New Roman" w:cs="Times New Roman"/>
            <w:color w:val="000000"/>
            <w:kern w:val="0"/>
            <w:sz w:val="24"/>
            <w:szCs w:val="24"/>
            <w:lang w:eastAsia="ru-RU" w:bidi="ru-RU"/>
          </w:rPr>
          <w:t>катализатору на углекислотную конверсию метана</w:t>
        </w:r>
        <w:r w:rsidRPr="00696E49">
          <w:rPr>
            <w:rFonts w:ascii="Times New Roman" w:eastAsia="Times New Roman" w:hAnsi="Times New Roman" w:cs="Times New Roman"/>
            <w:color w:val="000000"/>
            <w:kern w:val="0"/>
            <w:sz w:val="24"/>
            <w:szCs w:val="24"/>
            <w:lang w:eastAsia="ru-RU" w:bidi="ru-RU"/>
          </w:rPr>
          <w:tab/>
          <w:t>73</w:t>
        </w:r>
      </w:hyperlink>
    </w:p>
    <w:p w:rsidR="00696E49" w:rsidRPr="00696E49" w:rsidRDefault="00696E49" w:rsidP="00696E49">
      <w:pPr>
        <w:numPr>
          <w:ilvl w:val="1"/>
          <w:numId w:val="18"/>
        </w:numPr>
        <w:tabs>
          <w:tab w:val="clear" w:pos="709"/>
          <w:tab w:val="right" w:leader="dot" w:pos="9091"/>
        </w:tabs>
        <w:suppressAutoHyphens w:val="0"/>
        <w:spacing w:after="6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8" w:tooltip="Current Document">
        <w:r w:rsidRPr="00696E49">
          <w:rPr>
            <w:rFonts w:ascii="Times New Roman" w:eastAsia="Times New Roman" w:hAnsi="Times New Roman" w:cs="Times New Roman"/>
            <w:color w:val="000000"/>
            <w:kern w:val="0"/>
            <w:sz w:val="24"/>
            <w:szCs w:val="24"/>
            <w:lang w:eastAsia="ru-RU" w:bidi="ru-RU"/>
          </w:rPr>
          <w:t xml:space="preserve"> Влияния добавки </w:t>
        </w:r>
        <w:r w:rsidRPr="00696E49">
          <w:rPr>
            <w:rFonts w:ascii="Times New Roman" w:eastAsia="Times New Roman" w:hAnsi="Times New Roman" w:cs="Times New Roman"/>
            <w:color w:val="000000"/>
            <w:kern w:val="0"/>
            <w:sz w:val="24"/>
            <w:szCs w:val="24"/>
            <w:lang w:val="en-US" w:eastAsia="en-US" w:bidi="en-US"/>
          </w:rPr>
          <w:t xml:space="preserve">Fe </w:t>
        </w:r>
        <w:r w:rsidRPr="00696E49">
          <w:rPr>
            <w:rFonts w:ascii="Times New Roman" w:eastAsia="Times New Roman" w:hAnsi="Times New Roman" w:cs="Times New Roman"/>
            <w:color w:val="000000"/>
            <w:kern w:val="0"/>
            <w:sz w:val="24"/>
            <w:szCs w:val="24"/>
            <w:lang w:eastAsia="ru-RU" w:bidi="ru-RU"/>
          </w:rPr>
          <w:t>к никелевому-катализатору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76</w:t>
        </w:r>
      </w:hyperlink>
    </w:p>
    <w:p w:rsidR="00696E49" w:rsidRPr="00696E49" w:rsidRDefault="00696E49" w:rsidP="00696E49">
      <w:pPr>
        <w:tabs>
          <w:tab w:val="clear" w:pos="709"/>
          <w:tab w:val="right" w:leader="dot" w:pos="9334"/>
        </w:tabs>
        <w:suppressAutoHyphens w:val="0"/>
        <w:spacing w:after="0" w:line="365" w:lineRule="exact"/>
        <w:ind w:left="20" w:right="20" w:firstLine="0"/>
        <w:jc w:val="left"/>
        <w:rPr>
          <w:rFonts w:ascii="Times New Roman" w:eastAsia="Times New Roman" w:hAnsi="Times New Roman" w:cs="Times New Roman"/>
          <w:color w:val="000000"/>
          <w:kern w:val="0"/>
          <w:sz w:val="24"/>
          <w:szCs w:val="24"/>
          <w:lang w:eastAsia="ru-RU" w:bidi="ru-RU"/>
        </w:rPr>
      </w:pPr>
      <w:hyperlink w:anchor="bookmark39" w:tooltip="Current Document">
        <w:r w:rsidRPr="00696E49">
          <w:rPr>
            <w:rFonts w:ascii="Times New Roman" w:eastAsia="Times New Roman" w:hAnsi="Times New Roman" w:cs="Times New Roman"/>
            <w:color w:val="000000"/>
            <w:kern w:val="0"/>
            <w:sz w:val="24"/>
            <w:szCs w:val="24"/>
            <w:lang w:eastAsia="ru-RU" w:bidi="ru-RU"/>
          </w:rPr>
          <w:t>ГЛАВА 5. ИССЛЕДОВАНИЕ АЛЬТЕРНАТИВНОГО НОСИТЕЛЯ ДЛЯ КАТАЛИЗАТОРОВ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78</w:t>
        </w:r>
      </w:hyperlink>
    </w:p>
    <w:p w:rsidR="00696E49" w:rsidRPr="00696E49" w:rsidRDefault="00696E49" w:rsidP="00696E49">
      <w:pPr>
        <w:numPr>
          <w:ilvl w:val="0"/>
          <w:numId w:val="19"/>
        </w:numPr>
        <w:tabs>
          <w:tab w:val="clear" w:pos="709"/>
          <w:tab w:val="left" w:pos="1030"/>
          <w:tab w:val="right" w:leader="dot" w:pos="9334"/>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40" w:tooltip="Current Document">
        <w:r w:rsidRPr="00696E49">
          <w:rPr>
            <w:rFonts w:ascii="Times New Roman" w:eastAsia="Times New Roman" w:hAnsi="Times New Roman" w:cs="Times New Roman"/>
            <w:color w:val="000000"/>
            <w:kern w:val="0"/>
            <w:sz w:val="24"/>
            <w:szCs w:val="24"/>
            <w:lang w:eastAsia="ru-RU" w:bidi="ru-RU"/>
          </w:rPr>
          <w:t xml:space="preserve">Влияние соотношения СНд/СОгна </w:t>
        </w:r>
        <w:r w:rsidRPr="00696E49">
          <w:rPr>
            <w:rFonts w:ascii="Times New Roman" w:eastAsia="Times New Roman" w:hAnsi="Times New Roman" w:cs="Times New Roman"/>
            <w:color w:val="000000"/>
            <w:kern w:val="0"/>
            <w:sz w:val="24"/>
            <w:szCs w:val="24"/>
            <w:lang w:val="en-US" w:eastAsia="en-US" w:bidi="en-US"/>
          </w:rPr>
          <w:t>Ni/Si</w:t>
        </w:r>
        <w:r w:rsidRPr="00696E49">
          <w:rPr>
            <w:rFonts w:ascii="Times New Roman" w:eastAsia="Times New Roman" w:hAnsi="Times New Roman" w:cs="Times New Roman"/>
            <w:color w:val="000000"/>
            <w:spacing w:val="10"/>
            <w:kern w:val="0"/>
            <w:sz w:val="14"/>
            <w:szCs w:val="14"/>
            <w:lang w:val="en-US" w:eastAsia="en-US" w:bidi="en-US"/>
          </w:rPr>
          <w:t>02</w:t>
        </w:r>
        <w:r w:rsidRPr="00696E49">
          <w:rPr>
            <w:rFonts w:ascii="Times New Roman" w:eastAsia="Times New Roman" w:hAnsi="Times New Roman" w:cs="Times New Roman"/>
            <w:color w:val="000000"/>
            <w:kern w:val="0"/>
            <w:sz w:val="24"/>
            <w:szCs w:val="24"/>
            <w:lang w:val="en-US" w:eastAsia="en-US" w:bidi="en-US"/>
          </w:rPr>
          <w:t xml:space="preserve"> </w:t>
        </w:r>
        <w:r w:rsidRPr="00696E49">
          <w:rPr>
            <w:rFonts w:ascii="Times New Roman" w:eastAsia="Times New Roman" w:hAnsi="Times New Roman" w:cs="Times New Roman"/>
            <w:color w:val="000000"/>
            <w:kern w:val="0"/>
            <w:sz w:val="24"/>
            <w:szCs w:val="24"/>
            <w:lang w:eastAsia="ru-RU" w:bidi="ru-RU"/>
          </w:rPr>
          <w:t>катализатор</w:t>
        </w:r>
        <w:r w:rsidRPr="00696E49">
          <w:rPr>
            <w:rFonts w:ascii="Times New Roman" w:eastAsia="Times New Roman" w:hAnsi="Times New Roman" w:cs="Times New Roman"/>
            <w:color w:val="000000"/>
            <w:kern w:val="0"/>
            <w:sz w:val="24"/>
            <w:szCs w:val="24"/>
            <w:lang w:eastAsia="ru-RU" w:bidi="ru-RU"/>
          </w:rPr>
          <w:tab/>
          <w:t>78</w:t>
        </w:r>
      </w:hyperlink>
    </w:p>
    <w:p w:rsidR="00696E49" w:rsidRPr="00696E49" w:rsidRDefault="00696E49" w:rsidP="00696E49">
      <w:pPr>
        <w:numPr>
          <w:ilvl w:val="0"/>
          <w:numId w:val="19"/>
        </w:numPr>
        <w:tabs>
          <w:tab w:val="clear" w:pos="709"/>
          <w:tab w:val="left" w:pos="1030"/>
          <w:tab w:val="right" w:leader="dot" w:pos="9334"/>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41" w:tooltip="Current Document">
        <w:r w:rsidRPr="00696E49">
          <w:rPr>
            <w:rFonts w:ascii="Times New Roman" w:eastAsia="Times New Roman" w:hAnsi="Times New Roman" w:cs="Times New Roman"/>
            <w:color w:val="000000"/>
            <w:kern w:val="0"/>
            <w:sz w:val="24"/>
            <w:szCs w:val="24"/>
            <w:lang w:eastAsia="ru-RU" w:bidi="ru-RU"/>
          </w:rPr>
          <w:t>Влияние температуры процесса</w:t>
        </w:r>
        <w:r w:rsidRPr="00696E49">
          <w:rPr>
            <w:rFonts w:ascii="Times New Roman" w:eastAsia="Times New Roman" w:hAnsi="Times New Roman" w:cs="Times New Roman"/>
            <w:color w:val="000000"/>
            <w:kern w:val="0"/>
            <w:sz w:val="24"/>
            <w:szCs w:val="24"/>
            <w:lang w:eastAsia="ru-RU" w:bidi="ru-RU"/>
          </w:rPr>
          <w:tab/>
          <w:t>79</w:t>
        </w:r>
      </w:hyperlink>
    </w:p>
    <w:p w:rsidR="00696E49" w:rsidRPr="00696E49" w:rsidRDefault="00696E49" w:rsidP="00696E49">
      <w:pPr>
        <w:numPr>
          <w:ilvl w:val="0"/>
          <w:numId w:val="19"/>
        </w:numPr>
        <w:tabs>
          <w:tab w:val="clear" w:pos="709"/>
          <w:tab w:val="left" w:pos="1030"/>
          <w:tab w:val="right" w:leader="dot" w:pos="9334"/>
        </w:tabs>
        <w:suppressAutoHyphens w:val="0"/>
        <w:spacing w:after="0" w:line="466" w:lineRule="exact"/>
        <w:ind w:left="240" w:firstLine="0"/>
        <w:jc w:val="left"/>
        <w:rPr>
          <w:rFonts w:ascii="Times New Roman" w:eastAsia="Times New Roman" w:hAnsi="Times New Roman" w:cs="Times New Roman"/>
          <w:color w:val="000000"/>
          <w:kern w:val="0"/>
          <w:sz w:val="24"/>
          <w:szCs w:val="24"/>
          <w:lang w:eastAsia="ru-RU" w:bidi="ru-RU"/>
        </w:rPr>
      </w:pPr>
      <w:hyperlink w:anchor="bookmark42" w:tooltip="Current Document">
        <w:r w:rsidRPr="00696E49">
          <w:rPr>
            <w:rFonts w:ascii="Times New Roman" w:eastAsia="Times New Roman" w:hAnsi="Times New Roman" w:cs="Times New Roman"/>
            <w:color w:val="000000"/>
            <w:kern w:val="0"/>
            <w:sz w:val="24"/>
            <w:szCs w:val="24"/>
            <w:lang w:eastAsia="ru-RU" w:bidi="ru-RU"/>
          </w:rPr>
          <w:t>Влияния объемной скорости метана</w:t>
        </w:r>
        <w:r w:rsidRPr="00696E49">
          <w:rPr>
            <w:rFonts w:ascii="Times New Roman" w:eastAsia="Times New Roman" w:hAnsi="Times New Roman" w:cs="Times New Roman"/>
            <w:color w:val="000000"/>
            <w:kern w:val="0"/>
            <w:sz w:val="24"/>
            <w:szCs w:val="24"/>
            <w:lang w:eastAsia="ru-RU" w:bidi="ru-RU"/>
          </w:rPr>
          <w:tab/>
          <w:t>80</w:t>
        </w:r>
      </w:hyperlink>
    </w:p>
    <w:p w:rsidR="00696E49" w:rsidRPr="00696E49" w:rsidRDefault="00696E49" w:rsidP="00696E49">
      <w:pPr>
        <w:numPr>
          <w:ilvl w:val="0"/>
          <w:numId w:val="19"/>
        </w:numPr>
        <w:tabs>
          <w:tab w:val="clear" w:pos="709"/>
          <w:tab w:val="right" w:leader="dot" w:pos="9091"/>
        </w:tabs>
        <w:suppressAutoHyphens w:val="0"/>
        <w:spacing w:after="60" w:line="365"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43" w:tooltip="Current Document">
        <w:r w:rsidRPr="00696E49">
          <w:rPr>
            <w:rFonts w:ascii="Times New Roman" w:eastAsia="Times New Roman" w:hAnsi="Times New Roman" w:cs="Times New Roman"/>
            <w:color w:val="000000"/>
            <w:kern w:val="0"/>
            <w:sz w:val="24"/>
            <w:szCs w:val="24"/>
            <w:lang w:eastAsia="ru-RU" w:bidi="ru-RU"/>
          </w:rPr>
          <w:t xml:space="preserve"> Влияние условий осуществления реакция на </w:t>
        </w:r>
        <w:r w:rsidRPr="00696E49">
          <w:rPr>
            <w:rFonts w:ascii="Times New Roman" w:eastAsia="Times New Roman" w:hAnsi="Times New Roman" w:cs="Times New Roman"/>
            <w:color w:val="000000"/>
            <w:kern w:val="0"/>
            <w:sz w:val="24"/>
            <w:szCs w:val="24"/>
            <w:lang w:val="en-US" w:eastAsia="en-US" w:bidi="en-US"/>
          </w:rPr>
          <w:t>Ni/Si</w:t>
        </w:r>
        <w:r w:rsidRPr="00696E49">
          <w:rPr>
            <w:rFonts w:ascii="Times New Roman" w:eastAsia="Times New Roman" w:hAnsi="Times New Roman" w:cs="Times New Roman"/>
            <w:color w:val="000000"/>
            <w:spacing w:val="10"/>
            <w:kern w:val="0"/>
            <w:sz w:val="14"/>
            <w:szCs w:val="14"/>
            <w:lang w:val="en-US" w:eastAsia="en-US" w:bidi="en-US"/>
          </w:rPr>
          <w:t>02</w:t>
        </w:r>
        <w:r w:rsidRPr="00696E49">
          <w:rPr>
            <w:rFonts w:ascii="Times New Roman" w:eastAsia="Times New Roman" w:hAnsi="Times New Roman" w:cs="Times New Roman"/>
            <w:color w:val="000000"/>
            <w:kern w:val="0"/>
            <w:sz w:val="24"/>
            <w:szCs w:val="24"/>
            <w:lang w:val="en-US" w:eastAsia="en-US" w:bidi="en-US"/>
          </w:rPr>
          <w:t xml:space="preserve"> </w:t>
        </w:r>
        <w:r w:rsidRPr="00696E49">
          <w:rPr>
            <w:rFonts w:ascii="Times New Roman" w:eastAsia="Times New Roman" w:hAnsi="Times New Roman" w:cs="Times New Roman"/>
            <w:color w:val="000000"/>
            <w:kern w:val="0"/>
            <w:sz w:val="24"/>
            <w:szCs w:val="24"/>
            <w:lang w:eastAsia="ru-RU" w:bidi="ru-RU"/>
          </w:rPr>
          <w:t>катализаторе на процесс</w:t>
        </w:r>
        <w:r w:rsidRPr="00696E49">
          <w:rPr>
            <w:rFonts w:ascii="Times New Roman" w:eastAsia="Times New Roman" w:hAnsi="Times New Roman" w:cs="Times New Roman"/>
            <w:color w:val="000000"/>
            <w:kern w:val="0"/>
            <w:sz w:val="24"/>
            <w:szCs w:val="24"/>
            <w:lang w:eastAsia="ru-RU" w:bidi="ru-RU"/>
          </w:rPr>
          <w:tab/>
          <w:t>82</w:t>
        </w:r>
      </w:hyperlink>
    </w:p>
    <w:p w:rsidR="00696E49" w:rsidRPr="00696E49" w:rsidRDefault="00696E49" w:rsidP="00696E49">
      <w:pPr>
        <w:numPr>
          <w:ilvl w:val="0"/>
          <w:numId w:val="19"/>
        </w:numPr>
        <w:tabs>
          <w:tab w:val="clear" w:pos="709"/>
          <w:tab w:val="left" w:pos="1030"/>
          <w:tab w:val="center" w:pos="6552"/>
        </w:tabs>
        <w:suppressAutoHyphens w:val="0"/>
        <w:spacing w:after="0" w:line="365" w:lineRule="exact"/>
        <w:ind w:left="24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Исследования влияния добавок Со, </w:t>
      </w:r>
      <w:r w:rsidRPr="00696E49">
        <w:rPr>
          <w:rFonts w:ascii="Times New Roman" w:eastAsia="Times New Roman" w:hAnsi="Times New Roman" w:cs="Times New Roman"/>
          <w:color w:val="000000"/>
          <w:kern w:val="0"/>
          <w:sz w:val="24"/>
          <w:szCs w:val="24"/>
          <w:lang w:val="en-US" w:eastAsia="en-US" w:bidi="en-US"/>
        </w:rPr>
        <w:t>Zr</w:t>
      </w:r>
      <w:r w:rsidRPr="00696E49">
        <w:rPr>
          <w:rFonts w:ascii="Times New Roman" w:eastAsia="Times New Roman" w:hAnsi="Times New Roman" w:cs="Times New Roman"/>
          <w:color w:val="000000"/>
          <w:kern w:val="0"/>
          <w:sz w:val="24"/>
          <w:szCs w:val="24"/>
          <w:lang w:eastAsia="en-US" w:bidi="en-US"/>
        </w:rPr>
        <w:t>,</w:t>
      </w:r>
      <w:r w:rsidRPr="00696E49">
        <w:rPr>
          <w:rFonts w:ascii="Times New Roman" w:eastAsia="Times New Roman" w:hAnsi="Times New Roman" w:cs="Times New Roman"/>
          <w:color w:val="000000"/>
          <w:kern w:val="0"/>
          <w:sz w:val="24"/>
          <w:szCs w:val="24"/>
          <w:lang w:eastAsia="en-US" w:bidi="en-US"/>
        </w:rPr>
        <w:tab/>
      </w:r>
      <w:r w:rsidRPr="00696E49">
        <w:rPr>
          <w:rFonts w:ascii="Times New Roman" w:eastAsia="Times New Roman" w:hAnsi="Times New Roman" w:cs="Times New Roman"/>
          <w:color w:val="000000"/>
          <w:kern w:val="0"/>
          <w:sz w:val="24"/>
          <w:szCs w:val="24"/>
          <w:lang w:val="en-US" w:eastAsia="en-US" w:bidi="en-US"/>
        </w:rPr>
        <w:t>Fe</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на никелевый катализатор</w:t>
      </w:r>
    </w:p>
    <w:p w:rsidR="00696E49" w:rsidRPr="00696E49" w:rsidRDefault="00696E49" w:rsidP="00696E49">
      <w:pPr>
        <w:tabs>
          <w:tab w:val="clear" w:pos="709"/>
          <w:tab w:val="right" w:leader="dot" w:pos="9334"/>
        </w:tabs>
        <w:suppressAutoHyphens w:val="0"/>
        <w:spacing w:after="60" w:line="365" w:lineRule="exact"/>
        <w:ind w:left="240" w:firstLine="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на носителе </w:t>
      </w:r>
      <w:r w:rsidRPr="00696E49">
        <w:rPr>
          <w:rFonts w:ascii="Times New Roman" w:eastAsia="Times New Roman" w:hAnsi="Times New Roman" w:cs="Times New Roman"/>
          <w:color w:val="000000"/>
          <w:kern w:val="0"/>
          <w:sz w:val="24"/>
          <w:szCs w:val="24"/>
          <w:lang w:val="en-US" w:eastAsia="en-US" w:bidi="en-US"/>
        </w:rPr>
        <w:t>Si</w:t>
      </w:r>
      <w:r w:rsidRPr="00696E49">
        <w:rPr>
          <w:rFonts w:ascii="Times New Roman" w:eastAsia="Times New Roman" w:hAnsi="Times New Roman" w:cs="Times New Roman"/>
          <w:color w:val="000000"/>
          <w:spacing w:val="10"/>
          <w:kern w:val="0"/>
          <w:sz w:val="14"/>
          <w:szCs w:val="14"/>
          <w:lang w:eastAsia="en-US" w:bidi="en-US"/>
        </w:rPr>
        <w:t>02</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в процессе углекислотной конверсии метана</w:t>
      </w:r>
      <w:r w:rsidRPr="00696E49">
        <w:rPr>
          <w:rFonts w:ascii="Times New Roman" w:eastAsia="Times New Roman" w:hAnsi="Times New Roman" w:cs="Times New Roman"/>
          <w:color w:val="000000"/>
          <w:kern w:val="0"/>
          <w:sz w:val="24"/>
          <w:szCs w:val="24"/>
          <w:lang w:eastAsia="ru-RU" w:bidi="ru-RU"/>
        </w:rPr>
        <w:tab/>
        <w:t>83</w:t>
      </w:r>
    </w:p>
    <w:p w:rsidR="00696E49" w:rsidRPr="00696E49" w:rsidRDefault="00696E49" w:rsidP="00696E49">
      <w:pPr>
        <w:tabs>
          <w:tab w:val="clear" w:pos="709"/>
          <w:tab w:val="right" w:leader="dot" w:pos="4479"/>
          <w:tab w:val="right" w:pos="9334"/>
        </w:tabs>
        <w:suppressAutoHyphens w:val="0"/>
        <w:spacing w:after="0" w:line="365" w:lineRule="exact"/>
        <w:ind w:left="20" w:firstLine="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ГЛАВА </w:t>
      </w:r>
      <w:r w:rsidRPr="00696E49">
        <w:rPr>
          <w:rFonts w:ascii="Times New Roman" w:eastAsia="Times New Roman" w:hAnsi="Times New Roman" w:cs="Times New Roman"/>
          <w:color w:val="000000"/>
          <w:spacing w:val="10"/>
          <w:kern w:val="0"/>
          <w:sz w:val="14"/>
          <w:szCs w:val="14"/>
          <w:lang w:eastAsia="ru-RU" w:bidi="ru-RU"/>
        </w:rPr>
        <w:t>6</w:t>
      </w:r>
      <w:r w:rsidRPr="00696E49">
        <w:rPr>
          <w:rFonts w:ascii="Times New Roman" w:eastAsia="Times New Roman" w:hAnsi="Times New Roman" w:cs="Times New Roman"/>
          <w:color w:val="000000"/>
          <w:kern w:val="0"/>
          <w:sz w:val="24"/>
          <w:szCs w:val="24"/>
          <w:lang w:eastAsia="ru-RU" w:bidi="ru-RU"/>
        </w:rPr>
        <w:tab/>
        <w:t>РАЗРАБОТКА</w:t>
      </w:r>
      <w:r w:rsidRPr="00696E49">
        <w:rPr>
          <w:rFonts w:ascii="Times New Roman" w:eastAsia="Times New Roman" w:hAnsi="Times New Roman" w:cs="Times New Roman"/>
          <w:color w:val="000000"/>
          <w:kern w:val="0"/>
          <w:sz w:val="24"/>
          <w:szCs w:val="24"/>
          <w:lang w:eastAsia="ru-RU" w:bidi="ru-RU"/>
        </w:rPr>
        <w:tab/>
        <w:t>МЕТОДИКИ ОЦЕНКИ АКТИВНОСТИ</w:t>
      </w:r>
    </w:p>
    <w:p w:rsidR="00696E49" w:rsidRPr="00696E49" w:rsidRDefault="00696E49" w:rsidP="00696E49">
      <w:pPr>
        <w:tabs>
          <w:tab w:val="clear" w:pos="709"/>
          <w:tab w:val="right" w:leader="dot" w:pos="9334"/>
        </w:tabs>
        <w:suppressAutoHyphens w:val="0"/>
        <w:spacing w:after="160" w:line="365" w:lineRule="exact"/>
        <w:ind w:left="20" w:right="20" w:firstLine="0"/>
        <w:jc w:val="left"/>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КАТАЛИЗАТОРОВ УГЛЕКИСЛОТНОЙ КОНВЕРСИИ МЕТАНА, ОСНОВАННОЙ НА ТЕМПЕРАТУРНОЙ ПОПРАВКЕ НА НЕРАВНОВЕСНОСТЬ</w:t>
      </w:r>
      <w:r w:rsidRPr="00696E49">
        <w:rPr>
          <w:rFonts w:ascii="Times New Roman" w:eastAsia="Times New Roman" w:hAnsi="Times New Roman" w:cs="Times New Roman"/>
          <w:color w:val="000000"/>
          <w:kern w:val="0"/>
          <w:sz w:val="24"/>
          <w:szCs w:val="24"/>
          <w:lang w:eastAsia="ru-RU" w:bidi="ru-RU"/>
        </w:rPr>
        <w:tab/>
        <w:t>91</w:t>
      </w:r>
    </w:p>
    <w:p w:rsidR="00696E49" w:rsidRPr="00696E49" w:rsidRDefault="00696E49" w:rsidP="00696E49">
      <w:pPr>
        <w:tabs>
          <w:tab w:val="clear" w:pos="709"/>
          <w:tab w:val="right" w:leader="dot" w:pos="9314"/>
        </w:tabs>
        <w:suppressAutoHyphens w:val="0"/>
        <w:spacing w:after="197" w:line="240" w:lineRule="exact"/>
        <w:ind w:firstLine="0"/>
        <w:rPr>
          <w:rFonts w:ascii="Times New Roman" w:eastAsia="Times New Roman" w:hAnsi="Times New Roman" w:cs="Times New Roman"/>
          <w:color w:val="000000"/>
          <w:kern w:val="0"/>
          <w:sz w:val="24"/>
          <w:szCs w:val="24"/>
          <w:lang w:eastAsia="ru-RU" w:bidi="ru-RU"/>
        </w:rPr>
      </w:pPr>
      <w:hyperlink w:anchor="bookmark44" w:tooltip="Current Document">
        <w:r w:rsidRPr="00696E49">
          <w:rPr>
            <w:rFonts w:ascii="Times New Roman" w:eastAsia="Times New Roman" w:hAnsi="Times New Roman" w:cs="Times New Roman"/>
            <w:color w:val="000000"/>
            <w:kern w:val="0"/>
            <w:sz w:val="24"/>
            <w:szCs w:val="24"/>
            <w:lang w:eastAsia="ru-RU" w:bidi="ru-RU"/>
          </w:rPr>
          <w:t>ВЫВОДЫ</w:t>
        </w:r>
        <w:r w:rsidRPr="00696E49">
          <w:rPr>
            <w:rFonts w:ascii="Times New Roman" w:eastAsia="Times New Roman" w:hAnsi="Times New Roman" w:cs="Times New Roman"/>
            <w:color w:val="000000"/>
            <w:kern w:val="0"/>
            <w:sz w:val="24"/>
            <w:szCs w:val="24"/>
            <w:lang w:eastAsia="ru-RU" w:bidi="ru-RU"/>
          </w:rPr>
          <w:tab/>
          <w:t>96</w:t>
        </w:r>
      </w:hyperlink>
    </w:p>
    <w:p w:rsidR="00696E49" w:rsidRPr="00696E49" w:rsidRDefault="00696E49" w:rsidP="00696E49">
      <w:pPr>
        <w:tabs>
          <w:tab w:val="clear" w:pos="709"/>
          <w:tab w:val="right" w:leader="dot" w:pos="9314"/>
        </w:tabs>
        <w:suppressAutoHyphens w:val="0"/>
        <w:spacing w:after="0" w:line="240" w:lineRule="exact"/>
        <w:ind w:firstLine="0"/>
        <w:rPr>
          <w:rFonts w:ascii="Times New Roman" w:eastAsia="Times New Roman" w:hAnsi="Times New Roman" w:cs="Times New Roman"/>
          <w:color w:val="000000"/>
          <w:kern w:val="0"/>
          <w:sz w:val="24"/>
          <w:szCs w:val="24"/>
          <w:lang w:eastAsia="ru-RU" w:bidi="ru-RU"/>
        </w:rPr>
      </w:pPr>
      <w:hyperlink w:anchor="bookmark45" w:tooltip="Current Document">
        <w:r w:rsidRPr="00696E49">
          <w:rPr>
            <w:rFonts w:ascii="Times New Roman" w:eastAsia="Times New Roman" w:hAnsi="Times New Roman" w:cs="Times New Roman"/>
            <w:color w:val="000000"/>
            <w:kern w:val="0"/>
            <w:sz w:val="24"/>
            <w:szCs w:val="24"/>
            <w:lang w:eastAsia="ru-RU" w:bidi="ru-RU"/>
          </w:rPr>
          <w:t>ЛИТЕРАТУРА</w:t>
        </w:r>
        <w:r w:rsidRPr="00696E49">
          <w:rPr>
            <w:rFonts w:ascii="Times New Roman" w:eastAsia="Times New Roman" w:hAnsi="Times New Roman" w:cs="Times New Roman"/>
            <w:color w:val="000000"/>
            <w:kern w:val="0"/>
            <w:sz w:val="24"/>
            <w:szCs w:val="24"/>
            <w:lang w:eastAsia="ru-RU" w:bidi="ru-RU"/>
          </w:rPr>
          <w:tab/>
          <w:t>97</w:t>
        </w:r>
      </w:hyperlink>
      <w:r w:rsidRPr="00696E49">
        <w:rPr>
          <w:rFonts w:ascii="Times New Roman" w:eastAsia="Times New Roman" w:hAnsi="Times New Roman" w:cs="Times New Roman"/>
          <w:color w:val="000000"/>
          <w:kern w:val="0"/>
          <w:sz w:val="24"/>
          <w:szCs w:val="24"/>
          <w:lang w:eastAsia="ru-RU" w:bidi="ru-RU"/>
        </w:rPr>
        <w:fldChar w:fldCharType="end"/>
      </w:r>
    </w:p>
    <w:p w:rsidR="00696E49" w:rsidRPr="00696E49" w:rsidRDefault="00696E49" w:rsidP="00696E49">
      <w:pPr>
        <w:keepNext/>
        <w:keepLines/>
        <w:tabs>
          <w:tab w:val="clear" w:pos="709"/>
        </w:tabs>
        <w:suppressAutoHyphens w:val="0"/>
        <w:spacing w:after="43" w:line="300" w:lineRule="exact"/>
        <w:ind w:firstLine="0"/>
        <w:jc w:val="center"/>
        <w:outlineLvl w:val="1"/>
        <w:rPr>
          <w:rFonts w:ascii="Times New Roman" w:eastAsia="Times New Roman" w:hAnsi="Times New Roman" w:cs="Times New Roman"/>
          <w:b/>
          <w:bCs/>
          <w:color w:val="000000"/>
          <w:kern w:val="0"/>
          <w:sz w:val="30"/>
          <w:szCs w:val="30"/>
          <w:lang w:eastAsia="ru-RU" w:bidi="ru-RU"/>
        </w:rPr>
      </w:pPr>
      <w:bookmarkStart w:id="0" w:name="bookmark0"/>
      <w:r w:rsidRPr="00696E49">
        <w:rPr>
          <w:rFonts w:ascii="Times New Roman" w:eastAsia="Times New Roman" w:hAnsi="Times New Roman" w:cs="Times New Roman"/>
          <w:b/>
          <w:bCs/>
          <w:color w:val="000000"/>
          <w:kern w:val="0"/>
          <w:sz w:val="30"/>
          <w:szCs w:val="30"/>
          <w:lang w:eastAsia="ru-RU" w:bidi="ru-RU"/>
        </w:rPr>
        <w:t>ВВЕДЕНИЕ</w:t>
      </w:r>
      <w:bookmarkEnd w:id="0"/>
    </w:p>
    <w:p w:rsidR="00696E49" w:rsidRPr="00696E49" w:rsidRDefault="00696E49" w:rsidP="00696E49">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В настоящее время синтез-газ играет ключевую роль не только в производстве компонентов моторных топлив (синтез Фишера-Тропша), но, прежде всего, в процессах органического синтеза, с целью получения метанола, диметилового эфира, бутиловых спиртов, формальдегида, метилтретбутилового эфира и многих других ценных продуктов.</w:t>
      </w:r>
    </w:p>
    <w:p w:rsidR="00696E49" w:rsidRPr="00696E49" w:rsidRDefault="00696E49" w:rsidP="00696E49">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В промышленности для получения синтез-газа используют процесс паровой конверсии метана, однако этот вид конверсии имеет ряд существенных недостатков, таких как необходимость недостаточно высоких объемных скоростей (средняя объемная скорость по метану </w:t>
      </w:r>
      <w:r w:rsidRPr="00696E49">
        <w:rPr>
          <w:rFonts w:ascii="Times New Roman" w:eastAsia="Times New Roman" w:hAnsi="Times New Roman" w:cs="Times New Roman"/>
          <w:color w:val="000000"/>
          <w:spacing w:val="10"/>
          <w:kern w:val="0"/>
          <w:sz w:val="14"/>
          <w:szCs w:val="14"/>
          <w:lang w:eastAsia="ru-RU" w:bidi="ru-RU"/>
        </w:rPr>
        <w:t>1200</w:t>
      </w:r>
      <w:r w:rsidRPr="00696E49">
        <w:rPr>
          <w:rFonts w:ascii="Times New Roman" w:eastAsia="Times New Roman" w:hAnsi="Times New Roman" w:cs="Times New Roman"/>
          <w:color w:val="000000"/>
          <w:kern w:val="0"/>
          <w:sz w:val="24"/>
          <w:szCs w:val="24"/>
          <w:lang w:eastAsia="ru-RU" w:bidi="ru-RU"/>
        </w:rPr>
        <w:t xml:space="preserve"> ч'</w:t>
      </w:r>
      <w:r w:rsidRPr="00696E49">
        <w:rPr>
          <w:rFonts w:ascii="Times New Roman" w:eastAsia="Times New Roman" w:hAnsi="Times New Roman" w:cs="Times New Roman"/>
          <w:color w:val="000000"/>
          <w:kern w:val="0"/>
          <w:sz w:val="24"/>
          <w:szCs w:val="24"/>
          <w:vertAlign w:val="superscript"/>
          <w:lang w:eastAsia="ru-RU" w:bidi="ru-RU"/>
        </w:rPr>
        <w:t>1</w:t>
      </w:r>
      <w:r w:rsidRPr="00696E49">
        <w:rPr>
          <w:rFonts w:ascii="Times New Roman" w:eastAsia="Times New Roman" w:hAnsi="Times New Roman" w:cs="Times New Roman"/>
          <w:color w:val="000000"/>
          <w:kern w:val="0"/>
          <w:sz w:val="24"/>
          <w:szCs w:val="24"/>
          <w:lang w:eastAsia="ru-RU" w:bidi="ru-RU"/>
        </w:rPr>
        <w:t>), высокое соотношение Нг/СО в получаемом синтез-газе; самый существенный недостаток данного процесса - высокие экономические затраты при его проведении, в результате чего стоимость синтез-газа, получаемого по этой технологии, составляет примерно две трети от стоимости конечных продуктов (метанола или диметилового эфира).</w:t>
      </w:r>
    </w:p>
    <w:p w:rsidR="00696E49" w:rsidRPr="00696E49" w:rsidRDefault="00696E49" w:rsidP="00696E49">
      <w:pPr>
        <w:tabs>
          <w:tab w:val="clear" w:pos="709"/>
        </w:tabs>
        <w:suppressAutoHyphens w:val="0"/>
        <w:spacing w:after="0" w:line="480" w:lineRule="exact"/>
        <w:ind w:left="20" w:firstLine="700"/>
        <w:rPr>
          <w:rFonts w:ascii="Times New Roman" w:eastAsia="Times New Roman" w:hAnsi="Times New Roman" w:cs="Times New Roman"/>
          <w:color w:val="000000"/>
          <w:kern w:val="0"/>
          <w:sz w:val="24"/>
          <w:szCs w:val="24"/>
          <w:lang w:eastAsia="ru-RU" w:bidi="ru-RU"/>
        </w:rPr>
        <w:sectPr w:rsidR="00696E49" w:rsidRPr="00696E49">
          <w:footerReference w:type="even" r:id="rId8"/>
          <w:footerReference w:type="default" r:id="rId9"/>
          <w:pgSz w:w="11909" w:h="16838"/>
          <w:pgMar w:top="1089" w:right="1116" w:bottom="1521" w:left="1140" w:header="0" w:footer="3" w:gutter="0"/>
          <w:pgNumType w:start="4"/>
          <w:cols w:space="720"/>
          <w:noEndnote/>
          <w:docGrid w:linePitch="360"/>
        </w:sectPr>
      </w:pPr>
      <w:r w:rsidRPr="00696E49">
        <w:rPr>
          <w:rFonts w:ascii="Times New Roman" w:eastAsia="Times New Roman" w:hAnsi="Times New Roman" w:cs="Times New Roman"/>
          <w:color w:val="000000"/>
          <w:kern w:val="0"/>
          <w:sz w:val="24"/>
          <w:szCs w:val="24"/>
          <w:lang w:eastAsia="ru-RU" w:bidi="ru-RU"/>
        </w:rPr>
        <w:t xml:space="preserve">Процесс углекислотной конверсии метана (УКМ) позволяет получать синтез-газ с более низким отношением Нг/СО, в интервале с 2:1 до 1:1. В настоящее время для многих технологий требуется такое низкое отношение </w:t>
      </w:r>
      <w:r w:rsidRPr="00696E49">
        <w:rPr>
          <w:rFonts w:ascii="Times New Roman" w:eastAsia="Times New Roman" w:hAnsi="Times New Roman" w:cs="Times New Roman"/>
          <w:color w:val="000000"/>
          <w:kern w:val="0"/>
          <w:sz w:val="24"/>
          <w:szCs w:val="24"/>
          <w:lang w:val="en-US" w:eastAsia="en-US" w:bidi="en-US"/>
        </w:rPr>
        <w:t>II</w:t>
      </w:r>
      <w:r w:rsidRPr="00696E49">
        <w:rPr>
          <w:rFonts w:ascii="Times New Roman" w:eastAsia="Times New Roman" w:hAnsi="Times New Roman" w:cs="Times New Roman"/>
          <w:color w:val="000000"/>
          <w:spacing w:val="10"/>
          <w:kern w:val="0"/>
          <w:sz w:val="14"/>
          <w:szCs w:val="14"/>
          <w:lang w:eastAsia="en-US" w:bidi="en-US"/>
        </w:rPr>
        <w:t>2</w:t>
      </w:r>
      <w:r w:rsidRPr="00696E49">
        <w:rPr>
          <w:rFonts w:ascii="Times New Roman" w:eastAsia="Times New Roman" w:hAnsi="Times New Roman" w:cs="Times New Roman"/>
          <w:color w:val="000000"/>
          <w:kern w:val="0"/>
          <w:sz w:val="24"/>
          <w:szCs w:val="24"/>
          <w:lang w:eastAsia="en-US" w:bidi="en-US"/>
        </w:rPr>
        <w:t>/</w:t>
      </w:r>
      <w:r w:rsidRPr="00696E49">
        <w:rPr>
          <w:rFonts w:ascii="Times New Roman" w:eastAsia="Times New Roman" w:hAnsi="Times New Roman" w:cs="Times New Roman"/>
          <w:color w:val="000000"/>
          <w:kern w:val="0"/>
          <w:sz w:val="24"/>
          <w:szCs w:val="24"/>
          <w:lang w:val="en-US" w:eastAsia="en-US" w:bidi="en-US"/>
        </w:rPr>
        <w:t>CO</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Например, это отношение предпочтительно для производства углеводородов по методу Фишера-Тропша, для гидроформилирования, получения метанола, формальдегида, диметилового эфира и многих других органических соединений, что избавляет от необходимости регулировать отношение Н</w:t>
      </w:r>
      <w:r w:rsidRPr="00696E49">
        <w:rPr>
          <w:rFonts w:ascii="Times New Roman" w:eastAsia="Times New Roman" w:hAnsi="Times New Roman" w:cs="Times New Roman"/>
          <w:color w:val="000000"/>
          <w:spacing w:val="10"/>
          <w:kern w:val="0"/>
          <w:sz w:val="14"/>
          <w:szCs w:val="14"/>
          <w:lang w:eastAsia="ru-RU" w:bidi="ru-RU"/>
        </w:rPr>
        <w:t>2</w:t>
      </w:r>
      <w:r w:rsidRPr="00696E49">
        <w:rPr>
          <w:rFonts w:ascii="Times New Roman" w:eastAsia="Times New Roman" w:hAnsi="Times New Roman" w:cs="Times New Roman"/>
          <w:color w:val="000000"/>
          <w:kern w:val="0"/>
          <w:sz w:val="24"/>
          <w:szCs w:val="24"/>
          <w:lang w:eastAsia="ru-RU" w:bidi="ru-RU"/>
        </w:rPr>
        <w:t>/СО посредством реакции конверсии водяного газа [1-5]. Углекислотная конверсия метана позволяет также вовлекать в синтез диоксид углерода, запасы которого огромны, а масштабы использования в промышленности невелики. Кроме того он является парниковым газом, считается ответственный за глобальное потепление на Земле. Поэтому расширение числа синтезов на основе ССЬ - перспективное направление развития газохимии.</w:t>
      </w:r>
    </w:p>
    <w:p w:rsidR="00696E49" w:rsidRPr="00696E49" w:rsidRDefault="00696E49" w:rsidP="00696E49">
      <w:pPr>
        <w:tabs>
          <w:tab w:val="clear" w:pos="709"/>
        </w:tabs>
        <w:suppressAutoHyphens w:val="0"/>
        <w:spacing w:after="180" w:line="480" w:lineRule="exact"/>
        <w:ind w:right="320" w:firstLine="700"/>
        <w:rPr>
          <w:rFonts w:ascii="Times New Roman" w:eastAsia="Times New Roman" w:hAnsi="Times New Roman" w:cs="Times New Roman"/>
          <w:color w:val="000000"/>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Всё выше перечисленное указывает на то, что процесс УКМ имеет большую потенциальную экономическую выгоду и экологическое преимущество. Но главное препятствие промышленному использованию УКМ состоит в том, что в настоящее время почти нет селективных катализаторов, которые могут работать, не подвергаясь дезактивации из-за коксообразования [6,7]. Целью данной работы является комплексное исследование процесса УКМ.</w:t>
      </w:r>
    </w:p>
    <w:p w:rsidR="00696E49" w:rsidRDefault="00696E49" w:rsidP="00696E49">
      <w:pPr>
        <w:rPr>
          <w:rFonts w:ascii="Courier New" w:hAnsi="Courier New"/>
          <w:color w:val="000000"/>
          <w:kern w:val="0"/>
          <w:sz w:val="24"/>
          <w:szCs w:val="24"/>
          <w:lang w:eastAsia="ru-RU" w:bidi="ru-RU"/>
        </w:rPr>
      </w:pPr>
      <w:r w:rsidRPr="00696E49">
        <w:rPr>
          <w:rFonts w:ascii="Courier New" w:hAnsi="Courier New"/>
          <w:color w:val="000000"/>
          <w:kern w:val="0"/>
          <w:sz w:val="24"/>
          <w:szCs w:val="24"/>
          <w:lang w:eastAsia="ru-RU" w:bidi="ru-RU"/>
        </w:rPr>
        <w:t>Основными задачами исследования являлись: разработка активного и селективного катализатора на основе никеля, который бы обладал пониженной коксуемостью, а также исследование влияние на процесс различных параметров для нахождения оптимальных условий процесса УКМ.</w:t>
      </w:r>
    </w:p>
    <w:p w:rsidR="00696E49" w:rsidRDefault="00696E49" w:rsidP="00696E49">
      <w:pPr>
        <w:rPr>
          <w:rFonts w:ascii="Courier New" w:hAnsi="Courier New"/>
          <w:color w:val="000000"/>
          <w:kern w:val="0"/>
          <w:sz w:val="24"/>
          <w:szCs w:val="24"/>
          <w:lang w:eastAsia="ru-RU" w:bidi="ru-RU"/>
        </w:rPr>
      </w:pPr>
    </w:p>
    <w:p w:rsidR="00696E49" w:rsidRDefault="00696E49" w:rsidP="00696E49">
      <w:pPr>
        <w:rPr>
          <w:rFonts w:ascii="Courier New" w:hAnsi="Courier New"/>
          <w:color w:val="000000"/>
          <w:kern w:val="0"/>
          <w:sz w:val="24"/>
          <w:szCs w:val="24"/>
          <w:lang w:eastAsia="ru-RU" w:bidi="ru-RU"/>
        </w:rPr>
      </w:pPr>
    </w:p>
    <w:p w:rsidR="00696E49" w:rsidRPr="00696E49" w:rsidRDefault="00696E49" w:rsidP="00696E49">
      <w:pPr>
        <w:keepNext/>
        <w:keepLines/>
        <w:tabs>
          <w:tab w:val="clear" w:pos="709"/>
        </w:tabs>
        <w:suppressAutoHyphens w:val="0"/>
        <w:spacing w:after="572" w:line="380" w:lineRule="exact"/>
        <w:ind w:firstLine="0"/>
        <w:jc w:val="center"/>
        <w:outlineLvl w:val="2"/>
        <w:rPr>
          <w:rFonts w:ascii="Franklin Gothic Heavy" w:eastAsia="Franklin Gothic Heavy" w:hAnsi="Franklin Gothic Heavy" w:cs="Franklin Gothic Heavy"/>
          <w:kern w:val="0"/>
          <w:sz w:val="38"/>
          <w:szCs w:val="38"/>
          <w:lang w:eastAsia="ru-RU" w:bidi="ru-RU"/>
        </w:rPr>
      </w:pPr>
      <w:bookmarkStart w:id="1" w:name="bookmark44"/>
      <w:r w:rsidRPr="00696E49">
        <w:rPr>
          <w:rFonts w:ascii="Franklin Gothic Heavy" w:eastAsia="Franklin Gothic Heavy" w:hAnsi="Franklin Gothic Heavy" w:cs="Franklin Gothic Heavy"/>
          <w:color w:val="000000"/>
          <w:kern w:val="0"/>
          <w:sz w:val="38"/>
          <w:szCs w:val="38"/>
          <w:lang w:eastAsia="ru-RU" w:bidi="ru-RU"/>
        </w:rPr>
        <w:t>выводы</w:t>
      </w:r>
      <w:bookmarkEnd w:id="1"/>
    </w:p>
    <w:p w:rsidR="00696E49" w:rsidRPr="00696E49" w:rsidRDefault="00696E49" w:rsidP="00696E49">
      <w:pPr>
        <w:numPr>
          <w:ilvl w:val="0"/>
          <w:numId w:val="20"/>
        </w:numPr>
        <w:tabs>
          <w:tab w:val="clear" w:pos="709"/>
        </w:tabs>
        <w:suppressAutoHyphens w:val="0"/>
        <w:spacing w:after="0" w:line="480" w:lineRule="exact"/>
        <w:ind w:left="20" w:right="20" w:firstLine="440"/>
        <w:jc w:val="left"/>
        <w:rPr>
          <w:rFonts w:ascii="Times New Roman" w:eastAsia="Times New Roman" w:hAnsi="Times New Roman" w:cs="Times New Roman"/>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Изучен процесс углекислотной конверсии метана на катализаторах </w:t>
      </w:r>
      <w:r w:rsidRPr="00696E49">
        <w:rPr>
          <w:rFonts w:ascii="Times New Roman" w:eastAsia="Times New Roman" w:hAnsi="Times New Roman" w:cs="Times New Roman"/>
          <w:color w:val="000000"/>
          <w:kern w:val="0"/>
          <w:sz w:val="24"/>
          <w:szCs w:val="24"/>
          <w:lang w:val="en-US" w:eastAsia="en-US" w:bidi="en-US"/>
        </w:rPr>
        <w:t>Ni</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Со и </w:t>
      </w:r>
      <w:r w:rsidRPr="00696E49">
        <w:rPr>
          <w:rFonts w:ascii="Times New Roman" w:eastAsia="Times New Roman" w:hAnsi="Times New Roman" w:cs="Times New Roman"/>
          <w:color w:val="000000"/>
          <w:kern w:val="0"/>
          <w:sz w:val="24"/>
          <w:szCs w:val="24"/>
          <w:lang w:val="en-US" w:eastAsia="en-US" w:bidi="en-US"/>
        </w:rPr>
        <w:t>Ni</w:t>
      </w:r>
      <w:r w:rsidRPr="00696E49">
        <w:rPr>
          <w:rFonts w:ascii="Times New Roman" w:eastAsia="Times New Roman" w:hAnsi="Times New Roman" w:cs="Times New Roman"/>
          <w:color w:val="000000"/>
          <w:kern w:val="0"/>
          <w:sz w:val="24"/>
          <w:szCs w:val="24"/>
          <w:lang w:eastAsia="en-US" w:bidi="en-US"/>
        </w:rPr>
        <w:t>-</w:t>
      </w:r>
      <w:r w:rsidRPr="00696E49">
        <w:rPr>
          <w:rFonts w:ascii="Times New Roman" w:eastAsia="Times New Roman" w:hAnsi="Times New Roman" w:cs="Times New Roman"/>
          <w:color w:val="000000"/>
          <w:kern w:val="0"/>
          <w:sz w:val="24"/>
          <w:szCs w:val="24"/>
          <w:lang w:val="en-US" w:eastAsia="en-US" w:bidi="en-US"/>
        </w:rPr>
        <w:t>Fe</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Показано, что катализатор </w:t>
      </w:r>
      <w:r w:rsidRPr="00696E49">
        <w:rPr>
          <w:rFonts w:ascii="Times New Roman" w:eastAsia="Times New Roman" w:hAnsi="Times New Roman" w:cs="Times New Roman"/>
          <w:color w:val="000000"/>
          <w:kern w:val="0"/>
          <w:sz w:val="24"/>
          <w:szCs w:val="24"/>
          <w:lang w:val="en-US" w:eastAsia="en-US" w:bidi="en-US"/>
        </w:rPr>
        <w:t>Ni</w:t>
      </w:r>
      <w:r w:rsidRPr="00696E49">
        <w:rPr>
          <w:rFonts w:ascii="Times New Roman" w:eastAsia="Times New Roman" w:hAnsi="Times New Roman" w:cs="Times New Roman"/>
          <w:color w:val="000000"/>
          <w:kern w:val="0"/>
          <w:sz w:val="24"/>
          <w:szCs w:val="24"/>
          <w:lang w:eastAsia="en-US" w:bidi="en-US"/>
        </w:rPr>
        <w:t>-</w:t>
      </w:r>
      <w:r w:rsidRPr="00696E49">
        <w:rPr>
          <w:rFonts w:ascii="Times New Roman" w:eastAsia="Times New Roman" w:hAnsi="Times New Roman" w:cs="Times New Roman"/>
          <w:color w:val="000000"/>
          <w:kern w:val="0"/>
          <w:sz w:val="24"/>
          <w:szCs w:val="24"/>
          <w:lang w:val="en-US" w:eastAsia="en-US" w:bidi="en-US"/>
        </w:rPr>
        <w:t>Co</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стабилен и более устойчив к коксообразованию.</w:t>
      </w:r>
    </w:p>
    <w:p w:rsidR="00696E49" w:rsidRPr="00696E49" w:rsidRDefault="00696E49" w:rsidP="00696E49">
      <w:pPr>
        <w:numPr>
          <w:ilvl w:val="0"/>
          <w:numId w:val="20"/>
        </w:numPr>
        <w:tabs>
          <w:tab w:val="clear" w:pos="709"/>
        </w:tabs>
        <w:suppressAutoHyphens w:val="0"/>
        <w:spacing w:after="0" w:line="480" w:lineRule="exact"/>
        <w:ind w:left="20" w:firstLine="440"/>
        <w:jc w:val="left"/>
        <w:rPr>
          <w:rFonts w:ascii="Times New Roman" w:eastAsia="Times New Roman" w:hAnsi="Times New Roman" w:cs="Times New Roman"/>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Показано, что в процессе УКМ оптимальное соотношение СО</w:t>
      </w:r>
      <w:r w:rsidRPr="00696E49">
        <w:rPr>
          <w:rFonts w:ascii="Times New Roman" w:eastAsia="Times New Roman" w:hAnsi="Times New Roman" w:cs="Times New Roman"/>
          <w:color w:val="000000"/>
          <w:spacing w:val="10"/>
          <w:kern w:val="0"/>
          <w:sz w:val="14"/>
          <w:szCs w:val="14"/>
          <w:shd w:val="clear" w:color="auto" w:fill="FFFFFF"/>
          <w:lang w:eastAsia="en-US" w:bidi="en-US"/>
        </w:rPr>
        <w:t>2</w:t>
      </w:r>
      <w:r w:rsidRPr="00696E49">
        <w:rPr>
          <w:rFonts w:ascii="Times New Roman" w:eastAsia="Times New Roman" w:hAnsi="Times New Roman" w:cs="Times New Roman"/>
          <w:color w:val="000000"/>
          <w:kern w:val="0"/>
          <w:sz w:val="24"/>
          <w:szCs w:val="24"/>
          <w:lang w:eastAsia="ru-RU" w:bidi="ru-RU"/>
        </w:rPr>
        <w:t>/СН</w:t>
      </w:r>
      <w:r w:rsidRPr="00696E49">
        <w:rPr>
          <w:rFonts w:ascii="Times New Roman" w:eastAsia="Times New Roman" w:hAnsi="Times New Roman" w:cs="Times New Roman"/>
          <w:color w:val="000000"/>
          <w:spacing w:val="10"/>
          <w:kern w:val="0"/>
          <w:sz w:val="14"/>
          <w:szCs w:val="14"/>
          <w:shd w:val="clear" w:color="auto" w:fill="FFFFFF"/>
          <w:lang w:eastAsia="en-US" w:bidi="en-US"/>
        </w:rPr>
        <w:t>4</w:t>
      </w:r>
      <w:r w:rsidRPr="00696E49">
        <w:rPr>
          <w:rFonts w:ascii="Times New Roman" w:eastAsia="Times New Roman" w:hAnsi="Times New Roman" w:cs="Times New Roman"/>
          <w:color w:val="000000"/>
          <w:kern w:val="0"/>
          <w:sz w:val="24"/>
          <w:szCs w:val="24"/>
          <w:lang w:eastAsia="ru-RU" w:bidi="ru-RU"/>
        </w:rPr>
        <w:t xml:space="preserve"> -</w:t>
      </w:r>
    </w:p>
    <w:p w:rsidR="00696E49" w:rsidRPr="00696E49" w:rsidRDefault="00696E49" w:rsidP="00696E49">
      <w:pPr>
        <w:numPr>
          <w:ilvl w:val="0"/>
          <w:numId w:val="21"/>
        </w:numPr>
        <w:tabs>
          <w:tab w:val="clear" w:pos="709"/>
          <w:tab w:val="left" w:pos="557"/>
        </w:tabs>
        <w:suppressAutoHyphens w:val="0"/>
        <w:spacing w:after="0" w:line="480" w:lineRule="exact"/>
        <w:ind w:left="20" w:firstLine="0"/>
        <w:jc w:val="left"/>
        <w:rPr>
          <w:rFonts w:ascii="Times New Roman" w:eastAsia="Times New Roman" w:hAnsi="Times New Roman" w:cs="Times New Roman"/>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оптимальная температура - 800-850°С, об. скорость 1000 ч"</w:t>
      </w:r>
      <w:r w:rsidRPr="00696E49">
        <w:rPr>
          <w:rFonts w:ascii="Times New Roman" w:eastAsia="Times New Roman" w:hAnsi="Times New Roman" w:cs="Times New Roman"/>
          <w:color w:val="000000"/>
          <w:kern w:val="0"/>
          <w:sz w:val="24"/>
          <w:szCs w:val="24"/>
          <w:vertAlign w:val="superscript"/>
          <w:lang w:eastAsia="ru-RU" w:bidi="ru-RU"/>
        </w:rPr>
        <w:t>1</w:t>
      </w:r>
      <w:r w:rsidRPr="00696E49">
        <w:rPr>
          <w:rFonts w:ascii="Times New Roman" w:eastAsia="Times New Roman" w:hAnsi="Times New Roman" w:cs="Times New Roman"/>
          <w:color w:val="000000"/>
          <w:kern w:val="0"/>
          <w:sz w:val="24"/>
          <w:szCs w:val="24"/>
          <w:lang w:eastAsia="ru-RU" w:bidi="ru-RU"/>
        </w:rPr>
        <w:t>.</w:t>
      </w:r>
    </w:p>
    <w:p w:rsidR="00696E49" w:rsidRPr="00696E49" w:rsidRDefault="00696E49" w:rsidP="00696E49">
      <w:pPr>
        <w:numPr>
          <w:ilvl w:val="0"/>
          <w:numId w:val="20"/>
        </w:numPr>
        <w:tabs>
          <w:tab w:val="clear" w:pos="709"/>
        </w:tabs>
        <w:suppressAutoHyphens w:val="0"/>
        <w:spacing w:after="0" w:line="480" w:lineRule="exact"/>
        <w:ind w:left="20" w:right="20" w:firstLine="440"/>
        <w:jc w:val="left"/>
        <w:rPr>
          <w:rFonts w:ascii="Times New Roman" w:eastAsia="Times New Roman" w:hAnsi="Times New Roman" w:cs="Times New Roman"/>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Сравнительный анализ эффективности катализаторов проведен на основе сравнения температурной поправки на равновесие.</w:t>
      </w:r>
    </w:p>
    <w:p w:rsidR="00696E49" w:rsidRPr="00696E49" w:rsidRDefault="00696E49" w:rsidP="00696E49">
      <w:pPr>
        <w:numPr>
          <w:ilvl w:val="0"/>
          <w:numId w:val="20"/>
        </w:numPr>
        <w:tabs>
          <w:tab w:val="clear" w:pos="709"/>
        </w:tabs>
        <w:suppressAutoHyphens w:val="0"/>
        <w:spacing w:after="0" w:line="480" w:lineRule="exact"/>
        <w:ind w:left="20" w:right="20" w:firstLine="440"/>
        <w:jc w:val="left"/>
        <w:rPr>
          <w:rFonts w:ascii="Times New Roman" w:eastAsia="Times New Roman" w:hAnsi="Times New Roman" w:cs="Times New Roman"/>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Увеличение количества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в катализаторе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ru-RU" w:bidi="ru-RU"/>
        </w:rPr>
        <w:t xml:space="preserve">/АЬОз </w:t>
      </w:r>
      <w:r w:rsidRPr="00696E49">
        <w:rPr>
          <w:rFonts w:ascii="Times New Roman" w:eastAsia="Times New Roman" w:hAnsi="Times New Roman" w:cs="Times New Roman"/>
          <w:color w:val="000000"/>
          <w:kern w:val="0"/>
          <w:sz w:val="24"/>
          <w:szCs w:val="24"/>
          <w:lang w:eastAsia="ru-RU" w:bidi="ru-RU"/>
        </w:rPr>
        <w:t xml:space="preserve">приводит к росту коксообразования. Катализатор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ru-RU" w:bidi="ru-RU"/>
        </w:rPr>
        <w:t xml:space="preserve">/АЬОз </w:t>
      </w:r>
      <w:r w:rsidRPr="00696E49">
        <w:rPr>
          <w:rFonts w:ascii="Times New Roman" w:eastAsia="Times New Roman" w:hAnsi="Times New Roman" w:cs="Times New Roman"/>
          <w:color w:val="000000"/>
          <w:kern w:val="0"/>
          <w:sz w:val="24"/>
          <w:szCs w:val="24"/>
          <w:lang w:eastAsia="ru-RU" w:bidi="ru-RU"/>
        </w:rPr>
        <w:t xml:space="preserve">с содержанием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выше </w:t>
      </w:r>
      <w:r w:rsidRPr="00696E49">
        <w:rPr>
          <w:rFonts w:ascii="Times New Roman" w:eastAsia="Times New Roman" w:hAnsi="Times New Roman" w:cs="Times New Roman"/>
          <w:i/>
          <w:iCs/>
          <w:color w:val="000000"/>
          <w:kern w:val="0"/>
          <w:sz w:val="24"/>
          <w:szCs w:val="24"/>
          <w:shd w:val="clear" w:color="auto" w:fill="FFFFFF"/>
          <w:lang w:eastAsia="ru-RU" w:bidi="ru-RU"/>
        </w:rPr>
        <w:t xml:space="preserve">4% </w:t>
      </w:r>
      <w:r w:rsidRPr="00696E49">
        <w:rPr>
          <w:rFonts w:ascii="Times New Roman" w:eastAsia="Times New Roman" w:hAnsi="Times New Roman" w:cs="Times New Roman"/>
          <w:color w:val="000000"/>
          <w:kern w:val="0"/>
          <w:sz w:val="24"/>
          <w:szCs w:val="24"/>
          <w:lang w:eastAsia="ru-RU" w:bidi="ru-RU"/>
        </w:rPr>
        <w:t xml:space="preserve">характеризуется аналогичной активностью и селективностью по сравнению с </w:t>
      </w:r>
      <w:r w:rsidRPr="00696E49">
        <w:rPr>
          <w:rFonts w:ascii="Times New Roman" w:eastAsia="Times New Roman" w:hAnsi="Times New Roman" w:cs="Times New Roman"/>
          <w:color w:val="000000"/>
          <w:kern w:val="0"/>
          <w:sz w:val="24"/>
          <w:szCs w:val="24"/>
          <w:lang w:val="en-US" w:eastAsia="en-US" w:bidi="en-US"/>
        </w:rPr>
        <w:t>Katalco</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57-4. Катализатор </w:t>
      </w:r>
      <w:r w:rsidRPr="00696E49">
        <w:rPr>
          <w:rFonts w:ascii="Times New Roman" w:eastAsia="Times New Roman" w:hAnsi="Times New Roman" w:cs="Times New Roman"/>
          <w:color w:val="000000"/>
          <w:kern w:val="0"/>
          <w:sz w:val="24"/>
          <w:szCs w:val="24"/>
          <w:lang w:val="en-US" w:eastAsia="en-US" w:bidi="en-US"/>
        </w:rPr>
        <w:t>Ni</w:t>
      </w:r>
      <w:r w:rsidRPr="00696E49">
        <w:rPr>
          <w:rFonts w:ascii="Times New Roman" w:eastAsia="Times New Roman" w:hAnsi="Times New Roman" w:cs="Times New Roman"/>
          <w:color w:val="000000"/>
          <w:kern w:val="0"/>
          <w:sz w:val="24"/>
          <w:szCs w:val="24"/>
          <w:lang w:eastAsia="en-US" w:bidi="en-US"/>
        </w:rPr>
        <w:t>/</w:t>
      </w:r>
      <w:r w:rsidRPr="00696E49">
        <w:rPr>
          <w:rFonts w:ascii="Times New Roman" w:eastAsia="Times New Roman" w:hAnsi="Times New Roman" w:cs="Times New Roman"/>
          <w:color w:val="000000"/>
          <w:kern w:val="0"/>
          <w:sz w:val="24"/>
          <w:szCs w:val="24"/>
          <w:lang w:val="en-US" w:eastAsia="en-US" w:bidi="en-US"/>
        </w:rPr>
        <w:t>Si</w:t>
      </w:r>
      <w:r w:rsidRPr="00696E49">
        <w:rPr>
          <w:rFonts w:ascii="Times New Roman" w:eastAsia="Times New Roman" w:hAnsi="Times New Roman" w:cs="Times New Roman"/>
          <w:color w:val="000000"/>
          <w:spacing w:val="10"/>
          <w:kern w:val="0"/>
          <w:sz w:val="14"/>
          <w:szCs w:val="14"/>
          <w:shd w:val="clear" w:color="auto" w:fill="FFFFFF"/>
          <w:lang w:eastAsia="en-US" w:bidi="en-US"/>
        </w:rPr>
        <w:t>02</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обладает меньшей в 1,5 раза активностью по сравнению с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ru-RU" w:bidi="ru-RU"/>
        </w:rPr>
        <w:t>/АЬОз.</w:t>
      </w:r>
    </w:p>
    <w:p w:rsidR="00696E49" w:rsidRPr="00696E49" w:rsidRDefault="00696E49" w:rsidP="00696E49">
      <w:pPr>
        <w:numPr>
          <w:ilvl w:val="0"/>
          <w:numId w:val="20"/>
        </w:numPr>
        <w:tabs>
          <w:tab w:val="clear" w:pos="709"/>
        </w:tabs>
        <w:suppressAutoHyphens w:val="0"/>
        <w:spacing w:after="0" w:line="480" w:lineRule="exact"/>
        <w:ind w:left="20" w:right="20" w:firstLine="440"/>
        <w:jc w:val="left"/>
        <w:rPr>
          <w:rFonts w:ascii="Times New Roman" w:eastAsia="Times New Roman" w:hAnsi="Times New Roman" w:cs="Times New Roman"/>
          <w:kern w:val="0"/>
          <w:sz w:val="24"/>
          <w:szCs w:val="24"/>
          <w:lang w:eastAsia="ru-RU" w:bidi="ru-RU"/>
        </w:rPr>
      </w:pPr>
      <w:r w:rsidRPr="00696E49">
        <w:rPr>
          <w:rFonts w:ascii="Times New Roman" w:eastAsia="Times New Roman" w:hAnsi="Times New Roman" w:cs="Times New Roman"/>
          <w:color w:val="000000"/>
          <w:kern w:val="0"/>
          <w:sz w:val="24"/>
          <w:szCs w:val="24"/>
          <w:lang w:eastAsia="ru-RU" w:bidi="ru-RU"/>
        </w:rPr>
        <w:t xml:space="preserve"> Установлено, что введение кобальта или железа в катализаторы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ru-RU" w:bidi="ru-RU"/>
        </w:rPr>
        <w:t xml:space="preserve">/АЬОз </w:t>
      </w:r>
      <w:r w:rsidRPr="00696E49">
        <w:rPr>
          <w:rFonts w:ascii="Times New Roman" w:eastAsia="Times New Roman" w:hAnsi="Times New Roman" w:cs="Times New Roman"/>
          <w:color w:val="000000"/>
          <w:kern w:val="0"/>
          <w:sz w:val="24"/>
          <w:szCs w:val="24"/>
          <w:lang w:eastAsia="ru-RU" w:bidi="ru-RU"/>
        </w:rPr>
        <w:t xml:space="preserve">и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en-US" w:bidi="en-US"/>
        </w:rPr>
        <w:t>/</w:t>
      </w:r>
      <w:r w:rsidRPr="00696E49">
        <w:rPr>
          <w:rFonts w:ascii="Corbel" w:eastAsia="Corbel" w:hAnsi="Corbel" w:cs="Corbel"/>
          <w:color w:val="000000"/>
          <w:kern w:val="0"/>
          <w:sz w:val="19"/>
          <w:szCs w:val="19"/>
          <w:shd w:val="clear" w:color="auto" w:fill="FFFFFF"/>
          <w:lang w:val="en-US" w:eastAsia="en-US" w:bidi="en-US"/>
        </w:rPr>
        <w:t>Si</w:t>
      </w:r>
      <w:r w:rsidRPr="00696E49">
        <w:rPr>
          <w:rFonts w:ascii="Corbel" w:eastAsia="Corbel" w:hAnsi="Corbel" w:cs="Corbel"/>
          <w:color w:val="000000"/>
          <w:kern w:val="0"/>
          <w:sz w:val="19"/>
          <w:szCs w:val="19"/>
          <w:shd w:val="clear" w:color="auto" w:fill="FFFFFF"/>
          <w:lang w:eastAsia="en-US" w:bidi="en-US"/>
        </w:rPr>
        <w:t xml:space="preserve">02 </w:t>
      </w:r>
      <w:r w:rsidRPr="00696E49">
        <w:rPr>
          <w:rFonts w:ascii="Times New Roman" w:eastAsia="Times New Roman" w:hAnsi="Times New Roman" w:cs="Times New Roman"/>
          <w:color w:val="000000"/>
          <w:kern w:val="0"/>
          <w:sz w:val="24"/>
          <w:szCs w:val="24"/>
          <w:lang w:eastAsia="ru-RU" w:bidi="ru-RU"/>
        </w:rPr>
        <w:t xml:space="preserve">способствует значительному снижению коксообразования, что приводит к увеличению селективности катализаторов. Введение </w:t>
      </w:r>
      <w:r w:rsidRPr="00696E49">
        <w:rPr>
          <w:rFonts w:ascii="Times New Roman" w:eastAsia="Times New Roman" w:hAnsi="Times New Roman" w:cs="Times New Roman"/>
          <w:color w:val="000000"/>
          <w:kern w:val="0"/>
          <w:sz w:val="24"/>
          <w:szCs w:val="24"/>
          <w:lang w:val="en-US" w:eastAsia="en-US" w:bidi="en-US"/>
        </w:rPr>
        <w:t>Zr</w:t>
      </w:r>
      <w:r w:rsidRPr="00696E49">
        <w:rPr>
          <w:rFonts w:ascii="Times New Roman" w:eastAsia="Times New Roman" w:hAnsi="Times New Roman" w:cs="Times New Roman"/>
          <w:color w:val="000000"/>
          <w:spacing w:val="10"/>
          <w:kern w:val="0"/>
          <w:sz w:val="14"/>
          <w:szCs w:val="14"/>
          <w:shd w:val="clear" w:color="auto" w:fill="FFFFFF"/>
          <w:lang w:eastAsia="en-US" w:bidi="en-US"/>
        </w:rPr>
        <w:t>02</w:t>
      </w:r>
      <w:r w:rsidRPr="00696E49">
        <w:rPr>
          <w:rFonts w:ascii="Times New Roman" w:eastAsia="Times New Roman" w:hAnsi="Times New Roman" w:cs="Times New Roman"/>
          <w:color w:val="000000"/>
          <w:kern w:val="0"/>
          <w:sz w:val="24"/>
          <w:szCs w:val="24"/>
          <w:lang w:eastAsia="en-US" w:bidi="en-US"/>
        </w:rPr>
        <w:t xml:space="preserve"> </w:t>
      </w:r>
      <w:r w:rsidRPr="00696E49">
        <w:rPr>
          <w:rFonts w:ascii="Times New Roman" w:eastAsia="Times New Roman" w:hAnsi="Times New Roman" w:cs="Times New Roman"/>
          <w:color w:val="000000"/>
          <w:kern w:val="0"/>
          <w:sz w:val="24"/>
          <w:szCs w:val="24"/>
          <w:lang w:eastAsia="ru-RU" w:bidi="ru-RU"/>
        </w:rPr>
        <w:t xml:space="preserve">в катализаторы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ru-RU" w:bidi="ru-RU"/>
        </w:rPr>
        <w:t xml:space="preserve">/АЬОз </w:t>
      </w:r>
      <w:r w:rsidRPr="00696E49">
        <w:rPr>
          <w:rFonts w:ascii="Times New Roman" w:eastAsia="Times New Roman" w:hAnsi="Times New Roman" w:cs="Times New Roman"/>
          <w:color w:val="000000"/>
          <w:kern w:val="0"/>
          <w:sz w:val="24"/>
          <w:szCs w:val="24"/>
          <w:lang w:eastAsia="ru-RU" w:bidi="ru-RU"/>
        </w:rPr>
        <w:t xml:space="preserve">и </w:t>
      </w:r>
      <w:r w:rsidRPr="00696E49">
        <w:rPr>
          <w:rFonts w:ascii="Corbel" w:eastAsia="Corbel" w:hAnsi="Corbel" w:cs="Corbel"/>
          <w:color w:val="000000"/>
          <w:kern w:val="0"/>
          <w:sz w:val="19"/>
          <w:szCs w:val="19"/>
          <w:shd w:val="clear" w:color="auto" w:fill="FFFFFF"/>
          <w:lang w:val="en-US" w:eastAsia="en-US" w:bidi="en-US"/>
        </w:rPr>
        <w:t>Ni</w:t>
      </w:r>
      <w:r w:rsidRPr="00696E49">
        <w:rPr>
          <w:rFonts w:ascii="Corbel" w:eastAsia="Corbel" w:hAnsi="Corbel" w:cs="Corbel"/>
          <w:color w:val="000000"/>
          <w:kern w:val="0"/>
          <w:sz w:val="19"/>
          <w:szCs w:val="19"/>
          <w:shd w:val="clear" w:color="auto" w:fill="FFFFFF"/>
          <w:lang w:eastAsia="en-US" w:bidi="en-US"/>
        </w:rPr>
        <w:t>/</w:t>
      </w:r>
      <w:r w:rsidRPr="00696E49">
        <w:rPr>
          <w:rFonts w:ascii="Corbel" w:eastAsia="Corbel" w:hAnsi="Corbel" w:cs="Corbel"/>
          <w:color w:val="000000"/>
          <w:kern w:val="0"/>
          <w:sz w:val="19"/>
          <w:szCs w:val="19"/>
          <w:shd w:val="clear" w:color="auto" w:fill="FFFFFF"/>
          <w:lang w:val="en-US" w:eastAsia="en-US" w:bidi="en-US"/>
        </w:rPr>
        <w:t>Si</w:t>
      </w:r>
      <w:r w:rsidRPr="00696E49">
        <w:rPr>
          <w:rFonts w:ascii="Corbel" w:eastAsia="Corbel" w:hAnsi="Corbel" w:cs="Corbel"/>
          <w:color w:val="000000"/>
          <w:kern w:val="0"/>
          <w:sz w:val="19"/>
          <w:szCs w:val="19"/>
          <w:shd w:val="clear" w:color="auto" w:fill="FFFFFF"/>
          <w:lang w:eastAsia="en-US" w:bidi="en-US"/>
        </w:rPr>
        <w:t xml:space="preserve">02 </w:t>
      </w:r>
      <w:r w:rsidRPr="00696E49">
        <w:rPr>
          <w:rFonts w:ascii="Times New Roman" w:eastAsia="Times New Roman" w:hAnsi="Times New Roman" w:cs="Times New Roman"/>
          <w:color w:val="000000"/>
          <w:kern w:val="0"/>
          <w:sz w:val="24"/>
          <w:szCs w:val="24"/>
          <w:lang w:eastAsia="ru-RU" w:bidi="ru-RU"/>
        </w:rPr>
        <w:t xml:space="preserve">способствует увеличению коксообразования в </w:t>
      </w:r>
      <w:r w:rsidRPr="00696E49">
        <w:rPr>
          <w:rFonts w:ascii="Times New Roman" w:eastAsia="Times New Roman" w:hAnsi="Times New Roman" w:cs="Times New Roman"/>
          <w:color w:val="000000"/>
          <w:spacing w:val="10"/>
          <w:kern w:val="0"/>
          <w:sz w:val="14"/>
          <w:szCs w:val="14"/>
          <w:shd w:val="clear" w:color="auto" w:fill="FFFFFF"/>
          <w:lang w:eastAsia="en-US" w:bidi="en-US"/>
        </w:rPr>
        <w:t>2</w:t>
      </w:r>
      <w:r w:rsidRPr="00696E49">
        <w:rPr>
          <w:rFonts w:ascii="Times New Roman" w:eastAsia="Times New Roman" w:hAnsi="Times New Roman" w:cs="Times New Roman"/>
          <w:color w:val="000000"/>
          <w:kern w:val="0"/>
          <w:sz w:val="24"/>
          <w:szCs w:val="24"/>
          <w:lang w:eastAsia="ru-RU" w:bidi="ru-RU"/>
        </w:rPr>
        <w:t xml:space="preserve"> раза.</w:t>
      </w:r>
    </w:p>
    <w:p w:rsidR="00696E49" w:rsidRPr="00696E49" w:rsidRDefault="00696E49" w:rsidP="00696E49">
      <w:r w:rsidRPr="00696E49">
        <w:rPr>
          <w:rFonts w:ascii="Courier New" w:hAnsi="Courier New"/>
          <w:color w:val="000000"/>
          <w:kern w:val="0"/>
          <w:sz w:val="24"/>
          <w:szCs w:val="24"/>
          <w:lang w:eastAsia="ru-RU" w:bidi="ru-RU"/>
        </w:rPr>
        <w:t xml:space="preserve"> С использованием метода ТПД предложен механизм действия промоторов </w:t>
      </w:r>
      <w:r w:rsidRPr="00696E49">
        <w:rPr>
          <w:rFonts w:ascii="Courier New" w:hAnsi="Courier New"/>
          <w:color w:val="000000"/>
          <w:kern w:val="0"/>
          <w:sz w:val="24"/>
          <w:szCs w:val="24"/>
          <w:lang w:val="en-US" w:eastAsia="en-US" w:bidi="en-US"/>
        </w:rPr>
        <w:t>Ni</w:t>
      </w:r>
      <w:r w:rsidRPr="00696E49">
        <w:rPr>
          <w:rFonts w:ascii="Courier New" w:hAnsi="Courier New"/>
          <w:color w:val="000000"/>
          <w:kern w:val="0"/>
          <w:sz w:val="24"/>
          <w:szCs w:val="24"/>
          <w:lang w:eastAsia="ru-RU" w:bidi="ru-RU"/>
        </w:rPr>
        <w:t>-катализаторов углекислотной конверсии метана.</w:t>
      </w:r>
    </w:p>
    <w:sectPr w:rsidR="00696E49" w:rsidRPr="00696E49"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3" w:rsidRDefault="006D2473">
      <w:pPr>
        <w:spacing w:after="0" w:line="240" w:lineRule="auto"/>
      </w:pPr>
      <w:r>
        <w:separator/>
      </w:r>
    </w:p>
  </w:endnote>
  <w:endnote w:type="continuationSeparator" w:id="0">
    <w:p w:rsidR="006D2473" w:rsidRDefault="006D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E49" w:rsidRDefault="00696E49">
    <w:pPr>
      <w:rPr>
        <w:sz w:val="2"/>
        <w:szCs w:val="2"/>
      </w:rPr>
    </w:pPr>
    <w:r w:rsidRPr="000424B6">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298.8pt;margin-top:800.25pt;width:10.1pt;height:7.2pt;z-index:-251614208;mso-wrap-style:none;mso-wrap-distance-left:5pt;mso-wrap-distance-right:5pt;mso-position-horizontal-relative:page;mso-position-vertical-relative:page" wrapcoords="0 0" filled="f" stroked="f">
          <v:textbox style="mso-fit-shape-to-text:t" inset="0,0,0,0">
            <w:txbxContent>
              <w:p w:rsidR="00696E49" w:rsidRDefault="00696E49">
                <w:pPr>
                  <w:spacing w:line="240" w:lineRule="auto"/>
                </w:pPr>
                <w:fldSimple w:instr=" PAGE \* MERGEFORMAT ">
                  <w:r w:rsidRPr="00DC6BD0">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E49" w:rsidRDefault="00696E49">
    <w:pPr>
      <w:rPr>
        <w:sz w:val="2"/>
        <w:szCs w:val="2"/>
      </w:rPr>
    </w:pPr>
    <w:r w:rsidRPr="000424B6">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298.8pt;margin-top:800.25pt;width:10.1pt;height:7.2pt;z-index:-251613184;mso-wrap-style:none;mso-wrap-distance-left:5pt;mso-wrap-distance-right:5pt;mso-position-horizontal-relative:page;mso-position-vertical-relative:page" wrapcoords="0 0" filled="f" stroked="f">
          <v:textbox style="mso-fit-shape-to-text:t" inset="0,0,0,0">
            <w:txbxContent>
              <w:p w:rsidR="00696E49" w:rsidRDefault="00696E49">
                <w:pPr>
                  <w:spacing w:line="240" w:lineRule="auto"/>
                </w:pPr>
                <w:fldSimple w:instr=" PAGE \* MERGEFORMAT ">
                  <w:r w:rsidRPr="00696E49">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D2473" w:rsidRDefault="006D2473">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D2473" w:rsidRDefault="006D2473">
                <w:pPr>
                  <w:spacing w:line="240" w:lineRule="auto"/>
                </w:pPr>
                <w:fldSimple w:instr=" PAGE \* MERGEFORMAT ">
                  <w:r w:rsidR="00696E49" w:rsidRPr="00696E49">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3" w:rsidRDefault="006D2473"/>
    <w:p w:rsidR="006D2473" w:rsidRDefault="006D2473"/>
    <w:p w:rsidR="006D2473" w:rsidRDefault="006D2473"/>
    <w:p w:rsidR="006D2473" w:rsidRDefault="006D2473"/>
    <w:p w:rsidR="006D2473" w:rsidRDefault="006D2473"/>
    <w:p w:rsidR="006D2473" w:rsidRDefault="006D2473"/>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D2473" w:rsidRDefault="006D2473">
                  <w:pPr>
                    <w:spacing w:line="240" w:lineRule="auto"/>
                  </w:pPr>
                  <w:fldSimple w:instr=" PAGE \* MERGEFORMAT ">
                    <w:r w:rsidRPr="008E6EB2">
                      <w:rPr>
                        <w:rStyle w:val="afffff9"/>
                        <w:b w:val="0"/>
                        <w:bCs w:val="0"/>
                        <w:noProof/>
                      </w:rPr>
                      <w:t>166</w:t>
                    </w:r>
                  </w:fldSimple>
                </w:p>
              </w:txbxContent>
            </v:textbox>
            <w10:wrap anchorx="page" anchory="page"/>
          </v:shape>
        </w:pict>
      </w:r>
    </w:p>
    <w:p w:rsidR="006D2473" w:rsidRDefault="006D2473"/>
    <w:p w:rsidR="006D2473" w:rsidRDefault="006D2473"/>
    <w:p w:rsidR="006D2473" w:rsidRDefault="006D24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D2473" w:rsidRDefault="006D2473"/>
              </w:txbxContent>
            </v:textbox>
            <w10:wrap anchorx="page" anchory="page"/>
          </v:shape>
        </w:pict>
      </w:r>
    </w:p>
    <w:p w:rsidR="006D2473" w:rsidRDefault="006D2473"/>
    <w:p w:rsidR="006D2473" w:rsidRDefault="006D2473">
      <w:pPr>
        <w:rPr>
          <w:sz w:val="2"/>
          <w:szCs w:val="2"/>
        </w:rPr>
      </w:pPr>
    </w:p>
    <w:p w:rsidR="006D2473" w:rsidRDefault="006D2473"/>
    <w:p w:rsidR="006D2473" w:rsidRDefault="006D2473">
      <w:pPr>
        <w:spacing w:after="0" w:line="240" w:lineRule="auto"/>
      </w:pPr>
    </w:p>
  </w:footnote>
  <w:footnote w:type="continuationSeparator" w:id="0">
    <w:p w:rsidR="006D2473" w:rsidRDefault="006D2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D2473" w:rsidRDefault="006D247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D2473" w:rsidRDefault="006D2473"/>
            </w:txbxContent>
          </v:textbox>
          <w10:wrap anchorx="page" anchory="page"/>
        </v:shape>
      </w:pict>
    </w:r>
  </w:p>
  <w:p w:rsidR="006D2473" w:rsidRPr="005856C0" w:rsidRDefault="006D24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9"/>
    <w:multiLevelType w:val="hybridMultilevel"/>
    <w:tmpl w:val="FB347C4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01F"/>
    <w:multiLevelType w:val="hybridMultilevel"/>
    <w:tmpl w:val="F748167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20"/>
    <w:multiLevelType w:val="hybridMultilevel"/>
    <w:tmpl w:val="2109CDA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16"/>
    <w:lvl w:ilvl="0">
      <w:start w:val="1"/>
      <w:numFmt w:val="decimal"/>
      <w:lvlText w:val="%1."/>
      <w:lvlJc w:val="left"/>
      <w:pPr>
        <w:tabs>
          <w:tab w:val="num" w:pos="0"/>
        </w:tabs>
        <w:ind w:left="502" w:hanging="360"/>
      </w:pPr>
    </w:lvl>
  </w:abstractNum>
  <w:abstractNum w:abstractNumId="3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EF589C"/>
    <w:multiLevelType w:val="hybridMultilevel"/>
    <w:tmpl w:val="54F6E3A2"/>
    <w:lvl w:ilvl="0" w:tplc="FFCAB05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0534BA"/>
    <w:multiLevelType w:val="multilevel"/>
    <w:tmpl w:val="F35808F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5531B8B"/>
    <w:multiLevelType w:val="hybridMultilevel"/>
    <w:tmpl w:val="767A9BD2"/>
    <w:lvl w:ilvl="0" w:tplc="FFCAB05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25D467C2"/>
    <w:multiLevelType w:val="multilevel"/>
    <w:tmpl w:val="7FFE92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1E5098"/>
    <w:multiLevelType w:val="hybridMultilevel"/>
    <w:tmpl w:val="E0663EBE"/>
    <w:lvl w:ilvl="0" w:tplc="DD9AFD4A">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34678A"/>
    <w:multiLevelType w:val="hybridMultilevel"/>
    <w:tmpl w:val="D8C0D808"/>
    <w:lvl w:ilvl="0" w:tplc="0EB462A2">
      <w:start w:val="1"/>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4CB61E7"/>
    <w:multiLevelType w:val="multilevel"/>
    <w:tmpl w:val="4EF0A58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DD05709"/>
    <w:multiLevelType w:val="multilevel"/>
    <w:tmpl w:val="70B6882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714128"/>
    <w:multiLevelType w:val="multilevel"/>
    <w:tmpl w:val="A3B037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254FE5"/>
    <w:multiLevelType w:val="hybridMultilevel"/>
    <w:tmpl w:val="AE1A904C"/>
    <w:lvl w:ilvl="0" w:tplc="FFCAB05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FFF7C7A"/>
    <w:multiLevelType w:val="hybridMultilevel"/>
    <w:tmpl w:val="A2FAC08C"/>
    <w:lvl w:ilvl="0" w:tplc="FFCAB058">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1">
    <w:nsid w:val="625F2BDE"/>
    <w:multiLevelType w:val="multilevel"/>
    <w:tmpl w:val="1F928B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FE5912"/>
    <w:multiLevelType w:val="multilevel"/>
    <w:tmpl w:val="AB94C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9"/>
  </w:num>
  <w:num w:numId="10">
    <w:abstractNumId w:val="93"/>
  </w:num>
  <w:num w:numId="11">
    <w:abstractNumId w:val="100"/>
  </w:num>
  <w:num w:numId="12">
    <w:abstractNumId w:val="99"/>
  </w:num>
  <w:num w:numId="13">
    <w:abstractNumId w:val="79"/>
  </w:num>
  <w:num w:numId="14">
    <w:abstractNumId w:val="91"/>
  </w:num>
  <w:num w:numId="15">
    <w:abstractNumId w:val="90"/>
  </w:num>
  <w:num w:numId="16">
    <w:abstractNumId w:val="97"/>
  </w:num>
  <w:num w:numId="17">
    <w:abstractNumId w:val="95"/>
  </w:num>
  <w:num w:numId="18">
    <w:abstractNumId w:val="98"/>
  </w:num>
  <w:num w:numId="19">
    <w:abstractNumId w:val="101"/>
  </w:num>
  <w:num w:numId="20">
    <w:abstractNumId w:val="102"/>
  </w:num>
  <w:num w:numId="21">
    <w:abstractNumId w:val="8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A1A70-DCFB-45F1-8619-D45A7BEA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7</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2020-09-12T09:56:00Z</dcterms:created>
  <dcterms:modified xsi:type="dcterms:W3CDTF">2020-09-18T10:32:00Z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