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E3C9" w14:textId="77777777" w:rsidR="002514D3" w:rsidRDefault="002514D3" w:rsidP="002514D3">
      <w:pPr>
        <w:pStyle w:val="afffffffffffffffffffffffffff5"/>
        <w:rPr>
          <w:rFonts w:ascii="Verdana" w:hAnsi="Verdana"/>
          <w:color w:val="000000"/>
          <w:sz w:val="21"/>
          <w:szCs w:val="21"/>
        </w:rPr>
      </w:pPr>
      <w:r>
        <w:rPr>
          <w:rFonts w:ascii="Helvetica Neue" w:hAnsi="Helvetica Neue"/>
          <w:b/>
          <w:bCs w:val="0"/>
          <w:color w:val="222222"/>
          <w:sz w:val="21"/>
          <w:szCs w:val="21"/>
        </w:rPr>
        <w:t>Казакевич, Владимир Станиславович.</w:t>
      </w:r>
    </w:p>
    <w:p w14:paraId="72A53E54" w14:textId="77777777" w:rsidR="002514D3" w:rsidRDefault="002514D3" w:rsidP="002514D3">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Спектрально-временные характеристики излучения импульсного электроионизационного СО-</w:t>
      </w:r>
      <w:proofErr w:type="gramStart"/>
      <w:r>
        <w:rPr>
          <w:rFonts w:ascii="Helvetica Neue" w:hAnsi="Helvetica Neue" w:cs="Arial"/>
          <w:caps/>
          <w:color w:val="222222"/>
          <w:sz w:val="21"/>
          <w:szCs w:val="21"/>
        </w:rPr>
        <w:t>лазера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1984. - 169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551214" w14:textId="77777777" w:rsidR="002514D3" w:rsidRDefault="002514D3" w:rsidP="002514D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Казакевич, Владимир Станиславович</w:t>
      </w:r>
    </w:p>
    <w:p w14:paraId="02A362F5"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1814BD"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 ТО</w:t>
      </w:r>
    </w:p>
    <w:p w14:paraId="23E0784C"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спектральных и временных характеристик излучения СО-ЭИЯ в режиме свободной генерации.</w:t>
      </w:r>
    </w:p>
    <w:p w14:paraId="7573B9B9"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w:t>
      </w:r>
    </w:p>
    <w:p w14:paraId="73A8DE4C"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Оптическая схема и методика измерения спектральных, временных и энергетических характеристик </w:t>
      </w:r>
      <w:proofErr w:type="spellStart"/>
      <w:r>
        <w:rPr>
          <w:rFonts w:ascii="Arial" w:hAnsi="Arial" w:cs="Arial"/>
          <w:color w:val="333333"/>
          <w:sz w:val="21"/>
          <w:szCs w:val="21"/>
        </w:rPr>
        <w:t>излучениЩЮ</w:t>
      </w:r>
      <w:proofErr w:type="spellEnd"/>
      <w:r>
        <w:rPr>
          <w:rFonts w:ascii="Arial" w:hAnsi="Arial" w:cs="Arial"/>
          <w:color w:val="333333"/>
          <w:sz w:val="21"/>
          <w:szCs w:val="21"/>
        </w:rPr>
        <w:t>-ЭМ.</w:t>
      </w:r>
    </w:p>
    <w:p w14:paraId="3064FF9F"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Пиковая мощность излучения и </w:t>
      </w:r>
      <w:proofErr w:type="spellStart"/>
      <w:r>
        <w:rPr>
          <w:rFonts w:ascii="Arial" w:hAnsi="Arial" w:cs="Arial"/>
          <w:color w:val="333333"/>
          <w:sz w:val="21"/>
          <w:szCs w:val="21"/>
        </w:rPr>
        <w:t>энергосъем</w:t>
      </w:r>
      <w:proofErr w:type="spellEnd"/>
      <w:r>
        <w:rPr>
          <w:rFonts w:ascii="Arial" w:hAnsi="Arial" w:cs="Arial"/>
          <w:color w:val="333333"/>
          <w:sz w:val="21"/>
          <w:szCs w:val="21"/>
        </w:rPr>
        <w:t xml:space="preserve"> в</w:t>
      </w:r>
    </w:p>
    <w:p w14:paraId="2DAF53E6"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СО-ЭИЕ при различных уровнях накачки.</w:t>
      </w:r>
    </w:p>
    <w:p w14:paraId="3A326FED"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 излучения СО-ЭИЯ с неселективным резонатором и селективным резонатором, образованным с помощью дифракционной решетки.</w:t>
      </w:r>
    </w:p>
    <w:p w14:paraId="3BFCBAFA"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Спектр излучения С0-ЭИ31 с внутрирезонаторной </w:t>
      </w:r>
      <w:proofErr w:type="spellStart"/>
      <w:r>
        <w:rPr>
          <w:rFonts w:ascii="Arial" w:hAnsi="Arial" w:cs="Arial"/>
          <w:color w:val="333333"/>
          <w:sz w:val="21"/>
          <w:szCs w:val="21"/>
        </w:rPr>
        <w:t>поглощаыцей</w:t>
      </w:r>
      <w:proofErr w:type="spellEnd"/>
      <w:r>
        <w:rPr>
          <w:rFonts w:ascii="Arial" w:hAnsi="Arial" w:cs="Arial"/>
          <w:color w:val="333333"/>
          <w:sz w:val="21"/>
          <w:szCs w:val="21"/>
        </w:rPr>
        <w:t xml:space="preserve"> ячейкой, заполненной парами воды.</w:t>
      </w:r>
    </w:p>
    <w:p w14:paraId="699DE787"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Исследования спектра усиления активной среды</w:t>
      </w:r>
    </w:p>
    <w:p w14:paraId="69C816A8"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С0-ЭИ1.</w:t>
      </w:r>
    </w:p>
    <w:p w14:paraId="3C1A2B75"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Оптическая схема и методика измерения коэффициента усиления слабого сигнала.</w:t>
      </w:r>
    </w:p>
    <w:p w14:paraId="53020E14"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Динамика усиления активной среды СО-ЭШ.</w:t>
      </w:r>
    </w:p>
    <w:p w14:paraId="10E308A9"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Динамика изменения температуры активной среды СО-ЭИЯ. Эффективность возбуждения колебательных уровней в плазме газового разряда. III</w:t>
      </w:r>
    </w:p>
    <w:p w14:paraId="70CFE461"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w:t>
      </w:r>
      <w:proofErr w:type="spellStart"/>
      <w:r>
        <w:rPr>
          <w:rFonts w:ascii="Arial" w:hAnsi="Arial" w:cs="Arial"/>
          <w:color w:val="333333"/>
          <w:sz w:val="21"/>
          <w:szCs w:val="21"/>
        </w:rPr>
        <w:t>Электроионизационный</w:t>
      </w:r>
      <w:proofErr w:type="spellEnd"/>
      <w:r>
        <w:rPr>
          <w:rFonts w:ascii="Arial" w:hAnsi="Arial" w:cs="Arial"/>
          <w:color w:val="333333"/>
          <w:sz w:val="21"/>
          <w:szCs w:val="21"/>
        </w:rPr>
        <w:t xml:space="preserve"> лазер на первых обертонах колебательно-вращательных переходов молекулы СО.</w:t>
      </w:r>
    </w:p>
    <w:p w14:paraId="727944C9"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Техника эксперимента и методика измерений.</w:t>
      </w:r>
    </w:p>
    <w:p w14:paraId="3150D46C"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Спектрально-временные характеристики обертонного СО-ЭИЯ.</w:t>
      </w:r>
    </w:p>
    <w:p w14:paraId="04F20163"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Энергетические характеристики обертонного</w:t>
      </w:r>
    </w:p>
    <w:p w14:paraId="532BF7C0" w14:textId="77777777" w:rsidR="002514D3" w:rsidRDefault="002514D3" w:rsidP="002514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С0-ЭШ1.</w:t>
      </w:r>
    </w:p>
    <w:p w14:paraId="071EBB05" w14:textId="73375769" w:rsidR="00E67B85" w:rsidRPr="002514D3" w:rsidRDefault="00E67B85" w:rsidP="002514D3"/>
    <w:sectPr w:rsidR="00E67B85" w:rsidRPr="002514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C6CD" w14:textId="77777777" w:rsidR="001A3D1F" w:rsidRDefault="001A3D1F">
      <w:pPr>
        <w:spacing w:after="0" w:line="240" w:lineRule="auto"/>
      </w:pPr>
      <w:r>
        <w:separator/>
      </w:r>
    </w:p>
  </w:endnote>
  <w:endnote w:type="continuationSeparator" w:id="0">
    <w:p w14:paraId="492C2B80" w14:textId="77777777" w:rsidR="001A3D1F" w:rsidRDefault="001A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0246" w14:textId="77777777" w:rsidR="001A3D1F" w:rsidRDefault="001A3D1F"/>
    <w:p w14:paraId="4E3A35C2" w14:textId="77777777" w:rsidR="001A3D1F" w:rsidRDefault="001A3D1F"/>
    <w:p w14:paraId="2A2D36C2" w14:textId="77777777" w:rsidR="001A3D1F" w:rsidRDefault="001A3D1F"/>
    <w:p w14:paraId="239A7DCE" w14:textId="77777777" w:rsidR="001A3D1F" w:rsidRDefault="001A3D1F"/>
    <w:p w14:paraId="78D90CB1" w14:textId="77777777" w:rsidR="001A3D1F" w:rsidRDefault="001A3D1F"/>
    <w:p w14:paraId="39C8DFBB" w14:textId="77777777" w:rsidR="001A3D1F" w:rsidRDefault="001A3D1F"/>
    <w:p w14:paraId="6A3BE578" w14:textId="77777777" w:rsidR="001A3D1F" w:rsidRDefault="001A3D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1C3AC" wp14:editId="0FEC60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1DE9" w14:textId="77777777" w:rsidR="001A3D1F" w:rsidRDefault="001A3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1C3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0A1DE9" w14:textId="77777777" w:rsidR="001A3D1F" w:rsidRDefault="001A3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DF12F3" w14:textId="77777777" w:rsidR="001A3D1F" w:rsidRDefault="001A3D1F"/>
    <w:p w14:paraId="06E6AC67" w14:textId="77777777" w:rsidR="001A3D1F" w:rsidRDefault="001A3D1F"/>
    <w:p w14:paraId="5A70A0C4" w14:textId="77777777" w:rsidR="001A3D1F" w:rsidRDefault="001A3D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3DC445" wp14:editId="2E9F72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77CB1" w14:textId="77777777" w:rsidR="001A3D1F" w:rsidRDefault="001A3D1F"/>
                          <w:p w14:paraId="6C2747B9" w14:textId="77777777" w:rsidR="001A3D1F" w:rsidRDefault="001A3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3DC4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677CB1" w14:textId="77777777" w:rsidR="001A3D1F" w:rsidRDefault="001A3D1F"/>
                    <w:p w14:paraId="6C2747B9" w14:textId="77777777" w:rsidR="001A3D1F" w:rsidRDefault="001A3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D465A2" w14:textId="77777777" w:rsidR="001A3D1F" w:rsidRDefault="001A3D1F"/>
    <w:p w14:paraId="484BB6F1" w14:textId="77777777" w:rsidR="001A3D1F" w:rsidRDefault="001A3D1F">
      <w:pPr>
        <w:rPr>
          <w:sz w:val="2"/>
          <w:szCs w:val="2"/>
        </w:rPr>
      </w:pPr>
    </w:p>
    <w:p w14:paraId="1BB61325" w14:textId="77777777" w:rsidR="001A3D1F" w:rsidRDefault="001A3D1F"/>
    <w:p w14:paraId="330932E1" w14:textId="77777777" w:rsidR="001A3D1F" w:rsidRDefault="001A3D1F">
      <w:pPr>
        <w:spacing w:after="0" w:line="240" w:lineRule="auto"/>
      </w:pPr>
    </w:p>
  </w:footnote>
  <w:footnote w:type="continuationSeparator" w:id="0">
    <w:p w14:paraId="79176338" w14:textId="77777777" w:rsidR="001A3D1F" w:rsidRDefault="001A3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1F"/>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118979</TotalTime>
  <Pages>2</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2688</cp:revision>
  <cp:lastPrinted>2009-02-06T05:36:00Z</cp:lastPrinted>
  <dcterms:created xsi:type="dcterms:W3CDTF">2024-01-07T13:43:00Z</dcterms:created>
  <dcterms:modified xsi:type="dcterms:W3CDTF">2025-06-20T18:41:00Z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