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C6AC"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Григорьев, Дмитрий Николаевич.</w:t>
      </w:r>
    </w:p>
    <w:p w14:paraId="03B097FE"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Торцевой калориметр детектора КМД-2 на основе кристаллов ортогерманата висмута : диссертация ... кандидата физико-математических наук : 01.04.16. - Новосибирск, 1999. - 158 с.</w:t>
      </w:r>
    </w:p>
    <w:p w14:paraId="28C3A725"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Оглавление диссертациикандидат физико-математических наук Григорьев, Дмитрий Николаевич</w:t>
      </w:r>
    </w:p>
    <w:p w14:paraId="74EFEEEF"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1 Введение</w:t>
      </w:r>
    </w:p>
    <w:p w14:paraId="33AE4561"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2 Накопитель ВЭПП-2М и детектор КМД</w:t>
      </w:r>
    </w:p>
    <w:p w14:paraId="3FA86C23"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2.1 Накопитель ВЭПП-2М.</w:t>
      </w:r>
    </w:p>
    <w:p w14:paraId="3B4942A6"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2.2 Детектор КМД-2.</w:t>
      </w:r>
    </w:p>
    <w:p w14:paraId="048E9C2C"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2.2.1 Дрейфовая камера.</w:t>
      </w:r>
    </w:p>
    <w:p w14:paraId="6E09EA7F"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2.2.2 2-камера</w:t>
      </w:r>
    </w:p>
    <w:p w14:paraId="0D75F1EA"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2.2.3 Цилиндрический калориметр.</w:t>
      </w:r>
    </w:p>
    <w:p w14:paraId="00CE6784"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2.2.4 Пробежная система.</w:t>
      </w:r>
    </w:p>
    <w:p w14:paraId="0965EDB3"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2.2.5 Система сбора данных.</w:t>
      </w:r>
    </w:p>
    <w:p w14:paraId="265CAF17"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2.2.6 Программа реконструкции событий.</w:t>
      </w:r>
    </w:p>
    <w:p w14:paraId="4CB5DA23"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 Торцевой калориметр</w:t>
      </w:r>
    </w:p>
    <w:p w14:paraId="777E4B90"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3.1 Общее описание торцевого калориметра.</w:t>
      </w:r>
    </w:p>
    <w:p w14:paraId="4325C98D"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3.2 Кристаллы</w:t>
      </w:r>
    </w:p>
    <w:p w14:paraId="1BB1F1FA"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3.2.1 Технология выращивания кристаллов ЕЮО.</w:t>
      </w:r>
    </w:p>
    <w:p w14:paraId="149CCFCD"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3.2.2 Радиационная стойкость.</w:t>
      </w:r>
    </w:p>
    <w:p w14:paraId="5EDCA5FD"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3.2.3 Процедура проверки кристаллов.</w:t>
      </w:r>
    </w:p>
    <w:p w14:paraId="51D8D5CB"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3.3 Вакуумные фототриоды.</w:t>
      </w:r>
    </w:p>
    <w:p w14:paraId="068EA265"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3.3.1 Технология производства фототриодов.</w:t>
      </w:r>
    </w:p>
    <w:p w14:paraId="28F8A168"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3.3.2 Выбор величин потенциалов фотокатода и динода.</w:t>
      </w:r>
    </w:p>
    <w:p w14:paraId="6554ECC5"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3.3.3 Подготовка фототриодов.</w:t>
      </w:r>
    </w:p>
    <w:p w14:paraId="060C212E"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3.3.4 Процедура проверки фототриодов.</w:t>
      </w:r>
    </w:p>
    <w:p w14:paraId="1A618C7F"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3.3.5 Влияние магнитного поля на параметры фототриодов.</w:t>
      </w:r>
    </w:p>
    <w:p w14:paraId="2B57B31D"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3.4 Электроника торцевого калориметра</w:t>
      </w:r>
    </w:p>
    <w:p w14:paraId="5E7F243E"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3.4.1 Зарядочувствительные предусилители.</w:t>
      </w:r>
    </w:p>
    <w:p w14:paraId="4E9E4E04"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3.4.2 Формирующие усилители.</w:t>
      </w:r>
    </w:p>
    <w:p w14:paraId="2A23D415"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3.4.3 Блок амплитудных дискриминаторов и сумматора.</w:t>
      </w:r>
    </w:p>
    <w:p w14:paraId="3B8C014C"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lastRenderedPageBreak/>
        <w:t>3.4.4 Блок геометрии.</w:t>
      </w:r>
    </w:p>
    <w:p w14:paraId="051A8805"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3.4.5 Блок финального решения.</w:t>
      </w:r>
    </w:p>
    <w:p w14:paraId="65E0DF43"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3.4.6 Высоковольтное и низковольтное питание электроники кало риметра.</w:t>
      </w:r>
    </w:p>
    <w:p w14:paraId="7EE1F70F"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3.5 Конструкция и сборка линейки кристаллов.</w:t>
      </w:r>
    </w:p>
    <w:p w14:paraId="3DD005F7"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3.6 Конструкция торцевого калориметра в целом</w:t>
      </w:r>
    </w:p>
    <w:p w14:paraId="7081B6F5"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4 Калибровка торцевого калориметра</w:t>
      </w:r>
    </w:p>
    <w:p w14:paraId="3B54DA3A"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4.1 Калибровка пьедесталов амплитудно-цифровых преобразователей</w:t>
      </w:r>
    </w:p>
    <w:p w14:paraId="4144BB69"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4.2 Калибровка интегрального коэффициента преобразования электронного тракта.</w:t>
      </w:r>
    </w:p>
    <w:p w14:paraId="04D68AE8"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4.3 Калибровка калориметра по космическим частицам.</w:t>
      </w:r>
    </w:p>
    <w:p w14:paraId="359B9F01"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5 Обработка информации с торцевого калориметра</w:t>
      </w:r>
    </w:p>
    <w:p w14:paraId="2E2FB019"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5.1 Программа обработки информации с торцевого калориметра</w:t>
      </w:r>
    </w:p>
    <w:p w14:paraId="7683748A"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5.1.1 Алгоритм обработки информации.</w:t>
      </w:r>
    </w:p>
    <w:p w14:paraId="2C1ABA96"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5.1.2 Эффективность алгоритма обработки информации.</w:t>
      </w:r>
    </w:p>
    <w:p w14:paraId="1874C810"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5.1.3 Структура программы обработки информации.</w:t>
      </w:r>
    </w:p>
    <w:p w14:paraId="532BD0CC"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5.1.4 Измерение координат электромагнитного ливня.</w:t>
      </w:r>
    </w:p>
    <w:p w14:paraId="52F60AC9"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5.2 Энергетическое и координатное разрешение.</w:t>
      </w:r>
    </w:p>
    <w:p w14:paraId="44089158"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5.2.1 Отбор событий.</w:t>
      </w:r>
    </w:p>
    <w:p w14:paraId="17BCAC05"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5.2.2 Координатное разрешение.</w:t>
      </w:r>
    </w:p>
    <w:p w14:paraId="3C20077F"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5.2.3 Энергетическое разрешение.</w:t>
      </w:r>
    </w:p>
    <w:p w14:paraId="33CC5826" w14:textId="77777777" w:rsidR="005977F9" w:rsidRPr="005977F9" w:rsidRDefault="005977F9" w:rsidP="005977F9">
      <w:pPr>
        <w:rPr>
          <w:rFonts w:ascii="Helvetica" w:eastAsia="Symbol" w:hAnsi="Helvetica" w:cs="Helvetica"/>
          <w:b/>
          <w:bCs/>
          <w:color w:val="222222"/>
          <w:kern w:val="0"/>
          <w:sz w:val="21"/>
          <w:szCs w:val="21"/>
          <w:lang w:eastAsia="ru-RU"/>
        </w:rPr>
      </w:pPr>
      <w:r w:rsidRPr="005977F9">
        <w:rPr>
          <w:rFonts w:ascii="Helvetica" w:eastAsia="Symbol" w:hAnsi="Helvetica" w:cs="Helvetica"/>
          <w:b/>
          <w:bCs/>
          <w:color w:val="222222"/>
          <w:kern w:val="0"/>
          <w:sz w:val="21"/>
          <w:szCs w:val="21"/>
          <w:lang w:eastAsia="ru-RU"/>
        </w:rPr>
        <w:t>5.3 Калибровка по записанным на магнитные ленты событиям прохождения космических мюонов через торцевой калориметр</w:t>
      </w:r>
    </w:p>
    <w:p w14:paraId="3869883D" w14:textId="3259DB46" w:rsidR="00F11235" w:rsidRPr="005977F9" w:rsidRDefault="00F11235" w:rsidP="005977F9"/>
    <w:sectPr w:rsidR="00F11235" w:rsidRPr="005977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336C" w14:textId="77777777" w:rsidR="00A677BF" w:rsidRDefault="00A677BF">
      <w:pPr>
        <w:spacing w:after="0" w:line="240" w:lineRule="auto"/>
      </w:pPr>
      <w:r>
        <w:separator/>
      </w:r>
    </w:p>
  </w:endnote>
  <w:endnote w:type="continuationSeparator" w:id="0">
    <w:p w14:paraId="008B52B1" w14:textId="77777777" w:rsidR="00A677BF" w:rsidRDefault="00A6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0ECF" w14:textId="77777777" w:rsidR="00A677BF" w:rsidRDefault="00A677BF"/>
    <w:p w14:paraId="4CC50572" w14:textId="77777777" w:rsidR="00A677BF" w:rsidRDefault="00A677BF"/>
    <w:p w14:paraId="3D6ED622" w14:textId="77777777" w:rsidR="00A677BF" w:rsidRDefault="00A677BF"/>
    <w:p w14:paraId="6019A985" w14:textId="77777777" w:rsidR="00A677BF" w:rsidRDefault="00A677BF"/>
    <w:p w14:paraId="538944FB" w14:textId="77777777" w:rsidR="00A677BF" w:rsidRDefault="00A677BF"/>
    <w:p w14:paraId="54284014" w14:textId="77777777" w:rsidR="00A677BF" w:rsidRDefault="00A677BF"/>
    <w:p w14:paraId="272F1283" w14:textId="77777777" w:rsidR="00A677BF" w:rsidRDefault="00A677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BED07D" wp14:editId="1D5151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7D5FE" w14:textId="77777777" w:rsidR="00A677BF" w:rsidRDefault="00A677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BED0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27D5FE" w14:textId="77777777" w:rsidR="00A677BF" w:rsidRDefault="00A677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E5FDDC" w14:textId="77777777" w:rsidR="00A677BF" w:rsidRDefault="00A677BF"/>
    <w:p w14:paraId="3948CBB2" w14:textId="77777777" w:rsidR="00A677BF" w:rsidRDefault="00A677BF"/>
    <w:p w14:paraId="38BB3F49" w14:textId="77777777" w:rsidR="00A677BF" w:rsidRDefault="00A677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AECDB2" wp14:editId="7415F7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2FD61" w14:textId="77777777" w:rsidR="00A677BF" w:rsidRDefault="00A677BF"/>
                          <w:p w14:paraId="308F68B4" w14:textId="77777777" w:rsidR="00A677BF" w:rsidRDefault="00A677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AECD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12FD61" w14:textId="77777777" w:rsidR="00A677BF" w:rsidRDefault="00A677BF"/>
                    <w:p w14:paraId="308F68B4" w14:textId="77777777" w:rsidR="00A677BF" w:rsidRDefault="00A677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77A246" w14:textId="77777777" w:rsidR="00A677BF" w:rsidRDefault="00A677BF"/>
    <w:p w14:paraId="4299073C" w14:textId="77777777" w:rsidR="00A677BF" w:rsidRDefault="00A677BF">
      <w:pPr>
        <w:rPr>
          <w:sz w:val="2"/>
          <w:szCs w:val="2"/>
        </w:rPr>
      </w:pPr>
    </w:p>
    <w:p w14:paraId="03B75E4C" w14:textId="77777777" w:rsidR="00A677BF" w:rsidRDefault="00A677BF"/>
    <w:p w14:paraId="2CA93764" w14:textId="77777777" w:rsidR="00A677BF" w:rsidRDefault="00A677BF">
      <w:pPr>
        <w:spacing w:after="0" w:line="240" w:lineRule="auto"/>
      </w:pPr>
    </w:p>
  </w:footnote>
  <w:footnote w:type="continuationSeparator" w:id="0">
    <w:p w14:paraId="478D23EF" w14:textId="77777777" w:rsidR="00A677BF" w:rsidRDefault="00A67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7BF"/>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166367</TotalTime>
  <Pages>2</Pages>
  <Words>318</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5134</cp:revision>
  <cp:lastPrinted>2009-02-06T05:36:00Z</cp:lastPrinted>
  <dcterms:created xsi:type="dcterms:W3CDTF">2024-01-07T13:43:00Z</dcterms:created>
  <dcterms:modified xsi:type="dcterms:W3CDTF">2025-09-17T15:44:00Z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