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FE" w:rsidRDefault="008A34FE" w:rsidP="008A34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Петрик Наталія Ігорівна, </w:t>
      </w:r>
      <w:r>
        <w:rPr>
          <w:rFonts w:ascii="CIDFont+F4" w:eastAsia="CIDFont+F4" w:hAnsi="CIDFont+F3" w:cs="CIDFont+F4" w:hint="eastAsia"/>
          <w:color w:val="000000"/>
          <w:kern w:val="0"/>
          <w:sz w:val="28"/>
          <w:szCs w:val="28"/>
          <w:lang w:eastAsia="ru-RU"/>
        </w:rPr>
        <w:t>лікар</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терапевт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ТОВ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Діасервіс</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p>
    <w:p w:rsidR="008A34FE" w:rsidRDefault="008A34FE" w:rsidP="008A34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Прозапальні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протизапальні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цитокіни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адипонектин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p>
    <w:p w:rsidR="008A34FE" w:rsidRDefault="008A34FE" w:rsidP="008A34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ремоделюванні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лівого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шлуночка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церебральних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судин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гіпертонічній</w:t>
      </w:r>
    </w:p>
    <w:p w:rsidR="008A34FE" w:rsidRDefault="008A34FE" w:rsidP="008A34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хворобі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стадії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пацієнтів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надлишковою</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вагою</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обґрунтування</w:t>
      </w:r>
    </w:p>
    <w:p w:rsidR="008A34FE" w:rsidRDefault="008A34FE" w:rsidP="008A34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медикаментозної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корекції</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(222 </w:t>
      </w:r>
      <w:r>
        <w:rPr>
          <w:rFonts w:ascii="CIDFont+F4" w:eastAsia="CIDFont+F4" w:hAnsi="CIDFont+F3" w:cs="CIDFont+F4" w:hint="eastAsia"/>
          <w:color w:val="000000"/>
          <w:kern w:val="0"/>
          <w:sz w:val="28"/>
          <w:szCs w:val="28"/>
          <w:lang w:eastAsia="ru-RU"/>
        </w:rPr>
        <w:t>Медицина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p>
    <w:p w:rsidR="008A34FE" w:rsidRDefault="008A34FE" w:rsidP="008A34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.17.613.003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Державному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закладі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Запорізька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медична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академія</w:t>
      </w:r>
    </w:p>
    <w:p w:rsidR="00CC2878" w:rsidRPr="008A34FE" w:rsidRDefault="008A34FE" w:rsidP="008A34FE">
      <w:r>
        <w:rPr>
          <w:rFonts w:ascii="CIDFont+F4" w:eastAsia="CIDFont+F4" w:hAnsi="CIDFont+F3" w:cs="CIDFont+F4" w:hint="eastAsia"/>
          <w:color w:val="000000"/>
          <w:kern w:val="0"/>
          <w:sz w:val="28"/>
          <w:szCs w:val="28"/>
          <w:lang w:eastAsia="ru-RU"/>
        </w:rPr>
        <w:t>післядипломної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Міністерства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охорони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здоров’я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p>
    <w:sectPr w:rsidR="00CC2878" w:rsidRPr="008A34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8A34FE" w:rsidRPr="008A34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0E383-36F3-46DA-ABDC-494EF1A5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2021-10-06T19:07:00Z</dcterms:created>
  <dcterms:modified xsi:type="dcterms:W3CDTF">2021-10-06T19:45:00Z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