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A27E" w14:textId="5258F00B" w:rsidR="00710A12" w:rsidRDefault="007A3DBF" w:rsidP="007A3D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Алік Наталія Анатоліївна. Допрофесійна підготовка майбутніх учителів освітньої галузі "Технологія" в умовах профільного навчання.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FA0475B" w14:textId="77777777" w:rsidR="007A3DBF" w:rsidRPr="007A3DBF" w:rsidRDefault="007A3DBF" w:rsidP="007A3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Алік Н.А. Допрофесійна підготовка майбутніх учителів освітньої галузі «Технологія» в умовах профільного навчання. – Рукопис.</w:t>
      </w:r>
    </w:p>
    <w:p w14:paraId="22DE6772" w14:textId="77777777" w:rsidR="007A3DBF" w:rsidRPr="007A3DBF" w:rsidRDefault="007A3DBF" w:rsidP="007A3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трудового навчання. Інститут професійно-технічної освіти АПН України, Київ, 2007.</w:t>
      </w:r>
    </w:p>
    <w:p w14:paraId="49333DC8" w14:textId="77777777" w:rsidR="007A3DBF" w:rsidRPr="007A3DBF" w:rsidRDefault="007A3DBF" w:rsidP="007A3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проблемі обґрунтування і розробці методики допрофесійної підготовки майбутніх учителів освітньої галузі «Технологія» в умовах профільного навчання з метою вступу до вищого педагогічного навчального закладу.</w:t>
      </w:r>
    </w:p>
    <w:p w14:paraId="4DD5F26E" w14:textId="77777777" w:rsidR="007A3DBF" w:rsidRPr="007A3DBF" w:rsidRDefault="007A3DBF" w:rsidP="007A3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розкриваються різні підходи до трактування понять «технологія», «абітурієнт», «готовність майбутніх студентів до вступу та навчання», «пізнавальна активність», «організаційно-методична самостійність», на основі чого обґрунтовується сутність допрофесійної підготовки. Розроблено структурно-функціональну модель підготовки майбутніх учителів освітньої галузі «Технологія», яка включає в себе етапи процесу допрофесійної підготовки майбутніх учителів</w:t>
      </w:r>
      <w:r w:rsidRPr="007A3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школа, курси підготовки до вступу у вищий навчальний заклад, вищий педагогічний навчальний заклад. Розроблено методику допрофесійної підготовки майбутніх учителів освітньої галузі «Технологія», яка включає в себе основні етапи діяльності вчителя та учня, викладача та абітурієнта.</w:t>
      </w:r>
    </w:p>
    <w:p w14:paraId="23C23876" w14:textId="77777777" w:rsidR="007A3DBF" w:rsidRPr="007A3DBF" w:rsidRDefault="007A3DBF" w:rsidP="007A3D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3DBF">
        <w:rPr>
          <w:rFonts w:ascii="Times New Roman" w:eastAsia="Times New Roman" w:hAnsi="Times New Roman" w:cs="Times New Roman"/>
          <w:color w:val="000000"/>
          <w:sz w:val="27"/>
          <w:szCs w:val="27"/>
        </w:rPr>
        <w:t>Усі положення теоретично обґрунтовані та експериментально перевірені в процесі допрофесійної підготовки майбутнього вчителя освітньої галузі «Технологія».</w:t>
      </w:r>
    </w:p>
    <w:p w14:paraId="7F33ABF0" w14:textId="77777777" w:rsidR="007A3DBF" w:rsidRPr="007A3DBF" w:rsidRDefault="007A3DBF" w:rsidP="007A3DBF"/>
    <w:sectPr w:rsidR="007A3DBF" w:rsidRPr="007A3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F212" w14:textId="77777777" w:rsidR="001B0AD9" w:rsidRDefault="001B0AD9">
      <w:pPr>
        <w:spacing w:after="0" w:line="240" w:lineRule="auto"/>
      </w:pPr>
      <w:r>
        <w:separator/>
      </w:r>
    </w:p>
  </w:endnote>
  <w:endnote w:type="continuationSeparator" w:id="0">
    <w:p w14:paraId="7EAF0013" w14:textId="77777777" w:rsidR="001B0AD9" w:rsidRDefault="001B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B7B2" w14:textId="77777777" w:rsidR="001B0AD9" w:rsidRDefault="001B0AD9">
      <w:pPr>
        <w:spacing w:after="0" w:line="240" w:lineRule="auto"/>
      </w:pPr>
      <w:r>
        <w:separator/>
      </w:r>
    </w:p>
  </w:footnote>
  <w:footnote w:type="continuationSeparator" w:id="0">
    <w:p w14:paraId="1919807E" w14:textId="77777777" w:rsidR="001B0AD9" w:rsidRDefault="001B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A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AD9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4335</cp:revision>
  <dcterms:created xsi:type="dcterms:W3CDTF">2024-06-20T08:51:00Z</dcterms:created>
  <dcterms:modified xsi:type="dcterms:W3CDTF">2024-07-13T19:09:00Z</dcterms:modified>
  <cp:category/>
</cp:coreProperties>
</file>