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973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Филиппова, Ольга Евгеньевна.</w:t>
      </w:r>
    </w:p>
    <w:p w14:paraId="7DADC69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Эффекты самоорганизации в полимерных гелях : диссертация ... доктора физико-математических наук : 01.04.19. - Москва, 1999. - 446 с. : ил.</w:t>
      </w:r>
    </w:p>
    <w:p w14:paraId="0EA7869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Оглавление диссертациидоктор физико-математических наук Филиппова, Ольга Евгеньевна</w:t>
      </w:r>
    </w:p>
    <w:p w14:paraId="4BE20CB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ОГЛАВЛЕНИЕ.</w:t>
      </w:r>
    </w:p>
    <w:p w14:paraId="3A0EB07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СПИСОК СОКРАЩЕНИЙ.гк</w:t>
      </w:r>
    </w:p>
    <w:p w14:paraId="60953D0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ВВЕДЕНИЕ.</w:t>
      </w:r>
    </w:p>
    <w:p w14:paraId="5852B69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I. ПОЛИМЕРНЫЕ ГЕЛИ (литературный обзор).</w:t>
      </w:r>
    </w:p>
    <w:p w14:paraId="7833AD8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 Основные физические факторы, определяющие поведение полимерных гелей.</w:t>
      </w:r>
    </w:p>
    <w:p w14:paraId="7194D26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 Незаряженные гели.</w:t>
      </w:r>
    </w:p>
    <w:p w14:paraId="7557D83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1.1.2. Ион-содержащие гели.</w:t>
      </w:r>
    </w:p>
    <w:p w14:paraId="460F5F8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1.2. Суперабсорбционные свойства гелей.</w:t>
      </w:r>
    </w:p>
    <w:p w14:paraId="56D0568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1.3. Применение гелей-суперабсорбентов.</w:t>
      </w:r>
    </w:p>
    <w:p w14:paraId="1194FB8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1.4. Коллапс гелей.</w:t>
      </w:r>
    </w:p>
    <w:p w14:paraId="1B82F6A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1.5. Термодинамика полимерных гелей.</w:t>
      </w:r>
    </w:p>
    <w:p w14:paraId="0A3D923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1.5.1. Общая теория.</w:t>
      </w:r>
    </w:p>
    <w:p w14:paraId="771EA27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1.5.2. Полимерная сетка в однокомпонентном растворителе а. Незаряженная сетка. б. Заряженная сетка.</w:t>
      </w:r>
    </w:p>
    <w:p w14:paraId="6D4AA2D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1.5.3. Полимерная сетка в смеси двух низкомолекулярных растворителей.</w:t>
      </w:r>
    </w:p>
    <w:p w14:paraId="6354F6C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 Восприимчивые гели.</w:t>
      </w:r>
    </w:p>
    <w:p w14:paraId="4D8C1BD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1.6.1. Термочувствительные гели.</w:t>
      </w:r>
    </w:p>
    <w:p w14:paraId="1313ED8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1.6.2. Гели, чувствительные к составу растворителя.</w:t>
      </w:r>
    </w:p>
    <w:p w14:paraId="7E8B39C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1.6.3. рН-чувствительные гели.</w:t>
      </w:r>
    </w:p>
    <w:p w14:paraId="3E33EE1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1.6.4. Ион-чувствительные гели.</w:t>
      </w:r>
    </w:p>
    <w:p w14:paraId="6942CD8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1.6.5. Светочувствительные гели.</w:t>
      </w:r>
    </w:p>
    <w:p w14:paraId="42D3FC6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1.6.6. Гели, чувствительные к действию электрического поля.</w:t>
      </w:r>
    </w:p>
    <w:p w14:paraId="5986CA0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1.6.7. Биохимически чувствительные гели.</w:t>
      </w:r>
    </w:p>
    <w:p w14:paraId="2300EA0D"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1.7. Применение "восприимчивых" гелей.</w:t>
      </w:r>
    </w:p>
    <w:p w14:paraId="751FAC1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1.7.1. Концентрирование белковых растворов и обезвоживание суспензий.</w:t>
      </w:r>
    </w:p>
    <w:p w14:paraId="5B19F77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1.7.2. Мембраны с регулируемой проницаемостью.</w:t>
      </w:r>
    </w:p>
    <w:p w14:paraId="0E37C662"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1.7.3. Иммобилизация катализаторов.</w:t>
      </w:r>
    </w:p>
    <w:p w14:paraId="0CC266E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lastRenderedPageBreak/>
        <w:t>1.7.4. Контролируемое выделение лекарств.</w:t>
      </w:r>
    </w:p>
    <w:p w14:paraId="18F1B84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1.7.5. Гели как манипуляторы.</w:t>
      </w:r>
    </w:p>
    <w:p w14:paraId="0C3857C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1.8. Микрофазное расслоение в слабозаряженных полиэлектролитных гелях.</w:t>
      </w:r>
    </w:p>
    <w:p w14:paraId="688B9BF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1.9. Иономерное поведение полимеров.</w:t>
      </w:r>
    </w:p>
    <w:p w14:paraId="4EEC5C6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1.9.1. Полиэлектролиты и иономеры.</w:t>
      </w:r>
    </w:p>
    <w:p w14:paraId="5CA1C24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1.9.2. Иономерное поведение линейных полимеров. а. Иономерныйрежим. б. Переход от полиэлектролитного к иономерному режиму.</w:t>
      </w:r>
    </w:p>
    <w:p w14:paraId="44A7A02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1.9.3. Иономерное поведение сетчатых полимеров.</w:t>
      </w:r>
    </w:p>
    <w:p w14:paraId="6DB790A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1.9.4. Теория коллапса гелей с учетом образования ионных пар и мультиплетов. а. Конформационное поведение геля при изменении качества растворителя. б. Конформационное поведение геля при изменении содержания ионогенных групп.</w:t>
      </w:r>
    </w:p>
    <w:p w14:paraId="3635D92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1.10. Постановка основных задач работы.</w:t>
      </w:r>
    </w:p>
    <w:p w14:paraId="4AD939E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II. МИКРОНЕОДНОРОДНОСТИ ПРИ КОЛЛАПСЕ</w:t>
      </w:r>
    </w:p>
    <w:p w14:paraId="0A907492"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ПОЛИЭЛЕКТРОЛИТНЫХ ГЕЛЕЙ.</w:t>
      </w:r>
    </w:p>
    <w:p w14:paraId="62D4CA5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II. 1. Постановка задачи.</w:t>
      </w:r>
    </w:p>
    <w:p w14:paraId="186392D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11.2. Кинетически замороженные структуры.</w:t>
      </w:r>
    </w:p>
    <w:p w14:paraId="3F05527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11.3. Микронеоднородности в сколлапсированных гелях, обусловленные иономерным эффектом.</w:t>
      </w:r>
    </w:p>
    <w:p w14:paraId="4A3A867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11.4. Вывод.</w:t>
      </w:r>
    </w:p>
    <w:p w14:paraId="4244484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III. ИОНОМЕРНЫЙ ЭФФЕКТ В ГЕЛЯХ.</w:t>
      </w:r>
    </w:p>
    <w:p w14:paraId="5095EAF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III. 1. Постановка задачи.</w:t>
      </w:r>
    </w:p>
    <w:p w14:paraId="2262F1E6"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III. 2. Переход от полиэлектролитного к иономерному режиму при ионизации гелей.</w:t>
      </w:r>
    </w:p>
    <w:p w14:paraId="48E6CFE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111.2.1. Полиэлектролитный режим.</w:t>
      </w:r>
    </w:p>
    <w:p w14:paraId="59C3D352"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111.2.2. Смешанный полиэлектролитно-иономерный режим.</w:t>
      </w:r>
    </w:p>
    <w:p w14:paraId="488EE64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111.2.3. Иономерный режим.</w:t>
      </w:r>
    </w:p>
    <w:p w14:paraId="2D25047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111.2.4. Выводы.</w:t>
      </w:r>
    </w:p>
    <w:p w14:paraId="002823F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III.3. Мультиплеты в полимерных гелях.</w:t>
      </w:r>
    </w:p>
    <w:p w14:paraId="1EF7939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111.3.1. Редкоземельные ионы как флуоресцентные зонды.</w:t>
      </w:r>
    </w:p>
    <w:p w14:paraId="1AE4F24D"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111.3.2. Ионная агрегация в метаноле. а. Макроскопическое поведение гелей. б. Связывание противоионов с цепями сетки. в. Образование мулътиплетов. г. Размер мулътиплетов.</w:t>
      </w:r>
    </w:p>
    <w:p w14:paraId="5C3046E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111.3.3. Ионная агрегация в воде. а. Макроскопическое поведение гелей. б. Связывание противоионов с цепями сетки. в. Образование мулътиплетов.</w:t>
      </w:r>
    </w:p>
    <w:p w14:paraId="431D8222"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III.3.4. Выводы.</w:t>
      </w:r>
    </w:p>
    <w:p w14:paraId="5E16273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lastRenderedPageBreak/>
        <w:t>ГЛАВА IV. ГИДРОФОБНО МОДИФИЦИРОВАННЫЕ</w:t>
      </w:r>
    </w:p>
    <w:p w14:paraId="12EC6E0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ПОЛИЭЛЕКТРОЛИТНЫЕ ГЕЛИ.</w:t>
      </w:r>
    </w:p>
    <w:p w14:paraId="13451F9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IV. 1. Постановка задачи.</w:t>
      </w:r>
    </w:p>
    <w:p w14:paraId="5DD8B32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Г\Л2. Получение гидрофобно модифицированных гелей.</w:t>
      </w:r>
    </w:p>
    <w:p w14:paraId="5D5E935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Г/.З. Набухание гелей при титровании.</w:t>
      </w:r>
    </w:p>
    <w:p w14:paraId="10479A8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ГУ.4. Потенциометрическое титрование.</w:t>
      </w:r>
    </w:p>
    <w:p w14:paraId="26009ED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IV.5. Изучение гидрофобной агрегации методом флуоресцентного зонда.</w:t>
      </w:r>
    </w:p>
    <w:p w14:paraId="00DA578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IV. 6. Определение доли агрегированных гидрофобных групп геля методом ЯМР.</w:t>
      </w:r>
    </w:p>
    <w:p w14:paraId="535BA89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IV.7. Абсорбционные свойства гелей.</w:t>
      </w:r>
    </w:p>
    <w:p w14:paraId="7E5F493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IV. 8. Выводы.</w:t>
      </w:r>
    </w:p>
    <w:p w14:paraId="288906F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V. ВЗАИМОДЕЙСТВИЕ ГЕЛЕЙ С МИЦЕЛЛООБРА-ЗУЮЩИМИ ПОВЕРХНОСТНО-АКТИВНЫМИ</w:t>
      </w:r>
    </w:p>
    <w:p w14:paraId="2BDE1EB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ВЕЩЕСТВАМИ.</w:t>
      </w:r>
    </w:p>
    <w:p w14:paraId="034CD6D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 1. Экспериментальное исследование взаимодействия сетчатых полимеров с ПАВ (обзор литературы).</w:t>
      </w:r>
    </w:p>
    <w:p w14:paraId="35DA4B06"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 1.1. Полиэлектролитный гель / противоположно заряженное ПАВ.</w:t>
      </w:r>
    </w:p>
    <w:p w14:paraId="127CEE0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 1.2. Незаряженный гель / ионогенное ПАВ.</w:t>
      </w:r>
    </w:p>
    <w:p w14:paraId="5DC3C8D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V.2. Теория коллапса полиэлектролитных сеток при взаимодействии с противоположно заряженными ПАВ обзор литературы).</w:t>
      </w:r>
    </w:p>
    <w:p w14:paraId="3AFD0BE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V.3. Постановка задачи.</w:t>
      </w:r>
    </w:p>
    <w:p w14:paraId="18BEFD1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V.4. Критическая концентрация агрегации ПАВ в геле.</w:t>
      </w:r>
    </w:p>
    <w:p w14:paraId="7200BA4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 Взаимодействие гидрофобно модифицированных гелей с ПАВ.</w:t>
      </w:r>
    </w:p>
    <w:p w14:paraId="20F6AB28"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V.5.1. Набухание гидрофобно модифицированных гелей в водных растворах.</w:t>
      </w:r>
    </w:p>
    <w:p w14:paraId="3210D91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V.5.2. Незаряженный гель / анионное ПАВ.</w:t>
      </w:r>
    </w:p>
    <w:p w14:paraId="4B657D6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V.5.3. Незаряженный гель / катионное ПАВ.</w:t>
      </w:r>
    </w:p>
    <w:p w14:paraId="0F89CDA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V.5.4. Анионный гель / катионное ПАВ.</w:t>
      </w:r>
    </w:p>
    <w:p w14:paraId="34A2B68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V.5.5. Анионый гель / анионное ПАВ.</w:t>
      </w:r>
    </w:p>
    <w:p w14:paraId="61419B2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V.5.6. Выводы.</w:t>
      </w:r>
    </w:p>
    <w:p w14:paraId="2CEB25C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V.6. Два механизма связывания в системе гель / ПАВ и переход между ними.</w:t>
      </w:r>
    </w:p>
    <w:p w14:paraId="5414221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 6.1. Ионизация геля в водной среде.</w:t>
      </w:r>
    </w:p>
    <w:p w14:paraId="236DE44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V.6.2. Поглощение ПАВ гелем.</w:t>
      </w:r>
    </w:p>
    <w:p w14:paraId="49DAD8D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V.6.3. Измерение степени набухания геля при поглощении</w:t>
      </w:r>
    </w:p>
    <w:p w14:paraId="6BBDD5F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lastRenderedPageBreak/>
        <w:t>V.6.4. Структура комплексов гель / ПАВ при разных рН.</w:t>
      </w:r>
    </w:p>
    <w:p w14:paraId="6CC7775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V.6.5. Вывод.</w:t>
      </w:r>
    </w:p>
    <w:p w14:paraId="3B395CF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V.7. Взаимодействие катионных гелей одновременно с анионным и катионным ПАВ переход между ними.</w:t>
      </w:r>
    </w:p>
    <w:p w14:paraId="22B0DB1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V.7.1. Набухание гелей.</w:t>
      </w:r>
    </w:p>
    <w:p w14:paraId="75D17C8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V.7.2. Состав комплексов.</w:t>
      </w:r>
    </w:p>
    <w:p w14:paraId="00A4622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V.7.3. Структура комплексов.</w:t>
      </w:r>
    </w:p>
    <w:p w14:paraId="3D57254D"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V.7.4. Выводы.</w:t>
      </w:r>
    </w:p>
    <w:p w14:paraId="533EC35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VI. КОМПЛЕКСООБРАЗОВАНИЕ ГЕЛЕЙ С</w:t>
      </w:r>
    </w:p>
    <w:p w14:paraId="29D94AD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ЛИНЕЙНЫМИ ПОЛИМЕРАМИ.</w:t>
      </w:r>
    </w:p>
    <w:p w14:paraId="10189FE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 1. Комплексообразование полиметакриловой кислоты с полиэтиленгликолем (литературный обзор).</w:t>
      </w:r>
    </w:p>
    <w:p w14:paraId="1BBA2DB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 1.1. Комплексообразование линейной полиметакриловой кислоты с полиэтиленгликолем.</w:t>
      </w:r>
    </w:p>
    <w:p w14:paraId="5077A68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 1.2. Комплексообразование сшитой полиметакриловой кислоты с полиэтиленгликолем.</w:t>
      </w:r>
    </w:p>
    <w:p w14:paraId="193D8BD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VI.2. Теория коллапса полимерных сеток при комплексообразовании с линейным полимером (литературный обзор).</w:t>
      </w:r>
    </w:p>
    <w:p w14:paraId="6929E94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VI.3. Постановка задачи.</w:t>
      </w:r>
    </w:p>
    <w:p w14:paraId="07E6470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 Взаимодействие гидрогеля полиметакриловой кислоты с полиэтиленгликолем.</w:t>
      </w:r>
    </w:p>
    <w:p w14:paraId="283F4D9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VI.4.1. Влияние концентрации полиэтиленгликоля. а. Коллапс геля. б. Возвратное набухание геля.</w:t>
      </w:r>
    </w:p>
    <w:p w14:paraId="1F8FFA8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VI.4.2. Влияние рН.</w:t>
      </w:r>
    </w:p>
    <w:p w14:paraId="718B367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VI.4.3. Влияние температуры.</w:t>
      </w:r>
    </w:p>
    <w:p w14:paraId="04B4F46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VI.4.4. Влияние молекулярной массы полиэтиленгликоля.</w:t>
      </w:r>
    </w:p>
    <w:p w14:paraId="2D11F63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VI.4.5. Влияние степени сшивки геля.</w:t>
      </w:r>
    </w:p>
    <w:p w14:paraId="251F055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VI.5. Конкурентное взаимодействие гелей полиметакриловой кислоты с полиэтиленгликолем и катионным ПАВ.</w:t>
      </w:r>
    </w:p>
    <w:p w14:paraId="321D2D15"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VI.5.1. Модельные системы. а. Гель ПМАК. б. Гель ПМАК/ПЭГ. е. Гель ПМАК/ЦПХ.</w:t>
      </w:r>
    </w:p>
    <w:p w14:paraId="24573AE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VI.5.2. Тройная система гель ПМАК / ПЭГ / ЦПХ.</w:t>
      </w:r>
    </w:p>
    <w:p w14:paraId="417A585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VI.6. Выводы.</w:t>
      </w:r>
    </w:p>
    <w:p w14:paraId="0D9C384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VII. ПОЛИЭЛЕКТРОЛИТНЫЕ СТЕРЖНИ В ГЕЛЯХ</w:t>
      </w:r>
    </w:p>
    <w:p w14:paraId="3D27F5D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VIL 1. Постановка задачи.</w:t>
      </w:r>
    </w:p>
    <w:p w14:paraId="410F81EA"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VII.2. Получение и свойства гелей с внедренным жесткоцепным полиэлектролитом.</w:t>
      </w:r>
    </w:p>
    <w:p w14:paraId="0AF7C00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lastRenderedPageBreak/>
        <w:t>VII.2.1. Свойства гелей, набухших в воде.</w:t>
      </w:r>
    </w:p>
    <w:p w14:paraId="5D8FAEF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VII.2.2. Свойства гелей, набухших в водных солевых растворах.</w:t>
      </w:r>
    </w:p>
    <w:p w14:paraId="6C37A69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VII.3. Агрегация полиэлектролитных стержней.</w:t>
      </w:r>
    </w:p>
    <w:p w14:paraId="2E0015C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VII.4. Диффузия полиэлектролитных стержней из геля.</w:t>
      </w:r>
    </w:p>
    <w:p w14:paraId="544F477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VII.4.1. Диффузия в воду.</w:t>
      </w:r>
    </w:p>
    <w:p w14:paraId="007626A2"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VII.4.2. Диффузия в раствор соли.</w:t>
      </w:r>
    </w:p>
    <w:p w14:paraId="4FB4CC5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VII.5. Кинетика выделения полиэлектролитных стержней из геля.</w:t>
      </w:r>
    </w:p>
    <w:p w14:paraId="6611493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VII.6. Взаимопроникающие сетки.</w:t>
      </w:r>
    </w:p>
    <w:p w14:paraId="40323C6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VII.7. Абсорбция полиэлектролитных стержней гелем.</w:t>
      </w:r>
    </w:p>
    <w:p w14:paraId="62437C6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VII.8. Теория набухания гелей, содержащих линейный жесткоцепной полиэлектролит.</w:t>
      </w:r>
    </w:p>
    <w:p w14:paraId="52085E7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VII.8.1. Модель.</w:t>
      </w:r>
    </w:p>
    <w:p w14:paraId="261D26B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VII.8.2. Равновесные характеристики.</w:t>
      </w:r>
    </w:p>
    <w:p w14:paraId="4764183F"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VII.8.3. Кинетические характеристики.</w:t>
      </w:r>
    </w:p>
    <w:p w14:paraId="6602FED4"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VII.8.4. Результаты теоретических расчетов.</w:t>
      </w:r>
    </w:p>
    <w:p w14:paraId="1BF6F1F8"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VII.9. Выводы.</w:t>
      </w:r>
    </w:p>
    <w:p w14:paraId="6BAD8099"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ГЛАВА VIII. ЭКПЕРИМЕНТАЛЬНАЯ ЧАСТЬ.</w:t>
      </w:r>
    </w:p>
    <w:p w14:paraId="7A2B4EB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 1. Объекты исследования.</w:t>
      </w:r>
    </w:p>
    <w:p w14:paraId="6A769F5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 1.1. Материалы. а. Растворители. б. Мономеры. в. Поверхностно-активные вещества. г. Флуоресцентные зонды. д. Линейные полимеры.</w:t>
      </w:r>
    </w:p>
    <w:p w14:paraId="63CC7C2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 1.2. Получение и характеристика полимерных гелей.</w:t>
      </w:r>
    </w:p>
    <w:p w14:paraId="36C34440"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 1.3. Получение и характеристика комплексов полимерных гелей с ПАВ или линейными полимерами. а. Комплексы гель /ПАВ. б. Комплексы гелъ ПМАК / ПЭГ.</w:t>
      </w:r>
    </w:p>
    <w:p w14:paraId="7C1E168D"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VIII.2. Методы исследования.</w:t>
      </w:r>
    </w:p>
    <w:p w14:paraId="29540E1E"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VIIL2.1. Метод УФ/видимой спектроскопии. а. Определение концентрации ПАВ в растворе. б. Определение концентрации ПЭГ в растворе.</w:t>
      </w:r>
    </w:p>
    <w:p w14:paraId="18AE6826"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УШ.2.2. Метод ИК-спектроскопии.</w:t>
      </w:r>
    </w:p>
    <w:p w14:paraId="75DE25B6"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УШ.2.3. Потенциометрическое титрование.</w:t>
      </w:r>
    </w:p>
    <w:p w14:paraId="6659A1E3"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УШ.2.4. Метод флуоресцентной спектроскопии. а. Стационарные измерения. б. Релаксационные измерения.</w:t>
      </w:r>
    </w:p>
    <w:p w14:paraId="17A47B87"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УШ.2.5. Малоугловое рентгеновское рассеяние.</w:t>
      </w:r>
    </w:p>
    <w:p w14:paraId="1C239966"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УШ.2.6. Метод ЯМР спектроскопии.</w:t>
      </w:r>
    </w:p>
    <w:p w14:paraId="1CC0B01B"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УШ.2.7. Метод сканирующей электронной микроскопии.</w:t>
      </w:r>
    </w:p>
    <w:p w14:paraId="2730AB51"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lastRenderedPageBreak/>
        <w:t>УШ.2.8. Определение модуля упругости гелей.</w:t>
      </w:r>
    </w:p>
    <w:p w14:paraId="1128FC0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VIII.2.9. Измерение электропроводности гелей.</w:t>
      </w:r>
    </w:p>
    <w:p w14:paraId="6C5A25FC" w14:textId="77777777" w:rsidR="00925A68" w:rsidRPr="00925A68" w:rsidRDefault="00925A68" w:rsidP="00925A68">
      <w:pPr>
        <w:rPr>
          <w:rFonts w:ascii="Helvetica" w:eastAsia="Symbol" w:hAnsi="Helvetica" w:cs="Helvetica"/>
          <w:b/>
          <w:bCs/>
          <w:color w:val="222222"/>
          <w:kern w:val="0"/>
          <w:sz w:val="21"/>
          <w:szCs w:val="21"/>
          <w:lang w:eastAsia="ru-RU"/>
        </w:rPr>
      </w:pPr>
      <w:r w:rsidRPr="00925A68">
        <w:rPr>
          <w:rFonts w:ascii="Helvetica" w:eastAsia="Symbol" w:hAnsi="Helvetica" w:cs="Helvetica"/>
          <w:b/>
          <w:bCs/>
          <w:color w:val="222222"/>
          <w:kern w:val="0"/>
          <w:sz w:val="21"/>
          <w:szCs w:val="21"/>
          <w:lang w:eastAsia="ru-RU"/>
        </w:rPr>
        <w:t>VIII.2.10. Метод диэлектрической спектроскопии.</w:t>
      </w:r>
    </w:p>
    <w:p w14:paraId="77FDBE4B" w14:textId="20FA25E3" w:rsidR="00410372" w:rsidRPr="00925A68" w:rsidRDefault="00410372" w:rsidP="00925A68"/>
    <w:sectPr w:rsidR="00410372" w:rsidRPr="00925A68"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8FD8E" w14:textId="77777777" w:rsidR="0052768D" w:rsidRDefault="0052768D">
      <w:pPr>
        <w:spacing w:after="0" w:line="240" w:lineRule="auto"/>
      </w:pPr>
      <w:r>
        <w:separator/>
      </w:r>
    </w:p>
  </w:endnote>
  <w:endnote w:type="continuationSeparator" w:id="0">
    <w:p w14:paraId="69E54588" w14:textId="77777777" w:rsidR="0052768D" w:rsidRDefault="0052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5A1D8" w14:textId="77777777" w:rsidR="0052768D" w:rsidRDefault="0052768D"/>
    <w:p w14:paraId="726EBD2C" w14:textId="77777777" w:rsidR="0052768D" w:rsidRDefault="0052768D"/>
    <w:p w14:paraId="1D5C3BCB" w14:textId="77777777" w:rsidR="0052768D" w:rsidRDefault="0052768D"/>
    <w:p w14:paraId="766EA97E" w14:textId="77777777" w:rsidR="0052768D" w:rsidRDefault="0052768D"/>
    <w:p w14:paraId="0E69434F" w14:textId="77777777" w:rsidR="0052768D" w:rsidRDefault="0052768D"/>
    <w:p w14:paraId="7747DCFA" w14:textId="77777777" w:rsidR="0052768D" w:rsidRDefault="0052768D"/>
    <w:p w14:paraId="1AF55444" w14:textId="77777777" w:rsidR="0052768D" w:rsidRDefault="005276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A39EDF" wp14:editId="7F12B0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A6FD7" w14:textId="77777777" w:rsidR="0052768D" w:rsidRDefault="00527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A39ED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EA6FD7" w14:textId="77777777" w:rsidR="0052768D" w:rsidRDefault="005276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0AE687A" w14:textId="77777777" w:rsidR="0052768D" w:rsidRDefault="0052768D"/>
    <w:p w14:paraId="4DEAFDDD" w14:textId="77777777" w:rsidR="0052768D" w:rsidRDefault="0052768D"/>
    <w:p w14:paraId="4B19F68E" w14:textId="77777777" w:rsidR="0052768D" w:rsidRDefault="005276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B0BB51E" wp14:editId="5B2FF3A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AFAC5" w14:textId="77777777" w:rsidR="0052768D" w:rsidRDefault="0052768D"/>
                          <w:p w14:paraId="11E3354E" w14:textId="77777777" w:rsidR="0052768D" w:rsidRDefault="00527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B0BB5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E2AFAC5" w14:textId="77777777" w:rsidR="0052768D" w:rsidRDefault="0052768D"/>
                    <w:p w14:paraId="11E3354E" w14:textId="77777777" w:rsidR="0052768D" w:rsidRDefault="005276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14754F" w14:textId="77777777" w:rsidR="0052768D" w:rsidRDefault="0052768D"/>
    <w:p w14:paraId="31E53BBB" w14:textId="77777777" w:rsidR="0052768D" w:rsidRDefault="0052768D">
      <w:pPr>
        <w:rPr>
          <w:sz w:val="2"/>
          <w:szCs w:val="2"/>
        </w:rPr>
      </w:pPr>
    </w:p>
    <w:p w14:paraId="42313B37" w14:textId="77777777" w:rsidR="0052768D" w:rsidRDefault="0052768D"/>
    <w:p w14:paraId="75B9955A" w14:textId="77777777" w:rsidR="0052768D" w:rsidRDefault="0052768D">
      <w:pPr>
        <w:spacing w:after="0" w:line="240" w:lineRule="auto"/>
      </w:pPr>
    </w:p>
  </w:footnote>
  <w:footnote w:type="continuationSeparator" w:id="0">
    <w:p w14:paraId="02E22AD1" w14:textId="77777777" w:rsidR="0052768D" w:rsidRDefault="005276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8D"/>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139691</TotalTime>
  <Pages>6</Pages>
  <Words>1096</Words>
  <Characters>6249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7331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3764</cp:revision>
  <cp:lastPrinted>2009-02-06T05:36:00Z</cp:lastPrinted>
  <dcterms:created xsi:type="dcterms:W3CDTF">2024-01-07T13:43:00Z</dcterms:created>
  <dcterms:modified xsi:type="dcterms:W3CDTF">2025-07-26T03:04:00Z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