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1E7416" w:rsidRDefault="001E7416" w:rsidP="001E7416">
      <w:r w:rsidRPr="00F1500D">
        <w:rPr>
          <w:rFonts w:ascii="Times New Roman" w:hAnsi="Times New Roman" w:cs="Times New Roman"/>
          <w:b/>
          <w:sz w:val="24"/>
          <w:szCs w:val="24"/>
        </w:rPr>
        <w:t>Андрійчук Юлія Мирославівна</w:t>
      </w:r>
      <w:r w:rsidRPr="00F1500D">
        <w:rPr>
          <w:rFonts w:ascii="Times New Roman" w:hAnsi="Times New Roman" w:cs="Times New Roman"/>
          <w:sz w:val="24"/>
          <w:szCs w:val="24"/>
        </w:rPr>
        <w:t xml:space="preserve">, асистент кафедри </w:t>
      </w:r>
      <w:r w:rsidRPr="00F1500D">
        <w:rPr>
          <w:rFonts w:ascii="Times New Roman" w:hAnsi="Times New Roman" w:cs="Times New Roman"/>
          <w:color w:val="000000"/>
          <w:kern w:val="24"/>
          <w:sz w:val="24"/>
          <w:szCs w:val="24"/>
        </w:rPr>
        <w:t xml:space="preserve">загальної хімії та хімічного матеріалознавства Інституту біології, хімії та біоресурсів ЧНУ імені Юрія Федьковича. Назва дисертації: </w:t>
      </w:r>
      <w:r w:rsidRPr="00F1500D">
        <w:rPr>
          <w:rFonts w:ascii="Times New Roman" w:hAnsi="Times New Roman" w:cs="Times New Roman"/>
          <w:sz w:val="24"/>
          <w:szCs w:val="24"/>
        </w:rPr>
        <w:t>“Комплекси перехідних металів з тіосемікарбазонами ароматичних альдегідів та 4-амінобензенсульфамідом як інгібітори вільнорадикальних процесів”. Шифр та назва спеціальності – 02.00.04 – фізична хімія. Спецрада Д 35.051.10 Львівського національного університету імені Івана Франка</w:t>
      </w:r>
    </w:p>
    <w:sectPr w:rsidR="00F95DD1" w:rsidRPr="001E74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1E7416" w:rsidRPr="001E74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C935C-A286-499B-967F-440016DD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2021-03-04T13:15:00Z</dcterms:created>
  <dcterms:modified xsi:type="dcterms:W3CDTF">2021-03-04T14:08:00Z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