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D488720" w:rsidR="00AB2F2F" w:rsidRPr="003E1875" w:rsidRDefault="003E1875" w:rsidP="003E1875">
      <w:r>
        <w:rPr>
          <w:rFonts w:ascii="Verdana" w:hAnsi="Verdana"/>
          <w:b/>
          <w:bCs/>
          <w:color w:val="000000"/>
          <w:shd w:val="clear" w:color="auto" w:fill="FFFFFF"/>
        </w:rPr>
        <w:t>Марущак Марія Іванівна. Патогенез гострого ураження легень: порушення оксидаційних, імуно-цитокінових, некротичних та апоптоз-опосередкованих процесів.- Дисертація д-ра мед. наук: 14.03.04, Держ. вищ. навч. закл. "Терноп. держ. мед. ун-т ім. І. Я. Горбачевського М-ва охорони здоров'я України". - Т., 2012.- 350 с.</w:t>
      </w:r>
    </w:p>
    <w:sectPr w:rsidR="00AB2F2F" w:rsidRPr="003E187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6DC0" w14:textId="77777777" w:rsidR="00FA5A0B" w:rsidRDefault="00FA5A0B">
      <w:pPr>
        <w:spacing w:after="0" w:line="240" w:lineRule="auto"/>
      </w:pPr>
      <w:r>
        <w:separator/>
      </w:r>
    </w:p>
  </w:endnote>
  <w:endnote w:type="continuationSeparator" w:id="0">
    <w:p w14:paraId="37CDF81B" w14:textId="77777777" w:rsidR="00FA5A0B" w:rsidRDefault="00FA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932D" w14:textId="77777777" w:rsidR="00FA5A0B" w:rsidRDefault="00FA5A0B">
      <w:pPr>
        <w:spacing w:after="0" w:line="240" w:lineRule="auto"/>
      </w:pPr>
      <w:r>
        <w:separator/>
      </w:r>
    </w:p>
  </w:footnote>
  <w:footnote w:type="continuationSeparator" w:id="0">
    <w:p w14:paraId="5ABE6AF7" w14:textId="77777777" w:rsidR="00FA5A0B" w:rsidRDefault="00FA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5A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0B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132099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6703</cp:revision>
  <dcterms:created xsi:type="dcterms:W3CDTF">2024-06-20T08:51:00Z</dcterms:created>
  <dcterms:modified xsi:type="dcterms:W3CDTF">2025-02-01T09:56:00Z</dcterms:modified>
  <cp:category/>
</cp:coreProperties>
</file>