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55AFA291" w:rsidR="00AB2F2F" w:rsidRPr="008E35A7" w:rsidRDefault="008E35A7" w:rsidP="008E35A7">
      <w:r>
        <w:rPr>
          <w:rFonts w:ascii="Verdana" w:hAnsi="Verdana"/>
          <w:b/>
          <w:bCs/>
          <w:color w:val="000000"/>
          <w:shd w:val="clear" w:color="auto" w:fill="FFFFFF"/>
        </w:rPr>
        <w:t>Коритко Зоряна Ігорівна. Роль коагуляційно-регенераційного механізму у формуванні перехідних адаптаційно-компенсаторних станів при граничних фізичних навантаженнях та їх корекція.- Дисертація д-ра біол. наук: 14.03.04, Держ. закл. "Луган. держ. мед. ун-т". - Луганськ, 2012.- 410 с.</w:t>
      </w:r>
    </w:p>
    <w:sectPr w:rsidR="00AB2F2F" w:rsidRPr="008E35A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8A82A" w14:textId="77777777" w:rsidR="00E45495" w:rsidRDefault="00E45495">
      <w:pPr>
        <w:spacing w:after="0" w:line="240" w:lineRule="auto"/>
      </w:pPr>
      <w:r>
        <w:separator/>
      </w:r>
    </w:p>
  </w:endnote>
  <w:endnote w:type="continuationSeparator" w:id="0">
    <w:p w14:paraId="17A73479" w14:textId="77777777" w:rsidR="00E45495" w:rsidRDefault="00E4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621A2" w14:textId="77777777" w:rsidR="00E45495" w:rsidRDefault="00E45495">
      <w:pPr>
        <w:spacing w:after="0" w:line="240" w:lineRule="auto"/>
      </w:pPr>
      <w:r>
        <w:separator/>
      </w:r>
    </w:p>
  </w:footnote>
  <w:footnote w:type="continuationSeparator" w:id="0">
    <w:p w14:paraId="43B453ED" w14:textId="77777777" w:rsidR="00E45495" w:rsidRDefault="00E4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54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495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132051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6657</cp:revision>
  <dcterms:created xsi:type="dcterms:W3CDTF">2024-06-20T08:51:00Z</dcterms:created>
  <dcterms:modified xsi:type="dcterms:W3CDTF">2025-02-01T07:50:00Z</dcterms:modified>
  <cp:category/>
</cp:coreProperties>
</file>