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DDC" w:rsidRPr="001B7DDC" w:rsidRDefault="001B7DDC" w:rsidP="001B7DDC">
      <w:pPr>
        <w:widowControl/>
        <w:tabs>
          <w:tab w:val="clear" w:pos="709"/>
        </w:tabs>
        <w:suppressAutoHyphens w:val="0"/>
        <w:spacing w:after="0" w:line="0" w:lineRule="atLeast"/>
        <w:ind w:left="600" w:firstLine="0"/>
        <w:jc w:val="left"/>
        <w:rPr>
          <w:rFonts w:ascii="Times New Roman" w:eastAsia="Times New Roman" w:hAnsi="Times New Roman" w:cs="Arial"/>
          <w:b/>
          <w:kern w:val="0"/>
          <w:sz w:val="28"/>
          <w:szCs w:val="20"/>
          <w:lang w:eastAsia="ru-RU"/>
        </w:rPr>
      </w:pPr>
      <w:bookmarkStart w:id="0" w:name="page1"/>
      <w:bookmarkEnd w:id="0"/>
      <w:r w:rsidRPr="001B7DDC">
        <w:rPr>
          <w:rFonts w:ascii="Times New Roman" w:eastAsia="Times New Roman" w:hAnsi="Times New Roman" w:cs="Arial"/>
          <w:b/>
          <w:kern w:val="0"/>
          <w:sz w:val="28"/>
          <w:szCs w:val="20"/>
          <w:lang w:eastAsia="ru-RU"/>
        </w:rPr>
        <w:t>НАЦІОНАЛЬНИЙ АВІАЦІЙНИЙ УНІВЕРСИТЕТ МОН УКРАЇНИ</w:t>
      </w:r>
    </w:p>
    <w:p w:rsidR="001B7DDC" w:rsidRPr="001B7DDC" w:rsidRDefault="001B7DDC" w:rsidP="001B7D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238"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269" w:lineRule="auto"/>
        <w:ind w:left="260" w:right="20" w:firstLine="0"/>
        <w:jc w:val="center"/>
        <w:rPr>
          <w:rFonts w:ascii="Times New Roman" w:eastAsia="Times New Roman" w:hAnsi="Times New Roman" w:cs="Arial"/>
          <w:b/>
          <w:kern w:val="0"/>
          <w:sz w:val="28"/>
          <w:szCs w:val="20"/>
          <w:lang w:eastAsia="ru-RU"/>
        </w:rPr>
      </w:pPr>
      <w:r w:rsidRPr="001B7DDC">
        <w:rPr>
          <w:rFonts w:ascii="Times New Roman" w:eastAsia="Times New Roman" w:hAnsi="Times New Roman" w:cs="Arial"/>
          <w:b/>
          <w:kern w:val="0"/>
          <w:sz w:val="28"/>
          <w:szCs w:val="20"/>
          <w:lang w:eastAsia="ru-RU"/>
        </w:rPr>
        <w:t>ДЕРЖАВНИЙ ВИЩИЙ НАВЧАЛЬНИЙ ЗАКЛАД «КИЇВСЬКИЙ НАЦІОНАЛЬНИЙ ЕКОНОМІЧНИЙ УНІВЕРСИТЕТ ІМЕНІ ВАДИМА ГЕТЬМАНА» МОН УКРАЇНИ</w:t>
      </w:r>
    </w:p>
    <w:p w:rsidR="001B7DDC" w:rsidRPr="001B7DDC" w:rsidRDefault="001B7DDC" w:rsidP="001B7DDC">
      <w:pPr>
        <w:widowControl/>
        <w:tabs>
          <w:tab w:val="clear" w:pos="709"/>
        </w:tabs>
        <w:suppressAutoHyphens w:val="0"/>
        <w:spacing w:after="0" w:line="381"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0" w:lineRule="atLeast"/>
        <w:ind w:left="650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Кваліфікаційна наукова</w:t>
      </w:r>
    </w:p>
    <w:p w:rsidR="001B7DDC" w:rsidRPr="001B7DDC" w:rsidRDefault="001B7DDC" w:rsidP="001B7DDC">
      <w:pPr>
        <w:widowControl/>
        <w:tabs>
          <w:tab w:val="clear" w:pos="709"/>
        </w:tabs>
        <w:suppressAutoHyphens w:val="0"/>
        <w:spacing w:after="0" w:line="48"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0" w:lineRule="atLeast"/>
        <w:ind w:left="650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праця на правах рукопису</w:t>
      </w:r>
    </w:p>
    <w:p w:rsidR="001B7DDC" w:rsidRPr="001B7DDC" w:rsidRDefault="001B7DDC" w:rsidP="001B7D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392"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0" w:lineRule="atLeast"/>
        <w:ind w:left="2600" w:firstLine="0"/>
        <w:jc w:val="left"/>
        <w:rPr>
          <w:rFonts w:ascii="Times New Roman" w:eastAsia="Times New Roman" w:hAnsi="Times New Roman" w:cs="Arial"/>
          <w:b/>
          <w:kern w:val="0"/>
          <w:sz w:val="28"/>
          <w:szCs w:val="20"/>
          <w:lang w:eastAsia="ru-RU"/>
        </w:rPr>
      </w:pPr>
      <w:r w:rsidRPr="001B7DDC">
        <w:rPr>
          <w:rFonts w:ascii="Times New Roman" w:eastAsia="Times New Roman" w:hAnsi="Times New Roman" w:cs="Arial"/>
          <w:b/>
          <w:kern w:val="0"/>
          <w:sz w:val="28"/>
          <w:szCs w:val="20"/>
          <w:lang w:eastAsia="ru-RU"/>
        </w:rPr>
        <w:t>ШКОДА ТЕТЯНА НИКОДИМІВНА</w:t>
      </w:r>
    </w:p>
    <w:p w:rsidR="001B7DDC" w:rsidRPr="001B7DDC" w:rsidRDefault="001B7DDC" w:rsidP="001B7D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218"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УДК [005.21:331.101.262]:338.47 + 658.3</w:t>
      </w:r>
    </w:p>
    <w:p w:rsidR="001B7DDC" w:rsidRPr="001B7DDC" w:rsidRDefault="001B7DDC" w:rsidP="001B7D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387"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0" w:lineRule="atLeast"/>
        <w:ind w:right="-259" w:firstLine="0"/>
        <w:jc w:val="center"/>
        <w:rPr>
          <w:rFonts w:ascii="Times New Roman" w:eastAsia="Times New Roman" w:hAnsi="Times New Roman" w:cs="Arial"/>
          <w:b/>
          <w:kern w:val="0"/>
          <w:sz w:val="28"/>
          <w:szCs w:val="20"/>
          <w:lang w:eastAsia="ru-RU"/>
        </w:rPr>
      </w:pPr>
      <w:r w:rsidRPr="001B7DDC">
        <w:rPr>
          <w:rFonts w:ascii="Times New Roman" w:eastAsia="Times New Roman" w:hAnsi="Times New Roman" w:cs="Arial"/>
          <w:b/>
          <w:kern w:val="0"/>
          <w:sz w:val="28"/>
          <w:szCs w:val="20"/>
          <w:lang w:eastAsia="ru-RU"/>
        </w:rPr>
        <w:t>ДИСЕРТАЦІЯ</w:t>
      </w:r>
    </w:p>
    <w:p w:rsidR="001B7DDC" w:rsidRPr="001B7DDC" w:rsidRDefault="001B7DDC" w:rsidP="001B7DDC">
      <w:pPr>
        <w:widowControl/>
        <w:tabs>
          <w:tab w:val="clear" w:pos="709"/>
        </w:tabs>
        <w:suppressAutoHyphens w:val="0"/>
        <w:spacing w:after="0" w:line="48"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8"/>
          <w:szCs w:val="20"/>
          <w:lang w:eastAsia="ru-RU"/>
        </w:rPr>
      </w:pPr>
      <w:r w:rsidRPr="001B7DDC">
        <w:rPr>
          <w:rFonts w:ascii="Times New Roman" w:eastAsia="Times New Roman" w:hAnsi="Times New Roman" w:cs="Arial"/>
          <w:b/>
          <w:kern w:val="0"/>
          <w:sz w:val="28"/>
          <w:szCs w:val="20"/>
          <w:lang w:eastAsia="ru-RU"/>
        </w:rPr>
        <w:t>СТРАТЕГІЧНЕ УПРАВЛІННЯ ЛЮДСЬКИМ КАПІТАЛОМ</w:t>
      </w:r>
    </w:p>
    <w:p w:rsidR="001B7DDC" w:rsidRPr="001B7DDC" w:rsidRDefault="001B7DDC" w:rsidP="001B7DDC">
      <w:pPr>
        <w:widowControl/>
        <w:tabs>
          <w:tab w:val="clear" w:pos="709"/>
        </w:tabs>
        <w:suppressAutoHyphens w:val="0"/>
        <w:spacing w:after="0" w:line="53"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0" w:lineRule="atLeast"/>
        <w:ind w:right="-239" w:firstLine="0"/>
        <w:jc w:val="center"/>
        <w:rPr>
          <w:rFonts w:ascii="Times New Roman" w:eastAsia="Times New Roman" w:hAnsi="Times New Roman" w:cs="Arial"/>
          <w:b/>
          <w:kern w:val="0"/>
          <w:sz w:val="28"/>
          <w:szCs w:val="20"/>
          <w:lang w:eastAsia="ru-RU"/>
        </w:rPr>
      </w:pPr>
      <w:r w:rsidRPr="001B7DDC">
        <w:rPr>
          <w:rFonts w:ascii="Times New Roman" w:eastAsia="Times New Roman" w:hAnsi="Times New Roman" w:cs="Arial"/>
          <w:b/>
          <w:kern w:val="0"/>
          <w:sz w:val="28"/>
          <w:szCs w:val="20"/>
          <w:lang w:eastAsia="ru-RU"/>
        </w:rPr>
        <w:t>АВІАТРАНСПОРТНИХ ПІДПРИЄМСТВ</w:t>
      </w:r>
    </w:p>
    <w:p w:rsidR="001B7DDC" w:rsidRPr="001B7DDC" w:rsidRDefault="001B7DDC" w:rsidP="001B7D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233"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263" w:lineRule="auto"/>
        <w:ind w:left="1960" w:right="560" w:firstLine="0"/>
        <w:jc w:val="center"/>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Спеціальність 08.00.04 – Економіка та управління підприємствами (за видами економічної діяльності) ;</w:t>
      </w:r>
    </w:p>
    <w:p w:rsidR="001B7DDC" w:rsidRPr="001B7DDC" w:rsidRDefault="001B7DDC" w:rsidP="001B7DDC">
      <w:pPr>
        <w:widowControl/>
        <w:tabs>
          <w:tab w:val="clear" w:pos="709"/>
        </w:tabs>
        <w:suppressAutoHyphens w:val="0"/>
        <w:spacing w:after="0" w:line="34"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263" w:lineRule="auto"/>
        <w:ind w:left="1980" w:right="20" w:firstLine="0"/>
        <w:jc w:val="center"/>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Спеціальність 08.00.07 – Демографія, економіка праці, соціальна економіка і політика</w:t>
      </w:r>
    </w:p>
    <w:p w:rsidR="001B7DDC" w:rsidRPr="001B7DDC" w:rsidRDefault="001B7DDC" w:rsidP="001B7D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374"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Подається на здобуття наукового ступеня доктора економічних наук</w:t>
      </w:r>
    </w:p>
    <w:p w:rsidR="001B7DDC" w:rsidRPr="001B7DDC" w:rsidRDefault="001B7DDC" w:rsidP="001B7D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233"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263" w:lineRule="auto"/>
        <w:ind w:left="260" w:right="16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1B7DDC" w:rsidRPr="001B7DDC" w:rsidRDefault="001B7DDC" w:rsidP="001B7DDC">
      <w:pPr>
        <w:widowControl/>
        <w:tabs>
          <w:tab w:val="clear" w:pos="709"/>
        </w:tabs>
        <w:suppressAutoHyphens w:val="0"/>
        <w:spacing w:after="0" w:line="18"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___________________________ Т.Н. Шкода</w:t>
      </w:r>
    </w:p>
    <w:p w:rsidR="001B7DDC" w:rsidRPr="001B7DDC" w:rsidRDefault="001B7DDC" w:rsidP="001B7DDC">
      <w:pPr>
        <w:widowControl/>
        <w:tabs>
          <w:tab w:val="clear" w:pos="709"/>
        </w:tabs>
        <w:suppressAutoHyphens w:val="0"/>
        <w:spacing w:after="0" w:line="55"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0" w:lineRule="atLeast"/>
        <w:ind w:left="260" w:firstLine="0"/>
        <w:jc w:val="left"/>
        <w:rPr>
          <w:rFonts w:ascii="Times New Roman" w:eastAsia="Times New Roman" w:hAnsi="Times New Roman" w:cs="Arial"/>
          <w:kern w:val="0"/>
          <w:sz w:val="20"/>
          <w:szCs w:val="20"/>
          <w:lang w:eastAsia="ru-RU"/>
        </w:rPr>
      </w:pPr>
      <w:r w:rsidRPr="001B7DDC">
        <w:rPr>
          <w:rFonts w:ascii="Times New Roman" w:eastAsia="Times New Roman" w:hAnsi="Times New Roman" w:cs="Arial"/>
          <w:kern w:val="0"/>
          <w:sz w:val="20"/>
          <w:szCs w:val="20"/>
          <w:lang w:eastAsia="ru-RU"/>
        </w:rPr>
        <w:t>(підпис, ініціали та прізвище здобувача)</w:t>
      </w:r>
    </w:p>
    <w:p w:rsidR="001B7DDC" w:rsidRPr="001B7DDC" w:rsidRDefault="001B7DDC" w:rsidP="001B7D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217"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263" w:lineRule="auto"/>
        <w:ind w:left="260" w:right="140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 xml:space="preserve">Науковий консультант: </w:t>
      </w:r>
      <w:r w:rsidRPr="001B7DDC">
        <w:rPr>
          <w:rFonts w:ascii="Times New Roman" w:eastAsia="Times New Roman" w:hAnsi="Times New Roman" w:cs="Arial"/>
          <w:b/>
          <w:kern w:val="0"/>
          <w:sz w:val="28"/>
          <w:szCs w:val="20"/>
          <w:lang w:eastAsia="ru-RU"/>
        </w:rPr>
        <w:t>Жаворонкова Галина Василівна</w:t>
      </w:r>
      <w:r w:rsidRPr="001B7DDC">
        <w:rPr>
          <w:rFonts w:ascii="Times New Roman" w:eastAsia="Times New Roman" w:hAnsi="Times New Roman" w:cs="Arial"/>
          <w:kern w:val="0"/>
          <w:sz w:val="28"/>
          <w:szCs w:val="20"/>
          <w:lang w:eastAsia="ru-RU"/>
        </w:rPr>
        <w:t>, доктор економічних наук, професор</w:t>
      </w:r>
    </w:p>
    <w:p w:rsidR="001B7DDC" w:rsidRPr="001B7DDC" w:rsidRDefault="001B7DDC" w:rsidP="001B7D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200"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369" w:lineRule="exact"/>
        <w:ind w:firstLine="0"/>
        <w:jc w:val="left"/>
        <w:rPr>
          <w:rFonts w:ascii="Times New Roman" w:eastAsia="Times New Roman" w:hAnsi="Times New Roman" w:cs="Arial"/>
          <w:kern w:val="0"/>
          <w:sz w:val="24"/>
          <w:szCs w:val="20"/>
          <w:lang w:eastAsia="ru-RU"/>
        </w:rPr>
      </w:pPr>
    </w:p>
    <w:p w:rsidR="001B7DDC" w:rsidRPr="001B7DDC" w:rsidRDefault="001B7DDC" w:rsidP="001B7DDC">
      <w:pPr>
        <w:widowControl/>
        <w:tabs>
          <w:tab w:val="clear" w:pos="709"/>
        </w:tabs>
        <w:suppressAutoHyphens w:val="0"/>
        <w:spacing w:after="0" w:line="0" w:lineRule="atLeast"/>
        <w:ind w:right="-259" w:firstLine="0"/>
        <w:jc w:val="center"/>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Київ - 2018</w:t>
      </w:r>
    </w:p>
    <w:p w:rsidR="00C153BE" w:rsidRDefault="00C153BE" w:rsidP="001B7DDC"/>
    <w:p w:rsidR="001B7DDC" w:rsidRDefault="001B7DDC" w:rsidP="001B7DDC"/>
    <w:p w:rsidR="001B7DDC" w:rsidRDefault="001B7DDC" w:rsidP="001B7DDC"/>
    <w:tbl>
      <w:tblPr>
        <w:tblW w:w="0" w:type="auto"/>
        <w:tblInd w:w="260" w:type="dxa"/>
        <w:tblLayout w:type="fixed"/>
        <w:tblCellMar>
          <w:left w:w="0" w:type="dxa"/>
          <w:right w:w="0" w:type="dxa"/>
        </w:tblCellMar>
        <w:tblLook w:val="0000"/>
      </w:tblPr>
      <w:tblGrid>
        <w:gridCol w:w="460"/>
        <w:gridCol w:w="8420"/>
        <w:gridCol w:w="520"/>
      </w:tblGrid>
      <w:tr w:rsidR="001B7DDC" w:rsidRPr="001B7DDC" w:rsidTr="00951283">
        <w:trPr>
          <w:trHeight w:val="551"/>
        </w:trPr>
        <w:tc>
          <w:tcPr>
            <w:tcW w:w="46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c>
          <w:tcPr>
            <w:tcW w:w="8420" w:type="dxa"/>
            <w:shd w:val="clear" w:color="auto" w:fill="auto"/>
            <w:vAlign w:val="bottom"/>
          </w:tcPr>
          <w:p w:rsidR="001B7DDC" w:rsidRPr="001B7DDC" w:rsidRDefault="001B7DDC" w:rsidP="001B7DDC">
            <w:pPr>
              <w:widowControl/>
              <w:tabs>
                <w:tab w:val="clear" w:pos="709"/>
              </w:tabs>
              <w:suppressAutoHyphens w:val="0"/>
              <w:spacing w:after="0" w:line="0" w:lineRule="atLeast"/>
              <w:ind w:right="3601" w:firstLine="0"/>
              <w:jc w:val="right"/>
              <w:rPr>
                <w:rFonts w:ascii="Times New Roman" w:eastAsia="Times New Roman" w:hAnsi="Times New Roman" w:cs="Arial"/>
                <w:b/>
                <w:kern w:val="0"/>
                <w:sz w:val="28"/>
                <w:szCs w:val="20"/>
                <w:lang w:eastAsia="ru-RU"/>
              </w:rPr>
            </w:pPr>
            <w:r w:rsidRPr="001B7DDC">
              <w:rPr>
                <w:rFonts w:ascii="Times New Roman" w:eastAsia="Times New Roman" w:hAnsi="Times New Roman" w:cs="Arial"/>
                <w:b/>
                <w:kern w:val="0"/>
                <w:sz w:val="28"/>
                <w:szCs w:val="20"/>
                <w:lang w:eastAsia="ru-RU"/>
              </w:rPr>
              <w:t>ЗМІСТ</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970"/>
        </w:trPr>
        <w:tc>
          <w:tcPr>
            <w:tcW w:w="888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b/>
                <w:kern w:val="0"/>
                <w:sz w:val="28"/>
                <w:szCs w:val="20"/>
                <w:lang w:eastAsia="ru-RU"/>
              </w:rPr>
              <w:t>ВСТУП</w:t>
            </w:r>
            <w:r w:rsidRPr="001B7DDC">
              <w:rPr>
                <w:rFonts w:ascii="Times New Roman" w:eastAsia="Times New Roman" w:hAnsi="Times New Roman" w:cs="Arial"/>
                <w:kern w:val="0"/>
                <w:sz w:val="28"/>
                <w:szCs w:val="20"/>
                <w:lang w:eastAsia="ru-RU"/>
              </w:rPr>
              <w:t>………………………………………………………………………...</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25</w:t>
            </w:r>
          </w:p>
        </w:tc>
      </w:tr>
      <w:tr w:rsidR="001B7DDC" w:rsidRPr="001B7DDC" w:rsidTr="00951283">
        <w:trPr>
          <w:trHeight w:val="481"/>
        </w:trPr>
        <w:tc>
          <w:tcPr>
            <w:tcW w:w="888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b/>
                <w:w w:val="99"/>
                <w:kern w:val="0"/>
                <w:sz w:val="28"/>
                <w:szCs w:val="20"/>
                <w:lang w:eastAsia="ru-RU"/>
              </w:rPr>
            </w:pPr>
            <w:r w:rsidRPr="001B7DDC">
              <w:rPr>
                <w:rFonts w:ascii="Times New Roman" w:eastAsia="Times New Roman" w:hAnsi="Times New Roman" w:cs="Arial"/>
                <w:b/>
                <w:w w:val="99"/>
                <w:kern w:val="0"/>
                <w:sz w:val="28"/>
                <w:szCs w:val="20"/>
                <w:lang w:eastAsia="ru-RU"/>
              </w:rPr>
              <w:t>РОЗДІЛ1.ТЕОРЕТИКО-МЕТОДОЛОГІЧНІЗАСАДИ</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5"/>
        </w:trPr>
        <w:tc>
          <w:tcPr>
            <w:tcW w:w="888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b/>
                <w:kern w:val="0"/>
                <w:sz w:val="28"/>
                <w:szCs w:val="20"/>
                <w:lang w:eastAsia="ru-RU"/>
              </w:rPr>
              <w:t>СТРАТЕГІЧНОГО УПРАВЛІННЯ ЛЮДСЬКИМ КАПІТАЛОМ</w:t>
            </w:r>
            <w:r w:rsidRPr="001B7DDC">
              <w:rPr>
                <w:rFonts w:ascii="Times New Roman" w:eastAsia="Times New Roman" w:hAnsi="Times New Roman" w:cs="Arial"/>
                <w:kern w:val="0"/>
                <w:sz w:val="28"/>
                <w:szCs w:val="20"/>
                <w:lang w:eastAsia="ru-RU"/>
              </w:rPr>
              <w:t>….</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41</w:t>
            </w:r>
          </w:p>
        </w:tc>
      </w:tr>
      <w:tr w:rsidR="001B7DDC" w:rsidRPr="001B7DDC" w:rsidTr="00951283">
        <w:trPr>
          <w:trHeight w:val="480"/>
        </w:trPr>
        <w:tc>
          <w:tcPr>
            <w:tcW w:w="46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1.1.</w:t>
            </w:r>
          </w:p>
        </w:tc>
        <w:tc>
          <w:tcPr>
            <w:tcW w:w="8420" w:type="dxa"/>
            <w:shd w:val="clear" w:color="auto" w:fill="auto"/>
            <w:vAlign w:val="bottom"/>
          </w:tcPr>
          <w:p w:rsidR="001B7DDC" w:rsidRPr="001B7DDC" w:rsidRDefault="001B7DDC" w:rsidP="001B7DDC">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Генезис та категорійна матриця сучасної теорії людського капіталу</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41</w:t>
            </w:r>
          </w:p>
        </w:tc>
      </w:tr>
      <w:tr w:rsidR="001B7DDC" w:rsidRPr="001B7DDC" w:rsidTr="00951283">
        <w:trPr>
          <w:trHeight w:val="485"/>
        </w:trPr>
        <w:tc>
          <w:tcPr>
            <w:tcW w:w="46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1.2.</w:t>
            </w:r>
          </w:p>
        </w:tc>
        <w:tc>
          <w:tcPr>
            <w:tcW w:w="84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Систематизація  наукових  підходів  до  стратегічного  управління</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5"/>
        </w:trPr>
        <w:tc>
          <w:tcPr>
            <w:tcW w:w="888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людським капіталом підприємств…………………………………………</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67</w:t>
            </w:r>
          </w:p>
        </w:tc>
      </w:tr>
      <w:tr w:rsidR="001B7DDC" w:rsidRPr="001B7DDC" w:rsidTr="00951283">
        <w:trPr>
          <w:trHeight w:val="480"/>
        </w:trPr>
        <w:tc>
          <w:tcPr>
            <w:tcW w:w="46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1.3.</w:t>
            </w:r>
          </w:p>
        </w:tc>
        <w:tc>
          <w:tcPr>
            <w:tcW w:w="84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Парадигмальне    моделювання    в    методології    дослідження</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5"/>
        </w:trPr>
        <w:tc>
          <w:tcPr>
            <w:tcW w:w="888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стратегічного управління людським капіталом………………………….</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left="10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96</w:t>
            </w:r>
          </w:p>
        </w:tc>
      </w:tr>
      <w:tr w:rsidR="001B7DDC" w:rsidRPr="001B7DDC" w:rsidTr="00951283">
        <w:trPr>
          <w:trHeight w:val="481"/>
        </w:trPr>
        <w:tc>
          <w:tcPr>
            <w:tcW w:w="888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Висновки до розділу 1………………………………………………………</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1B7DDC">
              <w:rPr>
                <w:rFonts w:ascii="Times New Roman" w:eastAsia="Times New Roman" w:hAnsi="Times New Roman" w:cs="Arial"/>
                <w:w w:val="95"/>
                <w:kern w:val="0"/>
                <w:sz w:val="28"/>
                <w:szCs w:val="20"/>
                <w:lang w:eastAsia="ru-RU"/>
              </w:rPr>
              <w:t>132</w:t>
            </w:r>
          </w:p>
        </w:tc>
      </w:tr>
      <w:tr w:rsidR="001B7DDC" w:rsidRPr="001B7DDC" w:rsidTr="00951283">
        <w:trPr>
          <w:trHeight w:val="970"/>
        </w:trPr>
        <w:tc>
          <w:tcPr>
            <w:tcW w:w="888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b/>
                <w:w w:val="99"/>
                <w:kern w:val="0"/>
                <w:sz w:val="28"/>
                <w:szCs w:val="20"/>
                <w:lang w:eastAsia="ru-RU"/>
              </w:rPr>
            </w:pPr>
            <w:r w:rsidRPr="001B7DDC">
              <w:rPr>
                <w:rFonts w:ascii="Times New Roman" w:eastAsia="Times New Roman" w:hAnsi="Times New Roman" w:cs="Arial"/>
                <w:b/>
                <w:w w:val="99"/>
                <w:kern w:val="0"/>
                <w:sz w:val="28"/>
                <w:szCs w:val="20"/>
                <w:lang w:eastAsia="ru-RU"/>
              </w:rPr>
              <w:t>РОЗДІЛ2.НАУКОВО-ПРИКЛАДНІІНСТРУМЕНТИ</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0"/>
        </w:trPr>
        <w:tc>
          <w:tcPr>
            <w:tcW w:w="888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1B7DDC">
              <w:rPr>
                <w:rFonts w:ascii="Times New Roman" w:eastAsia="Times New Roman" w:hAnsi="Times New Roman" w:cs="Arial"/>
                <w:b/>
                <w:kern w:val="0"/>
                <w:sz w:val="28"/>
                <w:szCs w:val="20"/>
                <w:lang w:eastAsia="ru-RU"/>
              </w:rPr>
              <w:t>СТРАТЕГІЧНОГО  УПРАВЛІННЯ  ЛЮДСЬКИМ  КАПІТАЛОМ</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5"/>
        </w:trPr>
        <w:tc>
          <w:tcPr>
            <w:tcW w:w="888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b/>
                <w:kern w:val="0"/>
                <w:sz w:val="28"/>
                <w:szCs w:val="20"/>
                <w:lang w:eastAsia="ru-RU"/>
              </w:rPr>
              <w:t>ПІДПРИЄМСТВ</w:t>
            </w:r>
            <w:r w:rsidRPr="001B7DDC">
              <w:rPr>
                <w:rFonts w:ascii="Times New Roman" w:eastAsia="Times New Roman" w:hAnsi="Times New Roman" w:cs="Arial"/>
                <w:kern w:val="0"/>
                <w:sz w:val="28"/>
                <w:szCs w:val="20"/>
                <w:lang w:eastAsia="ru-RU"/>
              </w:rPr>
              <w:t>……………………………………………………………</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1B7DDC">
              <w:rPr>
                <w:rFonts w:ascii="Times New Roman" w:eastAsia="Times New Roman" w:hAnsi="Times New Roman" w:cs="Arial"/>
                <w:w w:val="95"/>
                <w:kern w:val="0"/>
                <w:sz w:val="28"/>
                <w:szCs w:val="20"/>
                <w:lang w:eastAsia="ru-RU"/>
              </w:rPr>
              <w:t>136</w:t>
            </w:r>
          </w:p>
        </w:tc>
      </w:tr>
      <w:tr w:rsidR="001B7DDC" w:rsidRPr="001B7DDC" w:rsidTr="00951283">
        <w:trPr>
          <w:trHeight w:val="485"/>
        </w:trPr>
        <w:tc>
          <w:tcPr>
            <w:tcW w:w="46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2.1.</w:t>
            </w:r>
          </w:p>
        </w:tc>
        <w:tc>
          <w:tcPr>
            <w:tcW w:w="84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Людський   розвиток   як   імператив   стратегічного   управління</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0"/>
        </w:trPr>
        <w:tc>
          <w:tcPr>
            <w:tcW w:w="888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людським капіталом…………………………………………………………</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1B7DDC">
              <w:rPr>
                <w:rFonts w:ascii="Times New Roman" w:eastAsia="Times New Roman" w:hAnsi="Times New Roman" w:cs="Arial"/>
                <w:w w:val="95"/>
                <w:kern w:val="0"/>
                <w:sz w:val="28"/>
                <w:szCs w:val="20"/>
                <w:lang w:eastAsia="ru-RU"/>
              </w:rPr>
              <w:t>136</w:t>
            </w:r>
          </w:p>
        </w:tc>
      </w:tr>
      <w:tr w:rsidR="001B7DDC" w:rsidRPr="001B7DDC" w:rsidTr="00951283">
        <w:trPr>
          <w:trHeight w:val="485"/>
        </w:trPr>
        <w:tc>
          <w:tcPr>
            <w:tcW w:w="46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2.2.</w:t>
            </w:r>
          </w:p>
        </w:tc>
        <w:tc>
          <w:tcPr>
            <w:tcW w:w="84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Інституціональний  підхід  у  стратегічному  управлінні  людським</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0"/>
        </w:trPr>
        <w:tc>
          <w:tcPr>
            <w:tcW w:w="888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капіталом……………………………………………………………………..</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1B7DDC">
              <w:rPr>
                <w:rFonts w:ascii="Times New Roman" w:eastAsia="Times New Roman" w:hAnsi="Times New Roman" w:cs="Arial"/>
                <w:w w:val="95"/>
                <w:kern w:val="0"/>
                <w:sz w:val="28"/>
                <w:szCs w:val="20"/>
                <w:lang w:eastAsia="ru-RU"/>
              </w:rPr>
              <w:t>147</w:t>
            </w:r>
          </w:p>
        </w:tc>
      </w:tr>
      <w:tr w:rsidR="001B7DDC" w:rsidRPr="001B7DDC" w:rsidTr="00951283">
        <w:trPr>
          <w:trHeight w:val="485"/>
        </w:trPr>
        <w:tc>
          <w:tcPr>
            <w:tcW w:w="46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2.3.</w:t>
            </w:r>
          </w:p>
        </w:tc>
        <w:tc>
          <w:tcPr>
            <w:tcW w:w="84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Методичний інструментарій оцінювання ефективності стратегічного</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5"/>
        </w:trPr>
        <w:tc>
          <w:tcPr>
            <w:tcW w:w="888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управління людським капіталом…………………………………………...</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1B7DDC">
              <w:rPr>
                <w:rFonts w:ascii="Times New Roman" w:eastAsia="Times New Roman" w:hAnsi="Times New Roman" w:cs="Arial"/>
                <w:w w:val="95"/>
                <w:kern w:val="0"/>
                <w:sz w:val="28"/>
                <w:szCs w:val="20"/>
                <w:lang w:eastAsia="ru-RU"/>
              </w:rPr>
              <w:t>160</w:t>
            </w:r>
          </w:p>
        </w:tc>
      </w:tr>
      <w:tr w:rsidR="001B7DDC" w:rsidRPr="001B7DDC" w:rsidTr="00951283">
        <w:trPr>
          <w:trHeight w:val="480"/>
        </w:trPr>
        <w:tc>
          <w:tcPr>
            <w:tcW w:w="888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Висновки до розділу 2………………………………………………………</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1B7DDC">
              <w:rPr>
                <w:rFonts w:ascii="Times New Roman" w:eastAsia="Times New Roman" w:hAnsi="Times New Roman" w:cs="Arial"/>
                <w:w w:val="95"/>
                <w:kern w:val="0"/>
                <w:sz w:val="28"/>
                <w:szCs w:val="20"/>
                <w:lang w:eastAsia="ru-RU"/>
              </w:rPr>
              <w:t>178</w:t>
            </w:r>
          </w:p>
        </w:tc>
      </w:tr>
      <w:tr w:rsidR="001B7DDC" w:rsidRPr="001B7DDC" w:rsidTr="00951283">
        <w:trPr>
          <w:trHeight w:val="970"/>
        </w:trPr>
        <w:tc>
          <w:tcPr>
            <w:tcW w:w="888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1B7DDC">
              <w:rPr>
                <w:rFonts w:ascii="Times New Roman" w:eastAsia="Times New Roman" w:hAnsi="Times New Roman" w:cs="Arial"/>
                <w:b/>
                <w:kern w:val="0"/>
                <w:sz w:val="28"/>
                <w:szCs w:val="20"/>
                <w:lang w:eastAsia="ru-RU"/>
              </w:rPr>
              <w:t>РОЗДІЛ 3. ДІАГНОСТИКА РОЗВИТКУ ЛЮДСЬКОГО КАПІТАЛУ</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0"/>
        </w:trPr>
        <w:tc>
          <w:tcPr>
            <w:tcW w:w="888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b/>
                <w:kern w:val="0"/>
                <w:sz w:val="28"/>
                <w:szCs w:val="20"/>
                <w:lang w:eastAsia="ru-RU"/>
              </w:rPr>
              <w:t>АВІАТРАНСПОРТНИХ ПІДПРИЄМСТВ УКРАЇНИ</w:t>
            </w:r>
            <w:r w:rsidRPr="001B7DDC">
              <w:rPr>
                <w:rFonts w:ascii="Times New Roman" w:eastAsia="Times New Roman" w:hAnsi="Times New Roman" w:cs="Arial"/>
                <w:kern w:val="0"/>
                <w:sz w:val="28"/>
                <w:szCs w:val="20"/>
                <w:lang w:eastAsia="ru-RU"/>
              </w:rPr>
              <w:t>……………….</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1B7DDC">
              <w:rPr>
                <w:rFonts w:ascii="Times New Roman" w:eastAsia="Times New Roman" w:hAnsi="Times New Roman" w:cs="Arial"/>
                <w:w w:val="95"/>
                <w:kern w:val="0"/>
                <w:sz w:val="28"/>
                <w:szCs w:val="20"/>
                <w:lang w:eastAsia="ru-RU"/>
              </w:rPr>
              <w:t>180</w:t>
            </w:r>
          </w:p>
        </w:tc>
      </w:tr>
      <w:tr w:rsidR="001B7DDC" w:rsidRPr="001B7DDC" w:rsidTr="00951283">
        <w:trPr>
          <w:trHeight w:val="485"/>
        </w:trPr>
        <w:tc>
          <w:tcPr>
            <w:tcW w:w="46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3.1.</w:t>
            </w:r>
          </w:p>
        </w:tc>
        <w:tc>
          <w:tcPr>
            <w:tcW w:w="84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Сучасні   тренди   розвитку   національного   ринку   авіаційних</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0"/>
        </w:trPr>
        <w:tc>
          <w:tcPr>
            <w:tcW w:w="888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перевезень…………………………………………………………………….</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1B7DDC">
              <w:rPr>
                <w:rFonts w:ascii="Times New Roman" w:eastAsia="Times New Roman" w:hAnsi="Times New Roman" w:cs="Arial"/>
                <w:w w:val="95"/>
                <w:kern w:val="0"/>
                <w:sz w:val="28"/>
                <w:szCs w:val="20"/>
                <w:lang w:eastAsia="ru-RU"/>
              </w:rPr>
              <w:t>180</w:t>
            </w:r>
          </w:p>
        </w:tc>
      </w:tr>
      <w:tr w:rsidR="001B7DDC" w:rsidRPr="001B7DDC" w:rsidTr="00951283">
        <w:trPr>
          <w:trHeight w:val="485"/>
        </w:trPr>
        <w:tc>
          <w:tcPr>
            <w:tcW w:w="46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3.2.</w:t>
            </w:r>
          </w:p>
        </w:tc>
        <w:tc>
          <w:tcPr>
            <w:tcW w:w="84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Індикативний  аналіз  стимуляторів  та  дестимуляторів  соціально-</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5"/>
        </w:trPr>
        <w:tc>
          <w:tcPr>
            <w:tcW w:w="888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економічного розвитку авіаційного транспорту України…………………</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1B7DDC">
              <w:rPr>
                <w:rFonts w:ascii="Times New Roman" w:eastAsia="Times New Roman" w:hAnsi="Times New Roman" w:cs="Arial"/>
                <w:w w:val="95"/>
                <w:kern w:val="0"/>
                <w:sz w:val="28"/>
                <w:szCs w:val="20"/>
                <w:lang w:eastAsia="ru-RU"/>
              </w:rPr>
              <w:t>198</w:t>
            </w:r>
          </w:p>
        </w:tc>
      </w:tr>
      <w:tr w:rsidR="001B7DDC" w:rsidRPr="001B7DDC" w:rsidTr="00951283">
        <w:trPr>
          <w:trHeight w:val="480"/>
        </w:trPr>
        <w:tc>
          <w:tcPr>
            <w:tcW w:w="46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3.3.</w:t>
            </w:r>
          </w:p>
        </w:tc>
        <w:tc>
          <w:tcPr>
            <w:tcW w:w="8420" w:type="dxa"/>
            <w:shd w:val="clear" w:color="auto" w:fill="auto"/>
            <w:vAlign w:val="bottom"/>
          </w:tcPr>
          <w:p w:rsidR="001B7DDC" w:rsidRPr="001B7DDC" w:rsidRDefault="001B7DDC" w:rsidP="001B7DDC">
            <w:pPr>
              <w:widowControl/>
              <w:tabs>
                <w:tab w:val="clear" w:pos="709"/>
              </w:tabs>
              <w:suppressAutoHyphens w:val="0"/>
              <w:spacing w:after="0" w:line="0" w:lineRule="atLeast"/>
              <w:ind w:left="4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Аналіз особливостей трансформації соціально-трудових відносин</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left="100" w:firstLine="0"/>
              <w:jc w:val="left"/>
              <w:rPr>
                <w:rFonts w:ascii="Times New Roman" w:eastAsia="Times New Roman" w:hAnsi="Times New Roman" w:cs="Arial"/>
                <w:w w:val="95"/>
                <w:kern w:val="0"/>
                <w:sz w:val="28"/>
                <w:szCs w:val="20"/>
                <w:lang w:eastAsia="ru-RU"/>
              </w:rPr>
            </w:pPr>
            <w:r w:rsidRPr="001B7DDC">
              <w:rPr>
                <w:rFonts w:ascii="Times New Roman" w:eastAsia="Times New Roman" w:hAnsi="Times New Roman" w:cs="Arial"/>
                <w:w w:val="95"/>
                <w:kern w:val="0"/>
                <w:sz w:val="28"/>
                <w:szCs w:val="20"/>
                <w:lang w:eastAsia="ru-RU"/>
              </w:rPr>
              <w:t>225</w:t>
            </w:r>
          </w:p>
        </w:tc>
      </w:tr>
    </w:tbl>
    <w:p w:rsidR="001B7DDC" w:rsidRPr="001B7DDC" w:rsidRDefault="001B7DDC" w:rsidP="001B7DDC">
      <w:pPr>
        <w:widowControl/>
        <w:tabs>
          <w:tab w:val="clear" w:pos="709"/>
        </w:tabs>
        <w:suppressAutoHyphens w:val="0"/>
        <w:spacing w:after="0" w:line="240" w:lineRule="auto"/>
        <w:ind w:firstLine="0"/>
        <w:jc w:val="left"/>
        <w:rPr>
          <w:rFonts w:ascii="Times New Roman" w:eastAsia="Times New Roman" w:hAnsi="Times New Roman" w:cs="Arial"/>
          <w:w w:val="95"/>
          <w:kern w:val="0"/>
          <w:sz w:val="28"/>
          <w:szCs w:val="20"/>
          <w:lang w:eastAsia="ru-RU"/>
        </w:rPr>
        <w:sectPr w:rsidR="001B7DDC" w:rsidRPr="001B7DDC" w:rsidSect="001B7DDC">
          <w:type w:val="continuous"/>
          <w:pgSz w:w="11900" w:h="16838"/>
          <w:pgMar w:top="705" w:right="804" w:bottom="778" w:left="1440" w:header="0" w:footer="0" w:gutter="0"/>
          <w:cols w:space="0" w:equalWidth="0">
            <w:col w:w="9660"/>
          </w:cols>
          <w:docGrid w:linePitch="360"/>
        </w:sectPr>
      </w:pPr>
    </w:p>
    <w:tbl>
      <w:tblPr>
        <w:tblW w:w="0" w:type="auto"/>
        <w:tblInd w:w="260" w:type="dxa"/>
        <w:tblLayout w:type="fixed"/>
        <w:tblCellMar>
          <w:left w:w="0" w:type="dxa"/>
          <w:right w:w="0" w:type="dxa"/>
        </w:tblCellMar>
        <w:tblLook w:val="0000"/>
      </w:tblPr>
      <w:tblGrid>
        <w:gridCol w:w="8880"/>
        <w:gridCol w:w="520"/>
      </w:tblGrid>
      <w:tr w:rsidR="001B7DDC" w:rsidRPr="001B7DDC" w:rsidTr="00951283">
        <w:trPr>
          <w:trHeight w:val="230"/>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19"/>
                <w:szCs w:val="20"/>
                <w:lang w:eastAsia="ru-RU"/>
              </w:rPr>
            </w:pPr>
            <w:bookmarkStart w:id="1" w:name="page24"/>
            <w:bookmarkEnd w:id="1"/>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0"/>
                <w:szCs w:val="20"/>
                <w:lang w:eastAsia="ru-RU"/>
              </w:rPr>
            </w:pPr>
            <w:r w:rsidRPr="001B7DDC">
              <w:rPr>
                <w:rFonts w:ascii="Times New Roman" w:eastAsia="Times New Roman" w:hAnsi="Times New Roman" w:cs="Arial"/>
                <w:kern w:val="0"/>
                <w:sz w:val="20"/>
                <w:szCs w:val="20"/>
                <w:lang w:eastAsia="ru-RU"/>
              </w:rPr>
              <w:t>24</w:t>
            </w:r>
          </w:p>
        </w:tc>
      </w:tr>
      <w:tr w:rsidR="001B7DDC" w:rsidRPr="001B7DDC" w:rsidTr="00951283">
        <w:trPr>
          <w:trHeight w:val="551"/>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3.4. Аналіз соціального інвестування людського капіталу………………</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277</w:t>
            </w:r>
          </w:p>
        </w:tc>
      </w:tr>
      <w:tr w:rsidR="001B7DDC" w:rsidRPr="001B7DDC" w:rsidTr="00951283">
        <w:trPr>
          <w:trHeight w:val="485"/>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Висновки до розділу 3………………………………………………………</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292</w:t>
            </w:r>
          </w:p>
        </w:tc>
      </w:tr>
      <w:tr w:rsidR="001B7DDC" w:rsidRPr="001B7DDC" w:rsidTr="00951283">
        <w:trPr>
          <w:trHeight w:val="965"/>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1B7DDC">
              <w:rPr>
                <w:rFonts w:ascii="Times New Roman" w:eastAsia="Times New Roman" w:hAnsi="Times New Roman" w:cs="Arial"/>
                <w:b/>
                <w:kern w:val="0"/>
                <w:sz w:val="28"/>
                <w:szCs w:val="20"/>
                <w:lang w:eastAsia="ru-RU"/>
              </w:rPr>
              <w:t>РОЗДІЛ  4.  КОНЦЕПТУАЛЬНИЙ  СЦЕНАРІЙ  СТРАТЕГІЧНОГО</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5"/>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1B7DDC">
              <w:rPr>
                <w:rFonts w:ascii="Times New Roman" w:eastAsia="Times New Roman" w:hAnsi="Times New Roman" w:cs="Arial"/>
                <w:b/>
                <w:kern w:val="0"/>
                <w:sz w:val="28"/>
                <w:szCs w:val="20"/>
                <w:lang w:eastAsia="ru-RU"/>
              </w:rPr>
              <w:t>УПРАВЛІННЯ   ЛЮДСЬКИМ   КАПІТАЛОМ   ПІДПРИЄМСТВ</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0"/>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b/>
                <w:kern w:val="0"/>
                <w:sz w:val="28"/>
                <w:szCs w:val="20"/>
                <w:lang w:eastAsia="ru-RU"/>
              </w:rPr>
              <w:t>АВІАЦІЙНОГО ТРАНСПОРТУ</w:t>
            </w:r>
            <w:r w:rsidRPr="001B7DDC">
              <w:rPr>
                <w:rFonts w:ascii="Times New Roman" w:eastAsia="Times New Roman" w:hAnsi="Times New Roman" w:cs="Arial"/>
                <w:kern w:val="0"/>
                <w:sz w:val="28"/>
                <w:szCs w:val="20"/>
                <w:lang w:eastAsia="ru-RU"/>
              </w:rPr>
              <w:t>…………………………………………</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296</w:t>
            </w:r>
          </w:p>
        </w:tc>
      </w:tr>
      <w:tr w:rsidR="001B7DDC" w:rsidRPr="001B7DDC" w:rsidTr="00951283">
        <w:trPr>
          <w:trHeight w:val="485"/>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4.1.   Формування   сценарної   моделі   вибору   стратегії   управління</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5"/>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людським капіталом…………………………………………………………</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296</w:t>
            </w:r>
          </w:p>
        </w:tc>
      </w:tr>
      <w:tr w:rsidR="001B7DDC" w:rsidRPr="001B7DDC" w:rsidTr="00951283">
        <w:trPr>
          <w:trHeight w:val="480"/>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4.2.   Диференціація   стратегічних   підходів   у   політиці   управління</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bl>
    <w:p w:rsidR="001B7DDC" w:rsidRPr="001B7DDC" w:rsidRDefault="001B7DDC" w:rsidP="001B7D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 w:val="left" w:pos="92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людським капіталом…………………………………………………………..</w:t>
      </w:r>
      <w:r w:rsidRPr="001B7DDC">
        <w:rPr>
          <w:rFonts w:ascii="Times New Roman" w:eastAsia="Times New Roman" w:hAnsi="Times New Roman" w:cs="Arial"/>
          <w:kern w:val="0"/>
          <w:sz w:val="20"/>
          <w:szCs w:val="20"/>
          <w:lang w:eastAsia="ru-RU"/>
        </w:rPr>
        <w:tab/>
      </w:r>
      <w:r w:rsidRPr="001B7DDC">
        <w:rPr>
          <w:rFonts w:ascii="Times New Roman" w:eastAsia="Times New Roman" w:hAnsi="Times New Roman" w:cs="Arial"/>
          <w:kern w:val="0"/>
          <w:sz w:val="28"/>
          <w:szCs w:val="20"/>
          <w:lang w:eastAsia="ru-RU"/>
        </w:rPr>
        <w:t>317</w:t>
      </w:r>
    </w:p>
    <w:p w:rsidR="001B7DDC" w:rsidRPr="001B7DDC" w:rsidRDefault="001B7DDC" w:rsidP="001B7DDC">
      <w:pPr>
        <w:widowControl/>
        <w:tabs>
          <w:tab w:val="clear" w:pos="709"/>
        </w:tabs>
        <w:suppressAutoHyphens w:val="0"/>
        <w:spacing w:after="0" w:line="159"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4.3.  Функціональне  забезпечення  стратегічного  управління  людським</w:t>
      </w:r>
    </w:p>
    <w:p w:rsidR="001B7DDC" w:rsidRPr="001B7DDC" w:rsidRDefault="001B7DDC" w:rsidP="001B7D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8880"/>
        <w:gridCol w:w="520"/>
      </w:tblGrid>
      <w:tr w:rsidR="001B7DDC" w:rsidRPr="001B7DDC" w:rsidTr="00951283">
        <w:trPr>
          <w:trHeight w:val="322"/>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капіталом……………………………………………………………………..</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334</w:t>
            </w:r>
          </w:p>
        </w:tc>
      </w:tr>
      <w:tr w:rsidR="001B7DDC" w:rsidRPr="001B7DDC" w:rsidTr="00951283">
        <w:trPr>
          <w:trHeight w:val="485"/>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4.4.  Оцінювання  перспектив  комерціалізації  людського  потенціалу</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0"/>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потенційних працівників авіакомпаній в Україні………………………..</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370</w:t>
            </w:r>
          </w:p>
        </w:tc>
      </w:tr>
      <w:tr w:rsidR="001B7DDC" w:rsidRPr="001B7DDC" w:rsidTr="00951283">
        <w:trPr>
          <w:trHeight w:val="485"/>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Висновки до розділу 4………………………………………………………</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393</w:t>
            </w:r>
          </w:p>
        </w:tc>
      </w:tr>
      <w:tr w:rsidR="001B7DDC" w:rsidRPr="001B7DDC" w:rsidTr="00951283">
        <w:trPr>
          <w:trHeight w:val="965"/>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1B7DDC">
              <w:rPr>
                <w:rFonts w:ascii="Times New Roman" w:eastAsia="Times New Roman" w:hAnsi="Times New Roman" w:cs="Arial"/>
                <w:b/>
                <w:kern w:val="0"/>
                <w:sz w:val="28"/>
                <w:szCs w:val="20"/>
                <w:lang w:eastAsia="ru-RU"/>
              </w:rPr>
              <w:t>РОЗДІЛ  5.  МОДЕРНІЗАЦІЯ  СТРАТЕГІЧНОГО  УПРАВЛІННЯ</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5"/>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b/>
                <w:kern w:val="0"/>
                <w:sz w:val="28"/>
                <w:szCs w:val="20"/>
                <w:lang w:eastAsia="ru-RU"/>
              </w:rPr>
            </w:pPr>
            <w:r w:rsidRPr="001B7DDC">
              <w:rPr>
                <w:rFonts w:ascii="Times New Roman" w:eastAsia="Times New Roman" w:hAnsi="Times New Roman" w:cs="Arial"/>
                <w:b/>
                <w:kern w:val="0"/>
                <w:sz w:val="28"/>
                <w:szCs w:val="20"/>
                <w:lang w:eastAsia="ru-RU"/>
              </w:rPr>
              <w:t>ЛЮДСЬКИМ   КАПІТАЛОМ   ПІДПРИЄМСТВ   АВІАЦІЙНОГО</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0"/>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b/>
                <w:kern w:val="0"/>
                <w:sz w:val="28"/>
                <w:szCs w:val="20"/>
                <w:lang w:eastAsia="ru-RU"/>
              </w:rPr>
              <w:t>ТРАНСПОРТУ</w:t>
            </w:r>
            <w:r w:rsidRPr="001B7DDC">
              <w:rPr>
                <w:rFonts w:ascii="Times New Roman" w:eastAsia="Times New Roman" w:hAnsi="Times New Roman" w:cs="Arial"/>
                <w:kern w:val="0"/>
                <w:sz w:val="28"/>
                <w:szCs w:val="20"/>
                <w:lang w:eastAsia="ru-RU"/>
              </w:rPr>
              <w:t>…………………………………………………………….</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398</w:t>
            </w:r>
          </w:p>
        </w:tc>
      </w:tr>
      <w:tr w:rsidR="001B7DDC" w:rsidRPr="001B7DDC" w:rsidTr="00951283">
        <w:trPr>
          <w:trHeight w:val="485"/>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5.1.  Організаційно-економічний  механізм  стратегічного  управління</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5"/>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людським капіталом…………………………………………………………</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398</w:t>
            </w:r>
          </w:p>
        </w:tc>
      </w:tr>
      <w:tr w:rsidR="001B7DDC" w:rsidRPr="001B7DDC" w:rsidTr="00951283">
        <w:trPr>
          <w:trHeight w:val="480"/>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5.2.   Розвиток   системи   управління   комерціалізацією   людського</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5"/>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потенціалу підприємства…………………………………………………….</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406</w:t>
            </w:r>
          </w:p>
        </w:tc>
      </w:tr>
      <w:tr w:rsidR="001B7DDC" w:rsidRPr="001B7DDC" w:rsidTr="00951283">
        <w:trPr>
          <w:trHeight w:val="485"/>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5.3. Інноваційні підходи в реалізації рефлексивно-знаннєвої парадигми</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4"/>
                <w:szCs w:val="20"/>
                <w:lang w:eastAsia="ru-RU"/>
              </w:rPr>
            </w:pPr>
          </w:p>
        </w:tc>
      </w:tr>
      <w:tr w:rsidR="001B7DDC" w:rsidRPr="001B7DDC" w:rsidTr="00951283">
        <w:trPr>
          <w:trHeight w:val="480"/>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стратегічного управління людським капіталом………………………….</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418</w:t>
            </w:r>
          </w:p>
        </w:tc>
      </w:tr>
      <w:tr w:rsidR="001B7DDC" w:rsidRPr="001B7DDC" w:rsidTr="00951283">
        <w:trPr>
          <w:trHeight w:val="485"/>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Висновки до розділу 5……………………………………………………..</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434</w:t>
            </w:r>
          </w:p>
        </w:tc>
      </w:tr>
      <w:tr w:rsidR="001B7DDC" w:rsidRPr="001B7DDC" w:rsidTr="00951283">
        <w:trPr>
          <w:trHeight w:val="965"/>
        </w:trPr>
        <w:tc>
          <w:tcPr>
            <w:tcW w:w="888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b/>
                <w:kern w:val="0"/>
                <w:sz w:val="28"/>
                <w:szCs w:val="20"/>
                <w:lang w:eastAsia="ru-RU"/>
              </w:rPr>
              <w:t>ВИСНОВКИ</w:t>
            </w:r>
            <w:r w:rsidRPr="001B7DDC">
              <w:rPr>
                <w:rFonts w:ascii="Times New Roman" w:eastAsia="Times New Roman" w:hAnsi="Times New Roman" w:cs="Arial"/>
                <w:kern w:val="0"/>
                <w:sz w:val="28"/>
                <w:szCs w:val="20"/>
                <w:lang w:eastAsia="ru-RU"/>
              </w:rPr>
              <w:t>…………………………………………………………………</w:t>
            </w:r>
          </w:p>
        </w:tc>
        <w:tc>
          <w:tcPr>
            <w:tcW w:w="5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437</w:t>
            </w:r>
          </w:p>
        </w:tc>
      </w:tr>
    </w:tbl>
    <w:p w:rsidR="001B7DDC" w:rsidRPr="001B7DDC" w:rsidRDefault="001B7DDC" w:rsidP="001B7D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 w:val="left" w:pos="92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b/>
          <w:kern w:val="0"/>
          <w:sz w:val="28"/>
          <w:szCs w:val="20"/>
          <w:lang w:eastAsia="ru-RU"/>
        </w:rPr>
        <w:t>СПИСОК ВИКОРИСТАНИХ ДЖЕРЕЛ</w:t>
      </w:r>
      <w:r w:rsidRPr="001B7DDC">
        <w:rPr>
          <w:rFonts w:ascii="Times New Roman" w:eastAsia="Times New Roman" w:hAnsi="Times New Roman" w:cs="Arial"/>
          <w:kern w:val="0"/>
          <w:sz w:val="28"/>
          <w:szCs w:val="20"/>
          <w:lang w:eastAsia="ru-RU"/>
        </w:rPr>
        <w:t>…………………………………</w:t>
      </w:r>
      <w:r w:rsidRPr="001B7DDC">
        <w:rPr>
          <w:rFonts w:ascii="Times New Roman" w:eastAsia="Times New Roman" w:hAnsi="Times New Roman" w:cs="Arial"/>
          <w:kern w:val="0"/>
          <w:sz w:val="20"/>
          <w:szCs w:val="20"/>
          <w:lang w:eastAsia="ru-RU"/>
        </w:rPr>
        <w:tab/>
      </w:r>
      <w:r w:rsidRPr="001B7DDC">
        <w:rPr>
          <w:rFonts w:ascii="Times New Roman" w:eastAsia="Times New Roman" w:hAnsi="Times New Roman" w:cs="Arial"/>
          <w:kern w:val="0"/>
          <w:sz w:val="28"/>
          <w:szCs w:val="20"/>
          <w:lang w:eastAsia="ru-RU"/>
        </w:rPr>
        <w:t>442</w:t>
      </w:r>
    </w:p>
    <w:p w:rsidR="001B7DDC" w:rsidRPr="001B7DDC" w:rsidRDefault="001B7DDC" w:rsidP="001B7DD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 w:val="left" w:pos="922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b/>
          <w:kern w:val="0"/>
          <w:sz w:val="28"/>
          <w:szCs w:val="20"/>
          <w:lang w:eastAsia="ru-RU"/>
        </w:rPr>
        <w:t>ДОДАТКИ</w:t>
      </w:r>
      <w:r w:rsidRPr="001B7DDC">
        <w:rPr>
          <w:rFonts w:ascii="Times New Roman" w:eastAsia="Times New Roman" w:hAnsi="Times New Roman" w:cs="Arial"/>
          <w:kern w:val="0"/>
          <w:sz w:val="28"/>
          <w:szCs w:val="20"/>
          <w:lang w:eastAsia="ru-RU"/>
        </w:rPr>
        <w:t>……………………………………………………………………</w:t>
      </w:r>
      <w:r w:rsidRPr="001B7DDC">
        <w:rPr>
          <w:rFonts w:ascii="Times New Roman" w:eastAsia="Times New Roman" w:hAnsi="Times New Roman" w:cs="Arial"/>
          <w:kern w:val="0"/>
          <w:sz w:val="20"/>
          <w:szCs w:val="20"/>
          <w:lang w:eastAsia="ru-RU"/>
        </w:rPr>
        <w:tab/>
      </w:r>
      <w:r w:rsidRPr="001B7DDC">
        <w:rPr>
          <w:rFonts w:ascii="Times New Roman" w:eastAsia="Times New Roman" w:hAnsi="Times New Roman" w:cs="Arial"/>
          <w:kern w:val="0"/>
          <w:sz w:val="28"/>
          <w:szCs w:val="20"/>
          <w:lang w:eastAsia="ru-RU"/>
        </w:rPr>
        <w:t>502</w:t>
      </w:r>
    </w:p>
    <w:p w:rsidR="001B7DDC" w:rsidRPr="001B7DDC" w:rsidRDefault="001B7DDC" w:rsidP="001B7DDC">
      <w:pPr>
        <w:widowControl/>
        <w:tabs>
          <w:tab w:val="clear" w:pos="709"/>
          <w:tab w:val="left" w:pos="9220"/>
        </w:tabs>
        <w:suppressAutoHyphens w:val="0"/>
        <w:spacing w:after="0" w:line="0" w:lineRule="atLeast"/>
        <w:ind w:left="260" w:firstLine="0"/>
        <w:jc w:val="left"/>
        <w:rPr>
          <w:rFonts w:ascii="Times New Roman" w:eastAsia="Times New Roman" w:hAnsi="Times New Roman" w:cs="Arial"/>
          <w:kern w:val="0"/>
          <w:sz w:val="28"/>
          <w:szCs w:val="20"/>
          <w:lang w:eastAsia="ru-RU"/>
        </w:rPr>
        <w:sectPr w:rsidR="001B7DDC" w:rsidRPr="001B7DDC">
          <w:pgSz w:w="11900" w:h="16838"/>
          <w:pgMar w:top="705" w:right="804" w:bottom="778" w:left="1440" w:header="0" w:footer="0" w:gutter="0"/>
          <w:cols w:space="0" w:equalWidth="0">
            <w:col w:w="9660"/>
          </w:cols>
          <w:docGrid w:linePitch="360"/>
        </w:sectPr>
      </w:pPr>
    </w:p>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0"/>
          <w:szCs w:val="20"/>
          <w:lang w:eastAsia="ru-RU"/>
        </w:rPr>
      </w:pPr>
      <w:bookmarkStart w:id="2" w:name="page25"/>
      <w:bookmarkEnd w:id="2"/>
      <w:r w:rsidRPr="001B7DDC">
        <w:rPr>
          <w:rFonts w:ascii="Times New Roman" w:eastAsia="Times New Roman" w:hAnsi="Times New Roman" w:cs="Arial"/>
          <w:kern w:val="0"/>
          <w:sz w:val="20"/>
          <w:szCs w:val="20"/>
          <w:lang w:eastAsia="ru-RU"/>
        </w:rPr>
        <w:t>25</w:t>
      </w:r>
    </w:p>
    <w:p w:rsidR="001B7DDC" w:rsidRPr="001B7DDC" w:rsidRDefault="001B7DDC" w:rsidP="001B7DDC">
      <w:pPr>
        <w:widowControl/>
        <w:tabs>
          <w:tab w:val="clear" w:pos="709"/>
        </w:tabs>
        <w:suppressAutoHyphens w:val="0"/>
        <w:spacing w:after="0" w:line="229"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0" w:lineRule="atLeast"/>
        <w:ind w:left="4580" w:firstLine="0"/>
        <w:jc w:val="left"/>
        <w:rPr>
          <w:rFonts w:ascii="Times New Roman" w:eastAsia="Times New Roman" w:hAnsi="Times New Roman" w:cs="Arial"/>
          <w:b/>
          <w:kern w:val="0"/>
          <w:sz w:val="28"/>
          <w:szCs w:val="20"/>
          <w:lang w:eastAsia="ru-RU"/>
        </w:rPr>
      </w:pPr>
      <w:r w:rsidRPr="001B7DDC">
        <w:rPr>
          <w:rFonts w:ascii="Times New Roman" w:eastAsia="Times New Roman" w:hAnsi="Times New Roman" w:cs="Arial"/>
          <w:b/>
          <w:kern w:val="0"/>
          <w:sz w:val="28"/>
          <w:szCs w:val="20"/>
          <w:lang w:eastAsia="ru-RU"/>
        </w:rPr>
        <w:t>ВСТУП</w:t>
      </w:r>
    </w:p>
    <w:p w:rsidR="001B7DDC" w:rsidRPr="001B7DDC" w:rsidRDefault="001B7DDC" w:rsidP="001B7DD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263"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1B7DDC">
        <w:rPr>
          <w:rFonts w:ascii="Times New Roman" w:eastAsia="Times New Roman" w:hAnsi="Times New Roman" w:cs="Arial"/>
          <w:b/>
          <w:kern w:val="0"/>
          <w:sz w:val="28"/>
          <w:szCs w:val="20"/>
          <w:lang w:eastAsia="ru-RU"/>
        </w:rPr>
        <w:t>Актуальність теми</w:t>
      </w:r>
      <w:r w:rsidRPr="001B7DDC">
        <w:rPr>
          <w:rFonts w:ascii="Times New Roman" w:eastAsia="Times New Roman" w:hAnsi="Times New Roman" w:cs="Arial"/>
          <w:kern w:val="0"/>
          <w:sz w:val="28"/>
          <w:szCs w:val="20"/>
          <w:lang w:eastAsia="ru-RU"/>
        </w:rPr>
        <w:t>.</w:t>
      </w:r>
      <w:r w:rsidRPr="001B7DDC">
        <w:rPr>
          <w:rFonts w:ascii="Times New Roman" w:eastAsia="Times New Roman" w:hAnsi="Times New Roman" w:cs="Arial"/>
          <w:b/>
          <w:kern w:val="0"/>
          <w:sz w:val="28"/>
          <w:szCs w:val="20"/>
          <w:lang w:eastAsia="ru-RU"/>
        </w:rPr>
        <w:t xml:space="preserve"> </w:t>
      </w:r>
      <w:r w:rsidRPr="001B7DDC">
        <w:rPr>
          <w:rFonts w:ascii="Times New Roman" w:eastAsia="Times New Roman" w:hAnsi="Times New Roman" w:cs="Arial"/>
          <w:kern w:val="0"/>
          <w:sz w:val="28"/>
          <w:szCs w:val="20"/>
          <w:lang w:eastAsia="ru-RU"/>
        </w:rPr>
        <w:t>Сучасне суспільство під впливом інноваційних</w:t>
      </w:r>
      <w:r w:rsidRPr="001B7DDC">
        <w:rPr>
          <w:rFonts w:ascii="Times New Roman" w:eastAsia="Times New Roman" w:hAnsi="Times New Roman" w:cs="Arial"/>
          <w:b/>
          <w:kern w:val="0"/>
          <w:sz w:val="28"/>
          <w:szCs w:val="20"/>
          <w:lang w:eastAsia="ru-RU"/>
        </w:rPr>
        <w:t xml:space="preserve"> </w:t>
      </w:r>
      <w:r w:rsidRPr="001B7DDC">
        <w:rPr>
          <w:rFonts w:ascii="Times New Roman" w:eastAsia="Times New Roman" w:hAnsi="Times New Roman" w:cs="Arial"/>
          <w:kern w:val="0"/>
          <w:sz w:val="28"/>
          <w:szCs w:val="20"/>
          <w:lang w:eastAsia="ru-RU"/>
        </w:rPr>
        <w:t>процесів поступово трансформується в суспільство інформаційне, в якому вирішального значення набуває специфічні інформаційно-знаннєві ресурси, носієм яких виступає людина. Формування, розвиток та управління людським капіталом, повноцінне використання людського потенціалу, поряд</w:t>
      </w:r>
    </w:p>
    <w:p w:rsidR="001B7DDC" w:rsidRPr="001B7DDC" w:rsidRDefault="001B7DDC" w:rsidP="001B7DD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6"/>
        </w:numPr>
        <w:tabs>
          <w:tab w:val="clear" w:pos="709"/>
          <w:tab w:val="clear" w:pos="1725"/>
          <w:tab w:val="left" w:pos="538"/>
        </w:tabs>
        <w:suppressAutoHyphens w:val="0"/>
        <w:spacing w:after="0" w:line="357" w:lineRule="auto"/>
        <w:ind w:left="26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інноваційними перетвореннями, постають стратегічно визначальними в забезпеченні економічної стабілізації та добробуту населення. Традиційні економічні концепції, засновані на отриманні максимально можливих вигод з обмежених ресурсів, зокрема природних, ресурсів праці і капіталу, втрачають актуальність. Ключовим фактором сталого розвитку сучасного підприємства виступає не тільки модернізація власного виробництва та оновлення науково-</w:t>
      </w:r>
    </w:p>
    <w:p w:rsidR="001B7DDC" w:rsidRPr="001B7DDC" w:rsidRDefault="001B7DDC" w:rsidP="001B7DDC">
      <w:pPr>
        <w:widowControl/>
        <w:tabs>
          <w:tab w:val="clear" w:pos="709"/>
        </w:tabs>
        <w:suppressAutoHyphens w:val="0"/>
        <w:spacing w:after="0" w:line="22"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8" w:lineRule="auto"/>
        <w:ind w:left="260" w:right="2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технічної бази, а й підвищення конкурентоспроможності. Пошук шляхів ефективного розвитку людського капіталу організації безпосередньо пов'язаний з якістю управління. Особливо важливим це стає в умовах системної соціально-економічної кризи, що спостерігається сьогодні в Україні. Вона висуває вимоги швидкого прийняття рішень, гнучкості, оперативності в діяльності підприємства. Принципово важливими стають консолідація ресурсів і чітке виконання функцій управління організацією, які безпосередньо залежать від якісної політики капіталізації всіх організаційних ресурсів.</w:t>
      </w:r>
    </w:p>
    <w:p w:rsidR="001B7DDC" w:rsidRPr="001B7DDC" w:rsidRDefault="001B7DDC" w:rsidP="001B7DD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Світові тенденції трансформації соціально-трудових відносин впливають на людський капітал двома шляхами: з одного боку через інформаційну економіку, з іншого – через глобалізацію. Зокрема, інформаційна економіка сприяє розвиткові людського капіталу та стимулює інтелектуалізацію праці. В той же час, людський капітал викликає подальшу комерціалізацію людського потенціалу в умовах інформаційної економіки. Глобалізація також прискорює розвиток людського капіталу, що стимулює розвиток космополітанізму праці. Розширення міжнародного ринку праці в</w:t>
      </w:r>
    </w:p>
    <w:p w:rsidR="001B7DDC" w:rsidRPr="001B7DDC" w:rsidRDefault="001B7DDC" w:rsidP="001B7DD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1B7DDC" w:rsidRPr="001B7DDC">
          <w:pgSz w:w="11900" w:h="16838"/>
          <w:pgMar w:top="705" w:right="844" w:bottom="622" w:left="1440" w:header="0" w:footer="0" w:gutter="0"/>
          <w:cols w:space="0" w:equalWidth="0">
            <w:col w:w="9620"/>
          </w:cols>
          <w:docGrid w:linePitch="360"/>
        </w:sectPr>
      </w:pPr>
    </w:p>
    <w:p w:rsidR="001B7DDC" w:rsidRPr="001B7DDC" w:rsidRDefault="001B7DDC" w:rsidP="001B7DDC">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3" w:name="page26"/>
      <w:bookmarkEnd w:id="3"/>
      <w:r w:rsidRPr="001B7DDC">
        <w:rPr>
          <w:rFonts w:ascii="Times New Roman" w:eastAsia="Times New Roman" w:hAnsi="Times New Roman" w:cs="Arial"/>
          <w:kern w:val="0"/>
          <w:sz w:val="20"/>
          <w:szCs w:val="20"/>
          <w:lang w:eastAsia="ru-RU"/>
        </w:rPr>
        <w:t>26</w:t>
      </w:r>
    </w:p>
    <w:p w:rsidR="001B7DDC" w:rsidRPr="001B7DDC" w:rsidRDefault="001B7DDC" w:rsidP="001B7DDC">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8" w:lineRule="auto"/>
        <w:ind w:left="260" w:right="2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умовах глобалізації посилює мобільність людського капіталу, яка сприяє розвитку полікультуралізму. Глобалізація та інформатизація економіки як ключові елементи трансформації системи взаємовідносин сучасного світового розвитку актуалізують зростання інтересу до творчих здатностей людини, їх активізації, інтелектуальної діяльності та обумовлюють пріоритетність завдання обґрунтування напрямків стратегічного управління людським капіталом на різних рівнях.</w:t>
      </w:r>
    </w:p>
    <w:p w:rsidR="001B7DDC" w:rsidRPr="001B7DDC" w:rsidRDefault="001B7DDC" w:rsidP="001B7DDC">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Проте для сфери авіаційного транспорту, яка є одним із базових сегментів авіаційної галузі економіки України, стратегічне управління людським капіталом має першочергове значення. Розробка та імплементація стратегії управління людським капіталом підприємства має відбуватися з врахуванням загальносвітових стандартів управління людським капіталом на авіаційному транспорті, визначених на IATA Global Aviation Human Capital Summit 2011, розвинутих на Global Aviation Human Capital Summit 2012 та Чиказької Конвенції ICAO 2013 р., що регулюють міжнародні стандарти авіаційної безпеки. Останні значно залежать від розвитку інформаційної економіки та мають прямий вплив на розвиток людського капіталу авіаційного транспорту всіх країн світу. Регулювання соціально-економічного розвитку авіаційного транспорту в Україні протягом останнього десятиріччя здійснювалося в рамках Галузевих угод у сфері авіаційного транспорту (2010-2012 рр., 2013-2015 рр.). Однак, невиконання положень останньої угоди з боку провідних українських авіаперевізників призвело до банкрутства ряду лідерів авіатранспортного ринку, що спричинило негативні соціально-економічні наслідки для розвитку людського капіталу авіаційного транспорту. І лише наприкінці 2017 року була укладена нова Галузева угода у сфері авіаційного транспорту на 2018-2020 роки. Тому гостро постає питання ефективного інвестування в людський розвиток та необхідності розробки спеціальних управлінських інструментів і методів з метою формування дієвих організаційно-</w:t>
      </w:r>
    </w:p>
    <w:p w:rsidR="001B7DDC" w:rsidRPr="001B7DDC" w:rsidRDefault="001B7DDC" w:rsidP="001B7DDC">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sectPr w:rsidR="001B7DDC" w:rsidRPr="001B7DDC">
          <w:pgSz w:w="11900" w:h="16838"/>
          <w:pgMar w:top="705" w:right="844" w:bottom="1114" w:left="1440" w:header="0" w:footer="0" w:gutter="0"/>
          <w:cols w:space="0" w:equalWidth="0">
            <w:col w:w="9620"/>
          </w:cols>
          <w:docGrid w:linePitch="360"/>
        </w:sectPr>
      </w:pPr>
    </w:p>
    <w:p w:rsidR="001B7DDC" w:rsidRPr="001B7DDC" w:rsidRDefault="001B7DDC" w:rsidP="001B7DDC">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4" w:name="page27"/>
      <w:bookmarkEnd w:id="4"/>
      <w:r w:rsidRPr="001B7DDC">
        <w:rPr>
          <w:rFonts w:ascii="Times New Roman" w:eastAsia="Times New Roman" w:hAnsi="Times New Roman" w:cs="Arial"/>
          <w:kern w:val="0"/>
          <w:sz w:val="20"/>
          <w:szCs w:val="20"/>
          <w:lang w:eastAsia="ru-RU"/>
        </w:rPr>
        <w:t>27</w:t>
      </w:r>
    </w:p>
    <w:p w:rsidR="001B7DDC" w:rsidRPr="001B7DDC" w:rsidRDefault="001B7DDC" w:rsidP="001B7DDC">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економічних механізмів нагромадження й збільшення людського капіталу України.</w:t>
      </w:r>
    </w:p>
    <w:p w:rsidR="001B7DDC" w:rsidRPr="001B7DDC" w:rsidRDefault="001B7DDC" w:rsidP="001B7DDC">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46" w:lineRule="auto"/>
        <w:ind w:left="260" w:right="20" w:firstLine="711"/>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Концептуальні положення відтворення та розвитку людського капіталу масштабно представлені в дослідженнях таких вітчизняних та зарубіжних</w:t>
      </w:r>
    </w:p>
    <w:p w:rsidR="001B7DDC" w:rsidRPr="001B7DDC" w:rsidRDefault="001B7DDC" w:rsidP="001B7DD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tbl>
      <w:tblPr>
        <w:tblW w:w="0" w:type="auto"/>
        <w:tblInd w:w="260" w:type="dxa"/>
        <w:tblLayout w:type="fixed"/>
        <w:tblCellMar>
          <w:left w:w="0" w:type="dxa"/>
          <w:right w:w="0" w:type="dxa"/>
        </w:tblCellMar>
        <w:tblLook w:val="0000"/>
      </w:tblPr>
      <w:tblGrid>
        <w:gridCol w:w="1800"/>
        <w:gridCol w:w="2160"/>
        <w:gridCol w:w="1620"/>
        <w:gridCol w:w="2040"/>
        <w:gridCol w:w="320"/>
        <w:gridCol w:w="1420"/>
      </w:tblGrid>
      <w:tr w:rsidR="001B7DDC" w:rsidRPr="001B7DDC" w:rsidTr="00951283">
        <w:trPr>
          <w:trHeight w:val="322"/>
        </w:trPr>
        <w:tc>
          <w:tcPr>
            <w:tcW w:w="5580" w:type="dxa"/>
            <w:gridSpan w:val="3"/>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вчених  і  експертів,  як:  В.  Антонюк,  Г.</w:t>
            </w:r>
          </w:p>
        </w:tc>
        <w:tc>
          <w:tcPr>
            <w:tcW w:w="236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left="6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Беккер,  М. Блауг,</w:t>
            </w:r>
          </w:p>
        </w:tc>
        <w:tc>
          <w:tcPr>
            <w:tcW w:w="14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Д. Богиня,</w:t>
            </w:r>
          </w:p>
        </w:tc>
      </w:tr>
      <w:tr w:rsidR="001B7DDC" w:rsidRPr="001B7DDC" w:rsidTr="00951283">
        <w:trPr>
          <w:trHeight w:val="480"/>
        </w:trPr>
        <w:tc>
          <w:tcPr>
            <w:tcW w:w="180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Л. Безтелесна,</w:t>
            </w:r>
          </w:p>
        </w:tc>
        <w:tc>
          <w:tcPr>
            <w:tcW w:w="2160" w:type="dxa"/>
            <w:shd w:val="clear" w:color="auto" w:fill="auto"/>
            <w:vAlign w:val="bottom"/>
          </w:tcPr>
          <w:p w:rsidR="001B7DDC" w:rsidRPr="001B7DDC" w:rsidRDefault="001B7DDC" w:rsidP="001B7DDC">
            <w:pPr>
              <w:widowControl/>
              <w:tabs>
                <w:tab w:val="clear" w:pos="709"/>
              </w:tabs>
              <w:suppressAutoHyphens w:val="0"/>
              <w:spacing w:after="0" w:line="0" w:lineRule="atLeast"/>
              <w:ind w:left="30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О. Бородіна,</w:t>
            </w:r>
          </w:p>
        </w:tc>
        <w:tc>
          <w:tcPr>
            <w:tcW w:w="1620" w:type="dxa"/>
            <w:shd w:val="clear" w:color="auto" w:fill="auto"/>
            <w:vAlign w:val="bottom"/>
          </w:tcPr>
          <w:p w:rsidR="001B7DDC" w:rsidRPr="001B7DDC" w:rsidRDefault="001B7DDC" w:rsidP="001B7DDC">
            <w:pPr>
              <w:widowControl/>
              <w:tabs>
                <w:tab w:val="clear" w:pos="709"/>
              </w:tabs>
              <w:suppressAutoHyphens w:val="0"/>
              <w:spacing w:after="0" w:line="0" w:lineRule="atLeast"/>
              <w:ind w:left="2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О. Грішнова,</w:t>
            </w:r>
          </w:p>
        </w:tc>
        <w:tc>
          <w:tcPr>
            <w:tcW w:w="204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center"/>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Е. Денісон,</w:t>
            </w:r>
          </w:p>
        </w:tc>
        <w:tc>
          <w:tcPr>
            <w:tcW w:w="174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Г. Дмитренко,</w:t>
            </w:r>
          </w:p>
        </w:tc>
      </w:tr>
      <w:tr w:rsidR="001B7DDC" w:rsidRPr="001B7DDC" w:rsidTr="00951283">
        <w:trPr>
          <w:trHeight w:val="485"/>
        </w:trPr>
        <w:tc>
          <w:tcPr>
            <w:tcW w:w="180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А. Добринін,</w:t>
            </w:r>
          </w:p>
        </w:tc>
        <w:tc>
          <w:tcPr>
            <w:tcW w:w="378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left="6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С. Дятлов,   Л. Ємельяненко,</w:t>
            </w:r>
          </w:p>
        </w:tc>
        <w:tc>
          <w:tcPr>
            <w:tcW w:w="204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center"/>
              <w:rPr>
                <w:rFonts w:ascii="Times New Roman" w:eastAsia="Times New Roman" w:hAnsi="Times New Roman" w:cs="Arial"/>
                <w:w w:val="99"/>
                <w:kern w:val="0"/>
                <w:sz w:val="28"/>
                <w:szCs w:val="20"/>
                <w:lang w:eastAsia="ru-RU"/>
              </w:rPr>
            </w:pPr>
            <w:r w:rsidRPr="001B7DDC">
              <w:rPr>
                <w:rFonts w:ascii="Times New Roman" w:eastAsia="Times New Roman" w:hAnsi="Times New Roman" w:cs="Arial"/>
                <w:w w:val="99"/>
                <w:kern w:val="0"/>
                <w:sz w:val="28"/>
                <w:szCs w:val="20"/>
                <w:lang w:eastAsia="ru-RU"/>
              </w:rPr>
              <w:t>О. Заборовська,</w:t>
            </w:r>
          </w:p>
        </w:tc>
        <w:tc>
          <w:tcPr>
            <w:tcW w:w="174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О. Захарова,</w:t>
            </w:r>
          </w:p>
        </w:tc>
      </w:tr>
      <w:tr w:rsidR="001B7DDC" w:rsidRPr="001B7DDC" w:rsidTr="00951283">
        <w:trPr>
          <w:trHeight w:val="485"/>
        </w:trPr>
        <w:tc>
          <w:tcPr>
            <w:tcW w:w="180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Дж. Кендрик,</w:t>
            </w:r>
          </w:p>
        </w:tc>
        <w:tc>
          <w:tcPr>
            <w:tcW w:w="2160" w:type="dxa"/>
            <w:shd w:val="clear" w:color="auto" w:fill="auto"/>
            <w:vAlign w:val="bottom"/>
          </w:tcPr>
          <w:p w:rsidR="001B7DDC" w:rsidRPr="001B7DDC" w:rsidRDefault="001B7DDC" w:rsidP="001B7DDC">
            <w:pPr>
              <w:widowControl/>
              <w:tabs>
                <w:tab w:val="clear" w:pos="709"/>
              </w:tabs>
              <w:suppressAutoHyphens w:val="0"/>
              <w:spacing w:after="0" w:line="0" w:lineRule="atLeast"/>
              <w:ind w:left="14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С. Кристиневич,</w:t>
            </w:r>
          </w:p>
        </w:tc>
        <w:tc>
          <w:tcPr>
            <w:tcW w:w="366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left="24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Ю. Корчагін,   Д. Левіцка,</w:t>
            </w:r>
          </w:p>
        </w:tc>
        <w:tc>
          <w:tcPr>
            <w:tcW w:w="1740" w:type="dxa"/>
            <w:gridSpan w:val="2"/>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Г. Лукасєвич,</w:t>
            </w:r>
          </w:p>
        </w:tc>
      </w:tr>
      <w:tr w:rsidR="001B7DDC" w:rsidRPr="001B7DDC" w:rsidTr="00951283">
        <w:trPr>
          <w:trHeight w:val="480"/>
        </w:trPr>
        <w:tc>
          <w:tcPr>
            <w:tcW w:w="180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Д. Мельничук,</w:t>
            </w:r>
          </w:p>
        </w:tc>
        <w:tc>
          <w:tcPr>
            <w:tcW w:w="2160" w:type="dxa"/>
            <w:shd w:val="clear" w:color="auto" w:fill="auto"/>
            <w:vAlign w:val="bottom"/>
          </w:tcPr>
          <w:p w:rsidR="001B7DDC" w:rsidRPr="001B7DDC" w:rsidRDefault="001B7DDC" w:rsidP="001B7DDC">
            <w:pPr>
              <w:widowControl/>
              <w:tabs>
                <w:tab w:val="clear" w:pos="709"/>
              </w:tabs>
              <w:suppressAutoHyphens w:val="0"/>
              <w:spacing w:after="0" w:line="0" w:lineRule="atLeast"/>
              <w:ind w:left="400" w:firstLine="0"/>
              <w:jc w:val="left"/>
              <w:rPr>
                <w:rFonts w:ascii="Times New Roman" w:eastAsia="Times New Roman" w:hAnsi="Times New Roman" w:cs="Arial"/>
                <w:w w:val="99"/>
                <w:kern w:val="0"/>
                <w:sz w:val="28"/>
                <w:szCs w:val="20"/>
                <w:lang w:eastAsia="ru-RU"/>
              </w:rPr>
            </w:pPr>
            <w:r w:rsidRPr="001B7DDC">
              <w:rPr>
                <w:rFonts w:ascii="Times New Roman" w:eastAsia="Times New Roman" w:hAnsi="Times New Roman" w:cs="Arial"/>
                <w:w w:val="99"/>
                <w:kern w:val="0"/>
                <w:sz w:val="28"/>
                <w:szCs w:val="20"/>
                <w:lang w:eastAsia="ru-RU"/>
              </w:rPr>
              <w:t>Л. Михайлова,</w:t>
            </w:r>
          </w:p>
        </w:tc>
        <w:tc>
          <w:tcPr>
            <w:tcW w:w="3980" w:type="dxa"/>
            <w:gridSpan w:val="3"/>
            <w:shd w:val="clear" w:color="auto" w:fill="auto"/>
            <w:vAlign w:val="bottom"/>
          </w:tcPr>
          <w:p w:rsidR="001B7DDC" w:rsidRPr="001B7DDC" w:rsidRDefault="001B7DDC" w:rsidP="001B7DDC">
            <w:pPr>
              <w:widowControl/>
              <w:tabs>
                <w:tab w:val="clear" w:pos="709"/>
              </w:tabs>
              <w:suppressAutoHyphens w:val="0"/>
              <w:spacing w:after="0" w:line="0" w:lineRule="atLeast"/>
              <w:ind w:left="420" w:firstLine="0"/>
              <w:jc w:val="left"/>
              <w:rPr>
                <w:rFonts w:ascii="Times New Roman" w:eastAsia="Times New Roman" w:hAnsi="Times New Roman" w:cs="Arial"/>
                <w:w w:val="99"/>
                <w:kern w:val="0"/>
                <w:sz w:val="28"/>
                <w:szCs w:val="20"/>
                <w:lang w:eastAsia="ru-RU"/>
              </w:rPr>
            </w:pPr>
            <w:r w:rsidRPr="001B7DDC">
              <w:rPr>
                <w:rFonts w:ascii="Times New Roman" w:eastAsia="Times New Roman" w:hAnsi="Times New Roman" w:cs="Arial"/>
                <w:w w:val="99"/>
                <w:kern w:val="0"/>
                <w:sz w:val="28"/>
                <w:szCs w:val="20"/>
                <w:lang w:eastAsia="ru-RU"/>
              </w:rPr>
              <w:t>М. Ніколайчук,О. Носик,</w:t>
            </w:r>
          </w:p>
        </w:tc>
        <w:tc>
          <w:tcPr>
            <w:tcW w:w="14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Л. Семів,</w:t>
            </w:r>
          </w:p>
        </w:tc>
      </w:tr>
      <w:tr w:rsidR="001B7DDC" w:rsidRPr="001B7DDC" w:rsidTr="00951283">
        <w:trPr>
          <w:trHeight w:val="485"/>
        </w:trPr>
        <w:tc>
          <w:tcPr>
            <w:tcW w:w="7940" w:type="dxa"/>
            <w:gridSpan w:val="5"/>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В. Смірнов,  В. Токарєва,  Л. Туроу,  Р. Флорида,  Л. Шаульська,</w:t>
            </w:r>
          </w:p>
        </w:tc>
        <w:tc>
          <w:tcPr>
            <w:tcW w:w="1420" w:type="dxa"/>
            <w:shd w:val="clear" w:color="auto" w:fill="auto"/>
            <w:vAlign w:val="bottom"/>
          </w:tcPr>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Л. Шевчук,</w:t>
            </w:r>
          </w:p>
        </w:tc>
      </w:tr>
    </w:tbl>
    <w:p w:rsidR="001B7DDC" w:rsidRPr="001B7DDC" w:rsidRDefault="001B7DDC" w:rsidP="001B7DD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Т. Шульц, М. Юхнович, Б. Ямка та ін. Проблематиці формування та реалізації інструментарію стратегічного управління присвячені наукові праці</w:t>
      </w:r>
    </w:p>
    <w:p w:rsidR="001B7DDC" w:rsidRPr="001B7DDC" w:rsidRDefault="001B7DDC" w:rsidP="001B7DDC">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І. Ансоффа, Л. Батенко, В. Білошапки, Дж. Дея, Л. Фролової, Р. Каплан, Л. Лігоненко, А. Наливайко, П. Нівен, Е. Нілі, Д. Нортона, А. Стрікленда,</w:t>
      </w:r>
    </w:p>
    <w:p w:rsidR="001B7DDC" w:rsidRPr="001B7DDC" w:rsidRDefault="001B7DDC" w:rsidP="001B7DDC">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А. Томпсона, З. Шершньової, В. Шинкаренко, В. Щелкунова, О. Ястремської та інших. Разом з тим, специфіку управління авіатранспортними підприємствами досліджували у своїх роботах Н. Васюткіна, М. Григорак, В. Жаворонков, Ю. Кулаєв, В. Кулик, Г. Кучерук, І. Мягких, Ю. Пащенко, С. Петровська, С. Пілецька, Н. Полянська, І. Садловська, Г. Юн та ін. Спектр проблем регулювання економічних процесів в умовах трансформації соціально-трудових відносин також знаходиться в фокусі уваги більшості науковців та практиків-економістів. Серед авторів, в роботах яких розвинуті ідеї соціалізації економіки, варто назвати Ю. Зайцева, Т. Заяць,</w:t>
      </w:r>
    </w:p>
    <w:p w:rsidR="001B7DDC" w:rsidRPr="001B7DDC" w:rsidRDefault="001B7DDC" w:rsidP="001B7DDC">
      <w:pPr>
        <w:widowControl/>
        <w:tabs>
          <w:tab w:val="clear" w:pos="709"/>
        </w:tabs>
        <w:suppressAutoHyphens w:val="0"/>
        <w:spacing w:after="0" w:line="12"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Б. Данилишина, С. Калініну, А. Колота, І. Кравченко, Е. Лібанову, Л. Лісогор,</w:t>
      </w:r>
    </w:p>
    <w:p w:rsidR="001B7DDC" w:rsidRPr="001B7DDC" w:rsidRDefault="001B7DDC" w:rsidP="001B7DDC">
      <w:pPr>
        <w:widowControl/>
        <w:tabs>
          <w:tab w:val="clear" w:pos="709"/>
        </w:tabs>
        <w:suppressAutoHyphens w:val="0"/>
        <w:spacing w:after="0" w:line="158"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 w:val="left" w:pos="2320"/>
          <w:tab w:val="left" w:pos="3920"/>
          <w:tab w:val="left" w:pos="6240"/>
          <w:tab w:val="left" w:pos="8080"/>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Г. Лопушняк,</w:t>
      </w:r>
      <w:r w:rsidRPr="001B7DDC">
        <w:rPr>
          <w:rFonts w:ascii="Times New Roman" w:eastAsia="Times New Roman" w:hAnsi="Times New Roman" w:cs="Arial"/>
          <w:kern w:val="0"/>
          <w:sz w:val="20"/>
          <w:szCs w:val="20"/>
          <w:lang w:eastAsia="ru-RU"/>
        </w:rPr>
        <w:tab/>
      </w:r>
      <w:r w:rsidRPr="001B7DDC">
        <w:rPr>
          <w:rFonts w:ascii="Times New Roman" w:eastAsia="Times New Roman" w:hAnsi="Times New Roman" w:cs="Arial"/>
          <w:kern w:val="0"/>
          <w:sz w:val="28"/>
          <w:szCs w:val="20"/>
          <w:lang w:eastAsia="ru-RU"/>
        </w:rPr>
        <w:t>Л. Лутай,</w:t>
      </w:r>
      <w:r w:rsidRPr="001B7DDC">
        <w:rPr>
          <w:rFonts w:ascii="Times New Roman" w:eastAsia="Times New Roman" w:hAnsi="Times New Roman" w:cs="Arial"/>
          <w:kern w:val="0"/>
          <w:sz w:val="20"/>
          <w:szCs w:val="20"/>
          <w:lang w:eastAsia="ru-RU"/>
        </w:rPr>
        <w:tab/>
      </w:r>
      <w:r w:rsidRPr="001B7DDC">
        <w:rPr>
          <w:rFonts w:ascii="Times New Roman" w:eastAsia="Times New Roman" w:hAnsi="Times New Roman" w:cs="Arial"/>
          <w:kern w:val="0"/>
          <w:sz w:val="28"/>
          <w:szCs w:val="20"/>
          <w:lang w:eastAsia="ru-RU"/>
        </w:rPr>
        <w:t>Ю. Маршавіна,</w:t>
      </w:r>
      <w:r w:rsidRPr="001B7DDC">
        <w:rPr>
          <w:rFonts w:ascii="Times New Roman" w:eastAsia="Times New Roman" w:hAnsi="Times New Roman" w:cs="Arial"/>
          <w:kern w:val="0"/>
          <w:sz w:val="20"/>
          <w:szCs w:val="20"/>
          <w:lang w:eastAsia="ru-RU"/>
        </w:rPr>
        <w:tab/>
      </w:r>
      <w:r w:rsidRPr="001B7DDC">
        <w:rPr>
          <w:rFonts w:ascii="Times New Roman" w:eastAsia="Times New Roman" w:hAnsi="Times New Roman" w:cs="Arial"/>
          <w:kern w:val="0"/>
          <w:sz w:val="28"/>
          <w:szCs w:val="20"/>
          <w:lang w:eastAsia="ru-RU"/>
        </w:rPr>
        <w:t>В. Надрагу,</w:t>
      </w:r>
      <w:r w:rsidRPr="001B7DDC">
        <w:rPr>
          <w:rFonts w:ascii="Times New Roman" w:eastAsia="Times New Roman" w:hAnsi="Times New Roman" w:cs="Arial"/>
          <w:kern w:val="0"/>
          <w:sz w:val="20"/>
          <w:szCs w:val="20"/>
          <w:lang w:eastAsia="ru-RU"/>
        </w:rPr>
        <w:tab/>
      </w:r>
      <w:r w:rsidRPr="001B7DDC">
        <w:rPr>
          <w:rFonts w:ascii="Times New Roman" w:eastAsia="Times New Roman" w:hAnsi="Times New Roman" w:cs="Arial"/>
          <w:kern w:val="0"/>
          <w:sz w:val="28"/>
          <w:szCs w:val="20"/>
          <w:lang w:eastAsia="ru-RU"/>
        </w:rPr>
        <w:t>О. Новікову,</w:t>
      </w:r>
    </w:p>
    <w:p w:rsidR="001B7DDC" w:rsidRPr="001B7DDC" w:rsidRDefault="001B7DDC" w:rsidP="001B7DDC">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М. Романюка, В. Савченка, А. Федорченка, С. Цимбалюк, Л. Червінську та багатьох інших. А проблемні питання інтелектуалізації економіки досліджували у своїх наукових працях Ю. Бажал, Д. Белл, О. Бутнік-Сіверський, В. Геєць, П. Друкер, Г. Жаворонкова, M. Кастельс, Ф. Махлуп, І. Рєпіна, Т. Стюарт, Й. Хаяші, Т. Умесао та ін. Теоретико-методологічні та</w:t>
      </w:r>
    </w:p>
    <w:p w:rsidR="001B7DDC" w:rsidRPr="001B7DDC" w:rsidRDefault="001B7DDC" w:rsidP="001B7DDC">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sectPr w:rsidR="001B7DDC" w:rsidRPr="001B7DDC">
          <w:pgSz w:w="11900" w:h="16838"/>
          <w:pgMar w:top="705" w:right="844" w:bottom="626" w:left="1440" w:header="0" w:footer="0" w:gutter="0"/>
          <w:cols w:space="0" w:equalWidth="0">
            <w:col w:w="9620"/>
          </w:cols>
          <w:docGrid w:linePitch="360"/>
        </w:sectPr>
      </w:pPr>
    </w:p>
    <w:p w:rsidR="001B7DDC" w:rsidRPr="001B7DDC" w:rsidRDefault="001B7DDC" w:rsidP="001B7DDC">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5" w:name="page28"/>
      <w:bookmarkEnd w:id="5"/>
      <w:r w:rsidRPr="001B7DDC">
        <w:rPr>
          <w:rFonts w:ascii="Times New Roman" w:eastAsia="Times New Roman" w:hAnsi="Times New Roman" w:cs="Arial"/>
          <w:kern w:val="0"/>
          <w:sz w:val="20"/>
          <w:szCs w:val="20"/>
          <w:lang w:eastAsia="ru-RU"/>
        </w:rPr>
        <w:t>28</w:t>
      </w:r>
    </w:p>
    <w:p w:rsidR="001B7DDC" w:rsidRPr="001B7DDC" w:rsidRDefault="001B7DDC" w:rsidP="001B7DDC">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методично-прикладні аспекти стратегічного управління людським капіталом підприємств фрагментально представлені в роботах деяких сучасних дослідників, а саме: М. Армстронга, А. Барон, Т. Ліствана, І. Петрової, Т. Ростковського, М. Х'юзліда тощо.</w:t>
      </w:r>
    </w:p>
    <w:p w:rsidR="001B7DDC" w:rsidRPr="001B7DDC" w:rsidRDefault="001B7DDC" w:rsidP="001B7DDC">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Відтак, з огляду на вище окреслені злободенні питання надзвичайної актуальності набуває проблема дослідження, оцінювання та модернізації стратегічного управління людським капіталом підприємств авіаційного транспорту України в умовах трансформації соціально-трудових відносин.</w:t>
      </w:r>
    </w:p>
    <w:p w:rsidR="001B7DDC" w:rsidRPr="001B7DDC" w:rsidRDefault="001B7DDC" w:rsidP="001B7DDC">
      <w:pPr>
        <w:widowControl/>
        <w:tabs>
          <w:tab w:val="clear" w:pos="709"/>
        </w:tabs>
        <w:suppressAutoHyphens w:val="0"/>
        <w:spacing w:after="0" w:line="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 w:val="left" w:pos="2960"/>
          <w:tab w:val="left" w:pos="4840"/>
          <w:tab w:val="left" w:pos="6360"/>
          <w:tab w:val="left" w:pos="7960"/>
        </w:tabs>
        <w:suppressAutoHyphens w:val="0"/>
        <w:spacing w:after="0" w:line="0" w:lineRule="atLeast"/>
        <w:ind w:left="980" w:firstLine="0"/>
        <w:jc w:val="left"/>
        <w:rPr>
          <w:rFonts w:ascii="Times New Roman" w:eastAsia="Times New Roman" w:hAnsi="Times New Roman" w:cs="Arial"/>
          <w:kern w:val="0"/>
          <w:sz w:val="27"/>
          <w:szCs w:val="20"/>
          <w:lang w:eastAsia="ru-RU"/>
        </w:rPr>
      </w:pPr>
      <w:r w:rsidRPr="001B7DDC">
        <w:rPr>
          <w:rFonts w:ascii="Times New Roman" w:eastAsia="Times New Roman" w:hAnsi="Times New Roman" w:cs="Arial"/>
          <w:kern w:val="0"/>
          <w:sz w:val="28"/>
          <w:szCs w:val="20"/>
          <w:lang w:eastAsia="ru-RU"/>
        </w:rPr>
        <w:t>Актуальність</w:t>
      </w:r>
      <w:r w:rsidRPr="001B7DDC">
        <w:rPr>
          <w:rFonts w:ascii="Times New Roman" w:eastAsia="Times New Roman" w:hAnsi="Times New Roman" w:cs="Arial"/>
          <w:kern w:val="0"/>
          <w:sz w:val="20"/>
          <w:szCs w:val="20"/>
          <w:lang w:eastAsia="ru-RU"/>
        </w:rPr>
        <w:tab/>
      </w:r>
      <w:r w:rsidRPr="001B7DDC">
        <w:rPr>
          <w:rFonts w:ascii="Times New Roman" w:eastAsia="Times New Roman" w:hAnsi="Times New Roman" w:cs="Arial"/>
          <w:kern w:val="0"/>
          <w:sz w:val="28"/>
          <w:szCs w:val="20"/>
          <w:lang w:eastAsia="ru-RU"/>
        </w:rPr>
        <w:t>формування</w:t>
      </w:r>
      <w:r w:rsidRPr="001B7DDC">
        <w:rPr>
          <w:rFonts w:ascii="Times New Roman" w:eastAsia="Times New Roman" w:hAnsi="Times New Roman" w:cs="Arial"/>
          <w:kern w:val="0"/>
          <w:sz w:val="20"/>
          <w:szCs w:val="20"/>
          <w:lang w:eastAsia="ru-RU"/>
        </w:rPr>
        <w:tab/>
      </w:r>
      <w:r w:rsidRPr="001B7DDC">
        <w:rPr>
          <w:rFonts w:ascii="Times New Roman" w:eastAsia="Times New Roman" w:hAnsi="Times New Roman" w:cs="Arial"/>
          <w:kern w:val="0"/>
          <w:sz w:val="28"/>
          <w:szCs w:val="20"/>
          <w:lang w:eastAsia="ru-RU"/>
        </w:rPr>
        <w:t>наукових</w:t>
      </w:r>
      <w:r w:rsidRPr="001B7DDC">
        <w:rPr>
          <w:rFonts w:ascii="Times New Roman" w:eastAsia="Times New Roman" w:hAnsi="Times New Roman" w:cs="Arial"/>
          <w:kern w:val="0"/>
          <w:sz w:val="20"/>
          <w:szCs w:val="20"/>
          <w:lang w:eastAsia="ru-RU"/>
        </w:rPr>
        <w:tab/>
      </w:r>
      <w:r w:rsidRPr="001B7DDC">
        <w:rPr>
          <w:rFonts w:ascii="Times New Roman" w:eastAsia="Times New Roman" w:hAnsi="Times New Roman" w:cs="Arial"/>
          <w:kern w:val="0"/>
          <w:sz w:val="28"/>
          <w:szCs w:val="20"/>
          <w:lang w:eastAsia="ru-RU"/>
        </w:rPr>
        <w:t>положень</w:t>
      </w:r>
      <w:r w:rsidRPr="001B7DDC">
        <w:rPr>
          <w:rFonts w:ascii="Times New Roman" w:eastAsia="Times New Roman" w:hAnsi="Times New Roman" w:cs="Arial"/>
          <w:kern w:val="0"/>
          <w:sz w:val="20"/>
          <w:szCs w:val="20"/>
          <w:lang w:eastAsia="ru-RU"/>
        </w:rPr>
        <w:tab/>
      </w:r>
      <w:r w:rsidRPr="001B7DDC">
        <w:rPr>
          <w:rFonts w:ascii="Times New Roman" w:eastAsia="Times New Roman" w:hAnsi="Times New Roman" w:cs="Arial"/>
          <w:kern w:val="0"/>
          <w:sz w:val="27"/>
          <w:szCs w:val="20"/>
          <w:lang w:eastAsia="ru-RU"/>
        </w:rPr>
        <w:t>стратегічного</w:t>
      </w:r>
    </w:p>
    <w:p w:rsidR="001B7DDC" w:rsidRPr="001B7DDC" w:rsidRDefault="001B7DDC" w:rsidP="001B7DDC">
      <w:pPr>
        <w:widowControl/>
        <w:tabs>
          <w:tab w:val="clear" w:pos="709"/>
        </w:tabs>
        <w:suppressAutoHyphens w:val="0"/>
        <w:spacing w:after="0" w:line="163"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 w:val="left" w:pos="2060"/>
          <w:tab w:val="left" w:pos="3500"/>
          <w:tab w:val="left" w:pos="4940"/>
          <w:tab w:val="left" w:pos="6460"/>
          <w:tab w:val="left" w:pos="8180"/>
          <w:tab w:val="left" w:pos="8700"/>
        </w:tabs>
        <w:suppressAutoHyphens w:val="0"/>
        <w:spacing w:after="0" w:line="0" w:lineRule="atLeast"/>
        <w:ind w:left="260" w:firstLine="0"/>
        <w:jc w:val="left"/>
        <w:rPr>
          <w:rFonts w:ascii="Times New Roman" w:eastAsia="Times New Roman" w:hAnsi="Times New Roman" w:cs="Arial"/>
          <w:kern w:val="0"/>
          <w:sz w:val="27"/>
          <w:szCs w:val="20"/>
          <w:lang w:eastAsia="ru-RU"/>
        </w:rPr>
      </w:pPr>
      <w:r w:rsidRPr="001B7DDC">
        <w:rPr>
          <w:rFonts w:ascii="Times New Roman" w:eastAsia="Times New Roman" w:hAnsi="Times New Roman" w:cs="Arial"/>
          <w:kern w:val="0"/>
          <w:sz w:val="28"/>
          <w:szCs w:val="20"/>
          <w:lang w:eastAsia="ru-RU"/>
        </w:rPr>
        <w:t>управління</w:t>
      </w:r>
      <w:r w:rsidRPr="001B7DDC">
        <w:rPr>
          <w:rFonts w:ascii="Times New Roman" w:eastAsia="Times New Roman" w:hAnsi="Times New Roman" w:cs="Arial"/>
          <w:kern w:val="0"/>
          <w:sz w:val="20"/>
          <w:szCs w:val="20"/>
          <w:lang w:eastAsia="ru-RU"/>
        </w:rPr>
        <w:tab/>
      </w:r>
      <w:r w:rsidRPr="001B7DDC">
        <w:rPr>
          <w:rFonts w:ascii="Times New Roman" w:eastAsia="Times New Roman" w:hAnsi="Times New Roman" w:cs="Arial"/>
          <w:kern w:val="0"/>
          <w:sz w:val="28"/>
          <w:szCs w:val="20"/>
          <w:lang w:eastAsia="ru-RU"/>
        </w:rPr>
        <w:t>людським</w:t>
      </w:r>
      <w:r w:rsidRPr="001B7DDC">
        <w:rPr>
          <w:rFonts w:ascii="Times New Roman" w:eastAsia="Times New Roman" w:hAnsi="Times New Roman" w:cs="Arial"/>
          <w:kern w:val="0"/>
          <w:sz w:val="28"/>
          <w:szCs w:val="20"/>
          <w:lang w:eastAsia="ru-RU"/>
        </w:rPr>
        <w:tab/>
        <w:t>капіталом</w:t>
      </w:r>
      <w:r w:rsidRPr="001B7DDC">
        <w:rPr>
          <w:rFonts w:ascii="Times New Roman" w:eastAsia="Times New Roman" w:hAnsi="Times New Roman" w:cs="Arial"/>
          <w:kern w:val="0"/>
          <w:sz w:val="28"/>
          <w:szCs w:val="20"/>
          <w:lang w:eastAsia="ru-RU"/>
        </w:rPr>
        <w:tab/>
        <w:t>авіаційних</w:t>
      </w:r>
      <w:r w:rsidRPr="001B7DDC">
        <w:rPr>
          <w:rFonts w:ascii="Times New Roman" w:eastAsia="Times New Roman" w:hAnsi="Times New Roman" w:cs="Arial"/>
          <w:kern w:val="0"/>
          <w:sz w:val="28"/>
          <w:szCs w:val="20"/>
          <w:lang w:eastAsia="ru-RU"/>
        </w:rPr>
        <w:tab/>
        <w:t>підприємств</w:t>
      </w:r>
      <w:r w:rsidRPr="001B7DDC">
        <w:rPr>
          <w:rFonts w:ascii="Times New Roman" w:eastAsia="Times New Roman" w:hAnsi="Times New Roman" w:cs="Arial"/>
          <w:kern w:val="0"/>
          <w:sz w:val="28"/>
          <w:szCs w:val="20"/>
          <w:lang w:eastAsia="ru-RU"/>
        </w:rPr>
        <w:tab/>
        <w:t>на</w:t>
      </w:r>
      <w:r w:rsidRPr="001B7DDC">
        <w:rPr>
          <w:rFonts w:ascii="Times New Roman" w:eastAsia="Times New Roman" w:hAnsi="Times New Roman" w:cs="Arial"/>
          <w:kern w:val="0"/>
          <w:sz w:val="20"/>
          <w:szCs w:val="20"/>
          <w:lang w:eastAsia="ru-RU"/>
        </w:rPr>
        <w:tab/>
      </w:r>
      <w:r w:rsidRPr="001B7DDC">
        <w:rPr>
          <w:rFonts w:ascii="Times New Roman" w:eastAsia="Times New Roman" w:hAnsi="Times New Roman" w:cs="Arial"/>
          <w:kern w:val="0"/>
          <w:sz w:val="27"/>
          <w:szCs w:val="20"/>
          <w:lang w:eastAsia="ru-RU"/>
        </w:rPr>
        <w:t>засадах</w:t>
      </w:r>
    </w:p>
    <w:p w:rsidR="001B7DDC" w:rsidRPr="001B7DDC" w:rsidRDefault="001B7DDC" w:rsidP="001B7DD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міждисциплінарної системності зумовили вибір теми дисертації, визначили її мету, завдання та структурно-логічну композицію дослідження.</w:t>
      </w:r>
    </w:p>
    <w:p w:rsidR="001B7DDC" w:rsidRPr="001B7DDC" w:rsidRDefault="001B7DDC" w:rsidP="001B7DD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 w:val="left" w:pos="2140"/>
          <w:tab w:val="left" w:pos="3260"/>
          <w:tab w:val="left" w:pos="3620"/>
          <w:tab w:val="left" w:pos="5280"/>
          <w:tab w:val="left" w:pos="7140"/>
          <w:tab w:val="left" w:pos="8580"/>
        </w:tabs>
        <w:suppressAutoHyphens w:val="0"/>
        <w:spacing w:after="0" w:line="0" w:lineRule="atLeast"/>
        <w:ind w:left="980" w:firstLine="0"/>
        <w:jc w:val="left"/>
        <w:rPr>
          <w:rFonts w:ascii="Times New Roman" w:eastAsia="Times New Roman" w:hAnsi="Times New Roman" w:cs="Arial"/>
          <w:b/>
          <w:kern w:val="0"/>
          <w:sz w:val="27"/>
          <w:szCs w:val="20"/>
          <w:lang w:eastAsia="ru-RU"/>
        </w:rPr>
      </w:pPr>
      <w:r w:rsidRPr="001B7DDC">
        <w:rPr>
          <w:rFonts w:ascii="Times New Roman" w:eastAsia="Times New Roman" w:hAnsi="Times New Roman" w:cs="Arial"/>
          <w:b/>
          <w:kern w:val="0"/>
          <w:sz w:val="28"/>
          <w:szCs w:val="20"/>
          <w:lang w:eastAsia="ru-RU"/>
        </w:rPr>
        <w:t>Зв’язок</w:t>
      </w:r>
      <w:r w:rsidRPr="001B7DDC">
        <w:rPr>
          <w:rFonts w:ascii="Times New Roman" w:eastAsia="Times New Roman" w:hAnsi="Times New Roman" w:cs="Arial"/>
          <w:b/>
          <w:kern w:val="0"/>
          <w:sz w:val="28"/>
          <w:szCs w:val="20"/>
          <w:lang w:eastAsia="ru-RU"/>
        </w:rPr>
        <w:tab/>
        <w:t>роботи</w:t>
      </w:r>
      <w:r w:rsidRPr="001B7DDC">
        <w:rPr>
          <w:rFonts w:ascii="Times New Roman" w:eastAsia="Times New Roman" w:hAnsi="Times New Roman" w:cs="Arial"/>
          <w:b/>
          <w:kern w:val="0"/>
          <w:sz w:val="28"/>
          <w:szCs w:val="20"/>
          <w:lang w:eastAsia="ru-RU"/>
        </w:rPr>
        <w:tab/>
        <w:t>з</w:t>
      </w:r>
      <w:r w:rsidRPr="001B7DDC">
        <w:rPr>
          <w:rFonts w:ascii="Times New Roman" w:eastAsia="Times New Roman" w:hAnsi="Times New Roman" w:cs="Arial"/>
          <w:b/>
          <w:kern w:val="0"/>
          <w:sz w:val="28"/>
          <w:szCs w:val="20"/>
          <w:lang w:eastAsia="ru-RU"/>
        </w:rPr>
        <w:tab/>
        <w:t>науковими</w:t>
      </w:r>
      <w:r w:rsidRPr="001B7DDC">
        <w:rPr>
          <w:rFonts w:ascii="Times New Roman" w:eastAsia="Times New Roman" w:hAnsi="Times New Roman" w:cs="Arial"/>
          <w:b/>
          <w:kern w:val="0"/>
          <w:sz w:val="28"/>
          <w:szCs w:val="20"/>
          <w:lang w:eastAsia="ru-RU"/>
        </w:rPr>
        <w:tab/>
        <w:t>програмами,</w:t>
      </w:r>
      <w:r w:rsidRPr="001B7DDC">
        <w:rPr>
          <w:rFonts w:ascii="Times New Roman" w:eastAsia="Times New Roman" w:hAnsi="Times New Roman" w:cs="Arial"/>
          <w:b/>
          <w:kern w:val="0"/>
          <w:sz w:val="28"/>
          <w:szCs w:val="20"/>
          <w:lang w:eastAsia="ru-RU"/>
        </w:rPr>
        <w:tab/>
        <w:t>планами,</w:t>
      </w:r>
      <w:r w:rsidRPr="001B7DDC">
        <w:rPr>
          <w:rFonts w:ascii="Times New Roman" w:eastAsia="Times New Roman" w:hAnsi="Times New Roman" w:cs="Arial"/>
          <w:kern w:val="0"/>
          <w:sz w:val="20"/>
          <w:szCs w:val="20"/>
          <w:lang w:eastAsia="ru-RU"/>
        </w:rPr>
        <w:tab/>
      </w:r>
      <w:r w:rsidRPr="001B7DDC">
        <w:rPr>
          <w:rFonts w:ascii="Times New Roman" w:eastAsia="Times New Roman" w:hAnsi="Times New Roman" w:cs="Arial"/>
          <w:b/>
          <w:kern w:val="0"/>
          <w:sz w:val="27"/>
          <w:szCs w:val="20"/>
          <w:lang w:eastAsia="ru-RU"/>
        </w:rPr>
        <w:t>темами.</w:t>
      </w:r>
    </w:p>
    <w:p w:rsidR="001B7DDC" w:rsidRPr="001B7DDC" w:rsidRDefault="001B7DDC" w:rsidP="001B7DD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Дисертацію виконано відповідно до напрямів наукових досліджень Національного авіаційного університету Міністерства освіти і науки України та ДВНЗ “Київський національний економічний університет імені Вадима Гетьмана” Міністерства освіти і науки України. У Національному авіаційному університеті Міністерства освіти і науки України: за темою «Управління суб’єктами міжнародного авіаринку в умовах змін у глобальному середовищі» (державний реєстраційний номер 0112U007298) здобувачем визначено особливості інституційного підходу до дослідження людського капіталу та розроблено модель інституціональної системи авіаційної галузі; за темою «Проблеми ефективного функціонування транспортних систем і раціональної організації авіаційних перевезень, робіт та послуг» (державний реєстраційний номер 0112U007297) здобувачем систематизовано нормативно-правове забезпечення у сфері авіаційних перевезень та проаналізовано стан колективно-договірного регулювання соціально-трудових відносин на вітчизняних авіапідприємствах. У ДВНЗ «Київський національний економічний університет імені Вадима Гетьмана»: в рамках держбюджетної теми «Соціально-трудові відносини в сучасній</w:t>
      </w:r>
    </w:p>
    <w:p w:rsidR="001B7DDC" w:rsidRPr="001B7DDC" w:rsidRDefault="001B7DDC" w:rsidP="001B7DDC">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sectPr w:rsidR="001B7DDC" w:rsidRPr="001B7DDC">
          <w:pgSz w:w="11900" w:h="16838"/>
          <w:pgMar w:top="705" w:right="844" w:bottom="626" w:left="1440" w:header="0" w:footer="0" w:gutter="0"/>
          <w:cols w:space="0" w:equalWidth="0">
            <w:col w:w="9620"/>
          </w:cols>
          <w:docGrid w:linePitch="360"/>
        </w:sectPr>
      </w:pPr>
    </w:p>
    <w:p w:rsidR="001B7DDC" w:rsidRPr="001B7DDC" w:rsidRDefault="001B7DDC" w:rsidP="001B7DDC">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6" w:name="page29"/>
      <w:bookmarkEnd w:id="6"/>
      <w:r w:rsidRPr="001B7DDC">
        <w:rPr>
          <w:rFonts w:ascii="Times New Roman" w:eastAsia="Times New Roman" w:hAnsi="Times New Roman" w:cs="Arial"/>
          <w:kern w:val="0"/>
          <w:sz w:val="20"/>
          <w:szCs w:val="20"/>
          <w:lang w:eastAsia="ru-RU"/>
        </w:rPr>
        <w:t>29</w:t>
      </w:r>
    </w:p>
    <w:p w:rsidR="001B7DDC" w:rsidRPr="001B7DDC" w:rsidRDefault="001B7DDC" w:rsidP="001B7DDC">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українській економіці: стан, тенденції розвитку, регулювання» (державний реєстраційний номер 0111U002618) особисто автором розроблено графічну модель парадигми стратегічного управління людським капіталом, запропоновано визначення поняття «стратегічне управління людським капіталом підприємства»; в рамках фундаментального дослідження на тему «Соціально-економічні механізми забезпечення гідної праці в умовах євроінтеграційних процесів та інноваційно-інвестиційної моделі розвитку економіки України» (державний реєстраційний номер 0115U002367) особисто дисертантом розроблені теоретико-прикладні сценарії втілення принципів гідної праці в контексті соціальної відповідальності держави та мезорівневих суб’єктів; в рамках держбюджетної теми «Удосконалення державно-договірного регулювання оплати праці та механізму формування компенсаційного пакета і запровадження системи грейдів» (державний реєстраційний номер 0117U001198) здобувачем встановлено тенденції трансформації соціально-трудових відносин та забезпечення зайнятості населення в Україні.</w:t>
      </w:r>
    </w:p>
    <w:p w:rsidR="001B7DDC" w:rsidRPr="001B7DDC" w:rsidRDefault="001B7DDC" w:rsidP="001B7DDC">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6" w:lineRule="auto"/>
        <w:ind w:left="260" w:firstLine="711"/>
        <w:rPr>
          <w:rFonts w:ascii="Times New Roman" w:eastAsia="Times New Roman" w:hAnsi="Times New Roman" w:cs="Arial"/>
          <w:kern w:val="0"/>
          <w:sz w:val="28"/>
          <w:szCs w:val="20"/>
          <w:lang w:eastAsia="ru-RU"/>
        </w:rPr>
      </w:pPr>
      <w:r w:rsidRPr="001B7DDC">
        <w:rPr>
          <w:rFonts w:ascii="Times New Roman" w:eastAsia="Times New Roman" w:hAnsi="Times New Roman" w:cs="Arial"/>
          <w:b/>
          <w:kern w:val="0"/>
          <w:sz w:val="28"/>
          <w:szCs w:val="20"/>
          <w:lang w:eastAsia="ru-RU"/>
        </w:rPr>
        <w:t>Мета і завдання дослідження</w:t>
      </w:r>
      <w:r w:rsidRPr="001B7DDC">
        <w:rPr>
          <w:rFonts w:ascii="Times New Roman" w:eastAsia="Times New Roman" w:hAnsi="Times New Roman" w:cs="Arial"/>
          <w:kern w:val="0"/>
          <w:sz w:val="28"/>
          <w:szCs w:val="20"/>
          <w:lang w:eastAsia="ru-RU"/>
        </w:rPr>
        <w:t>.</w:t>
      </w:r>
      <w:r w:rsidRPr="001B7DDC">
        <w:rPr>
          <w:rFonts w:ascii="Times New Roman" w:eastAsia="Times New Roman" w:hAnsi="Times New Roman" w:cs="Arial"/>
          <w:b/>
          <w:kern w:val="0"/>
          <w:sz w:val="28"/>
          <w:szCs w:val="20"/>
          <w:lang w:eastAsia="ru-RU"/>
        </w:rPr>
        <w:t xml:space="preserve"> </w:t>
      </w:r>
      <w:r w:rsidRPr="001B7DDC">
        <w:rPr>
          <w:rFonts w:ascii="Times New Roman" w:eastAsia="Times New Roman" w:hAnsi="Times New Roman" w:cs="Arial"/>
          <w:kern w:val="0"/>
          <w:sz w:val="28"/>
          <w:szCs w:val="20"/>
          <w:lang w:eastAsia="ru-RU"/>
        </w:rPr>
        <w:t>Метою дисертаційної роботи є</w:t>
      </w:r>
      <w:r w:rsidRPr="001B7DDC">
        <w:rPr>
          <w:rFonts w:ascii="Times New Roman" w:eastAsia="Times New Roman" w:hAnsi="Times New Roman" w:cs="Arial"/>
          <w:b/>
          <w:kern w:val="0"/>
          <w:sz w:val="28"/>
          <w:szCs w:val="20"/>
          <w:lang w:eastAsia="ru-RU"/>
        </w:rPr>
        <w:t xml:space="preserve"> </w:t>
      </w:r>
      <w:r w:rsidRPr="001B7DDC">
        <w:rPr>
          <w:rFonts w:ascii="Times New Roman" w:eastAsia="Times New Roman" w:hAnsi="Times New Roman" w:cs="Arial"/>
          <w:kern w:val="0"/>
          <w:sz w:val="28"/>
          <w:szCs w:val="20"/>
          <w:lang w:eastAsia="ru-RU"/>
        </w:rPr>
        <w:t>розробка й обґрунтування теоретико-методологічних, методичних і науково-практичних засад стратегічного управління людським капіталом підприємств в умовах трансформації соціально-трудових відносин.</w:t>
      </w:r>
    </w:p>
    <w:p w:rsidR="001B7DDC" w:rsidRPr="001B7DDC" w:rsidRDefault="001B7DDC" w:rsidP="001B7DDC">
      <w:pPr>
        <w:widowControl/>
        <w:tabs>
          <w:tab w:val="clear" w:pos="709"/>
        </w:tabs>
        <w:suppressAutoHyphens w:val="0"/>
        <w:spacing w:after="0" w:line="9"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0" w:lineRule="atLeast"/>
        <w:ind w:left="98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Для досягнення поставленої мети в роботі вирішено такі завдання:</w:t>
      </w:r>
    </w:p>
    <w:p w:rsidR="001B7DDC" w:rsidRPr="001B7DDC" w:rsidRDefault="001B7DDC" w:rsidP="001B7DDC">
      <w:pPr>
        <w:widowControl/>
        <w:tabs>
          <w:tab w:val="clear" w:pos="709"/>
        </w:tabs>
        <w:suppressAutoHyphens w:val="0"/>
        <w:spacing w:after="0" w:line="198"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7"/>
        </w:numPr>
        <w:tabs>
          <w:tab w:val="clear" w:pos="709"/>
          <w:tab w:val="left" w:pos="1677"/>
        </w:tabs>
        <w:suppressAutoHyphens w:val="0"/>
        <w:spacing w:after="0" w:line="345" w:lineRule="auto"/>
        <w:jc w:val="left"/>
        <w:rPr>
          <w:rFonts w:ascii="Arial" w:eastAsia="Arial" w:hAnsi="Arial" w:cs="Arial"/>
          <w:kern w:val="0"/>
          <w:sz w:val="28"/>
          <w:szCs w:val="20"/>
          <w:lang w:eastAsia="ru-RU"/>
        </w:rPr>
      </w:pPr>
      <w:r w:rsidRPr="001B7DDC">
        <w:rPr>
          <w:rFonts w:ascii="Times New Roman" w:eastAsia="Times New Roman" w:hAnsi="Times New Roman" w:cs="Arial"/>
          <w:kern w:val="0"/>
          <w:sz w:val="28"/>
          <w:szCs w:val="20"/>
          <w:lang w:eastAsia="ru-RU"/>
        </w:rPr>
        <w:t>розкрити генезис сучасної теорії людського капіталу та побудувати її категорійну матрицю;</w:t>
      </w:r>
    </w:p>
    <w:p w:rsidR="001B7DDC" w:rsidRPr="001B7DDC" w:rsidRDefault="001B7DDC" w:rsidP="001B7DDC">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1B7DDC" w:rsidRPr="001B7DDC" w:rsidRDefault="001B7DDC" w:rsidP="001B7DDC">
      <w:pPr>
        <w:widowControl/>
        <w:numPr>
          <w:ilvl w:val="0"/>
          <w:numId w:val="7"/>
        </w:numPr>
        <w:tabs>
          <w:tab w:val="clear" w:pos="709"/>
          <w:tab w:val="left" w:pos="1677"/>
        </w:tabs>
        <w:suppressAutoHyphens w:val="0"/>
        <w:spacing w:after="0" w:line="341" w:lineRule="auto"/>
        <w:ind w:right="20"/>
        <w:jc w:val="left"/>
        <w:rPr>
          <w:rFonts w:ascii="Arial" w:eastAsia="Arial" w:hAnsi="Arial" w:cs="Arial"/>
          <w:kern w:val="0"/>
          <w:sz w:val="28"/>
          <w:szCs w:val="20"/>
          <w:lang w:eastAsia="ru-RU"/>
        </w:rPr>
      </w:pPr>
      <w:r w:rsidRPr="001B7DDC">
        <w:rPr>
          <w:rFonts w:ascii="Times New Roman" w:eastAsia="Times New Roman" w:hAnsi="Times New Roman" w:cs="Arial"/>
          <w:kern w:val="0"/>
          <w:sz w:val="28"/>
          <w:szCs w:val="20"/>
          <w:lang w:eastAsia="ru-RU"/>
        </w:rPr>
        <w:t>узагальнити наукові підходи до стратегічного управління людським капіталом підприємств;</w:t>
      </w:r>
    </w:p>
    <w:p w:rsidR="001B7DDC" w:rsidRPr="001B7DDC" w:rsidRDefault="001B7DDC" w:rsidP="001B7DDC">
      <w:pPr>
        <w:widowControl/>
        <w:tabs>
          <w:tab w:val="clear" w:pos="709"/>
        </w:tabs>
        <w:suppressAutoHyphens w:val="0"/>
        <w:spacing w:after="0" w:line="67" w:lineRule="exact"/>
        <w:ind w:firstLine="0"/>
        <w:jc w:val="left"/>
        <w:rPr>
          <w:rFonts w:ascii="Arial" w:eastAsia="Arial" w:hAnsi="Arial" w:cs="Arial"/>
          <w:kern w:val="0"/>
          <w:sz w:val="28"/>
          <w:szCs w:val="20"/>
          <w:lang w:eastAsia="ru-RU"/>
        </w:rPr>
      </w:pPr>
    </w:p>
    <w:p w:rsidR="001B7DDC" w:rsidRPr="001B7DDC" w:rsidRDefault="001B7DDC" w:rsidP="001B7DDC">
      <w:pPr>
        <w:widowControl/>
        <w:numPr>
          <w:ilvl w:val="0"/>
          <w:numId w:val="7"/>
        </w:numPr>
        <w:tabs>
          <w:tab w:val="clear" w:pos="709"/>
          <w:tab w:val="left" w:pos="1677"/>
        </w:tabs>
        <w:suppressAutoHyphens w:val="0"/>
        <w:spacing w:after="0" w:line="345" w:lineRule="auto"/>
        <w:ind w:right="20"/>
        <w:jc w:val="left"/>
        <w:rPr>
          <w:rFonts w:ascii="Arial" w:eastAsia="Arial" w:hAnsi="Arial" w:cs="Arial"/>
          <w:kern w:val="0"/>
          <w:sz w:val="28"/>
          <w:szCs w:val="20"/>
          <w:lang w:eastAsia="ru-RU"/>
        </w:rPr>
      </w:pPr>
      <w:r w:rsidRPr="001B7DDC">
        <w:rPr>
          <w:rFonts w:ascii="Times New Roman" w:eastAsia="Times New Roman" w:hAnsi="Times New Roman" w:cs="Arial"/>
          <w:kern w:val="0"/>
          <w:sz w:val="28"/>
          <w:szCs w:val="20"/>
          <w:lang w:eastAsia="ru-RU"/>
        </w:rPr>
        <w:t>встановити передумови та можливості парадигмального моделювання в методології стратегічного управління людським капіталом;</w:t>
      </w:r>
    </w:p>
    <w:p w:rsidR="001B7DDC" w:rsidRPr="001B7DDC" w:rsidRDefault="001B7DDC" w:rsidP="001B7DDC">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1B7DDC" w:rsidRPr="001B7DDC" w:rsidRDefault="001B7DDC" w:rsidP="001B7DDC">
      <w:pPr>
        <w:widowControl/>
        <w:numPr>
          <w:ilvl w:val="0"/>
          <w:numId w:val="7"/>
        </w:numPr>
        <w:tabs>
          <w:tab w:val="clear" w:pos="709"/>
          <w:tab w:val="left" w:pos="1677"/>
        </w:tabs>
        <w:suppressAutoHyphens w:val="0"/>
        <w:spacing w:after="0" w:line="351" w:lineRule="auto"/>
        <w:jc w:val="left"/>
        <w:rPr>
          <w:rFonts w:ascii="Arial" w:eastAsia="Arial" w:hAnsi="Arial" w:cs="Arial"/>
          <w:kern w:val="0"/>
          <w:sz w:val="28"/>
          <w:szCs w:val="20"/>
          <w:lang w:eastAsia="ru-RU"/>
        </w:rPr>
      </w:pPr>
      <w:r w:rsidRPr="001B7DDC">
        <w:rPr>
          <w:rFonts w:ascii="Times New Roman" w:eastAsia="Times New Roman" w:hAnsi="Times New Roman" w:cs="Arial"/>
          <w:kern w:val="0"/>
          <w:sz w:val="28"/>
          <w:szCs w:val="20"/>
          <w:lang w:eastAsia="ru-RU"/>
        </w:rPr>
        <w:t>обґрунтувати людський розвиток в якості імперативу стратегічного управління людським капіталом в умовах інноваційної трансформації соціально-трудових відносин;</w:t>
      </w:r>
    </w:p>
    <w:p w:rsidR="001B7DDC" w:rsidRPr="001B7DDC" w:rsidRDefault="001B7DDC" w:rsidP="001B7DDC">
      <w:pPr>
        <w:widowControl/>
        <w:tabs>
          <w:tab w:val="clear" w:pos="709"/>
          <w:tab w:val="left" w:pos="1677"/>
        </w:tabs>
        <w:suppressAutoHyphens w:val="0"/>
        <w:spacing w:after="0" w:line="351" w:lineRule="auto"/>
        <w:ind w:left="260" w:firstLine="711"/>
        <w:rPr>
          <w:rFonts w:ascii="Arial" w:eastAsia="Arial" w:hAnsi="Arial" w:cs="Arial"/>
          <w:kern w:val="0"/>
          <w:sz w:val="28"/>
          <w:szCs w:val="20"/>
          <w:lang w:eastAsia="ru-RU"/>
        </w:rPr>
        <w:sectPr w:rsidR="001B7DDC" w:rsidRPr="001B7DDC">
          <w:pgSz w:w="11900" w:h="16838"/>
          <w:pgMar w:top="705" w:right="844" w:bottom="548" w:left="1440" w:header="0" w:footer="0" w:gutter="0"/>
          <w:cols w:space="0" w:equalWidth="0">
            <w:col w:w="9620"/>
          </w:cols>
          <w:docGrid w:linePitch="360"/>
        </w:sectPr>
      </w:pPr>
    </w:p>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0"/>
          <w:szCs w:val="20"/>
          <w:lang w:eastAsia="ru-RU"/>
        </w:rPr>
      </w:pPr>
      <w:bookmarkStart w:id="7" w:name="page30"/>
      <w:bookmarkEnd w:id="7"/>
      <w:r w:rsidRPr="001B7DDC">
        <w:rPr>
          <w:rFonts w:ascii="Times New Roman" w:eastAsia="Times New Roman" w:hAnsi="Times New Roman" w:cs="Arial"/>
          <w:kern w:val="0"/>
          <w:sz w:val="20"/>
          <w:szCs w:val="20"/>
          <w:lang w:eastAsia="ru-RU"/>
        </w:rPr>
        <w:t>30</w:t>
      </w:r>
    </w:p>
    <w:p w:rsidR="001B7DDC" w:rsidRPr="001B7DDC" w:rsidRDefault="001B7DDC" w:rsidP="001B7DDC">
      <w:pPr>
        <w:widowControl/>
        <w:tabs>
          <w:tab w:val="clear" w:pos="709"/>
        </w:tabs>
        <w:suppressAutoHyphens w:val="0"/>
        <w:spacing w:after="0" w:line="268"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8"/>
        </w:numPr>
        <w:tabs>
          <w:tab w:val="clear" w:pos="709"/>
          <w:tab w:val="left" w:pos="1677"/>
        </w:tabs>
        <w:suppressAutoHyphens w:val="0"/>
        <w:spacing w:after="0" w:line="345" w:lineRule="auto"/>
        <w:jc w:val="left"/>
        <w:rPr>
          <w:rFonts w:ascii="Arial" w:eastAsia="Arial" w:hAnsi="Arial" w:cs="Arial"/>
          <w:kern w:val="0"/>
          <w:sz w:val="28"/>
          <w:szCs w:val="20"/>
          <w:lang w:eastAsia="ru-RU"/>
        </w:rPr>
      </w:pPr>
      <w:r w:rsidRPr="001B7DDC">
        <w:rPr>
          <w:rFonts w:ascii="Times New Roman" w:eastAsia="Times New Roman" w:hAnsi="Times New Roman" w:cs="Arial"/>
          <w:kern w:val="0"/>
          <w:sz w:val="28"/>
          <w:szCs w:val="20"/>
          <w:lang w:eastAsia="ru-RU"/>
        </w:rPr>
        <w:t>визначити специфіку інституціонального підходу в стратегічному управлінні людським капіталом;</w:t>
      </w:r>
    </w:p>
    <w:p w:rsidR="001B7DDC" w:rsidRPr="001B7DDC" w:rsidRDefault="001B7DDC" w:rsidP="001B7DDC">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1B7DDC" w:rsidRPr="001B7DDC" w:rsidRDefault="001B7DDC" w:rsidP="001B7DDC">
      <w:pPr>
        <w:widowControl/>
        <w:numPr>
          <w:ilvl w:val="0"/>
          <w:numId w:val="8"/>
        </w:numPr>
        <w:tabs>
          <w:tab w:val="clear" w:pos="709"/>
          <w:tab w:val="left" w:pos="1677"/>
        </w:tabs>
        <w:suppressAutoHyphens w:val="0"/>
        <w:spacing w:after="0" w:line="345" w:lineRule="auto"/>
        <w:ind w:right="20"/>
        <w:jc w:val="left"/>
        <w:rPr>
          <w:rFonts w:ascii="Arial" w:eastAsia="Arial" w:hAnsi="Arial" w:cs="Arial"/>
          <w:kern w:val="0"/>
          <w:sz w:val="28"/>
          <w:szCs w:val="20"/>
          <w:lang w:eastAsia="ru-RU"/>
        </w:rPr>
      </w:pPr>
      <w:r w:rsidRPr="001B7DDC">
        <w:rPr>
          <w:rFonts w:ascii="Times New Roman" w:eastAsia="Times New Roman" w:hAnsi="Times New Roman" w:cs="Arial"/>
          <w:kern w:val="0"/>
          <w:sz w:val="28"/>
          <w:szCs w:val="20"/>
          <w:lang w:eastAsia="ru-RU"/>
        </w:rPr>
        <w:t>сформувати методичний інструментарій щодо оцінювання ефективності стратегічного управління людським капіталом;</w:t>
      </w:r>
    </w:p>
    <w:p w:rsidR="001B7DDC" w:rsidRPr="001B7DDC" w:rsidRDefault="001B7DDC" w:rsidP="001B7DDC">
      <w:pPr>
        <w:widowControl/>
        <w:tabs>
          <w:tab w:val="clear" w:pos="709"/>
        </w:tabs>
        <w:suppressAutoHyphens w:val="0"/>
        <w:spacing w:after="0" w:line="57" w:lineRule="exact"/>
        <w:ind w:firstLine="0"/>
        <w:jc w:val="left"/>
        <w:rPr>
          <w:rFonts w:ascii="Arial" w:eastAsia="Arial" w:hAnsi="Arial" w:cs="Arial"/>
          <w:kern w:val="0"/>
          <w:sz w:val="28"/>
          <w:szCs w:val="20"/>
          <w:lang w:eastAsia="ru-RU"/>
        </w:rPr>
      </w:pPr>
    </w:p>
    <w:p w:rsidR="001B7DDC" w:rsidRPr="001B7DDC" w:rsidRDefault="001B7DDC" w:rsidP="001B7DDC">
      <w:pPr>
        <w:widowControl/>
        <w:numPr>
          <w:ilvl w:val="0"/>
          <w:numId w:val="8"/>
        </w:numPr>
        <w:tabs>
          <w:tab w:val="clear" w:pos="709"/>
          <w:tab w:val="left" w:pos="1677"/>
        </w:tabs>
        <w:suppressAutoHyphens w:val="0"/>
        <w:spacing w:after="0" w:line="345" w:lineRule="auto"/>
        <w:ind w:right="20"/>
        <w:jc w:val="left"/>
        <w:rPr>
          <w:rFonts w:ascii="Arial" w:eastAsia="Arial" w:hAnsi="Arial" w:cs="Arial"/>
          <w:kern w:val="0"/>
          <w:sz w:val="28"/>
          <w:szCs w:val="20"/>
          <w:lang w:eastAsia="ru-RU"/>
        </w:rPr>
      </w:pPr>
      <w:r w:rsidRPr="001B7DDC">
        <w:rPr>
          <w:rFonts w:ascii="Times New Roman" w:eastAsia="Times New Roman" w:hAnsi="Times New Roman" w:cs="Arial"/>
          <w:kern w:val="0"/>
          <w:sz w:val="28"/>
          <w:szCs w:val="20"/>
          <w:lang w:eastAsia="ru-RU"/>
        </w:rPr>
        <w:t>проаналізувати сучасні тренди розвитку ринку авіаційних перевезень в Україні на основі моніторингу ключових показників;</w:t>
      </w:r>
    </w:p>
    <w:p w:rsidR="001B7DDC" w:rsidRPr="001B7DDC" w:rsidRDefault="001B7DDC" w:rsidP="001B7DDC">
      <w:pPr>
        <w:widowControl/>
        <w:tabs>
          <w:tab w:val="clear" w:pos="709"/>
        </w:tabs>
        <w:suppressAutoHyphens w:val="0"/>
        <w:spacing w:after="0" w:line="44" w:lineRule="exact"/>
        <w:ind w:firstLine="0"/>
        <w:jc w:val="left"/>
        <w:rPr>
          <w:rFonts w:ascii="Arial" w:eastAsia="Arial" w:hAnsi="Arial" w:cs="Arial"/>
          <w:kern w:val="0"/>
          <w:sz w:val="28"/>
          <w:szCs w:val="20"/>
          <w:lang w:eastAsia="ru-RU"/>
        </w:rPr>
      </w:pPr>
    </w:p>
    <w:p w:rsidR="001B7DDC" w:rsidRPr="001B7DDC" w:rsidRDefault="001B7DDC" w:rsidP="001B7DDC">
      <w:pPr>
        <w:widowControl/>
        <w:numPr>
          <w:ilvl w:val="0"/>
          <w:numId w:val="8"/>
        </w:numPr>
        <w:tabs>
          <w:tab w:val="clear" w:pos="709"/>
          <w:tab w:val="left" w:pos="1680"/>
        </w:tabs>
        <w:suppressAutoHyphens w:val="0"/>
        <w:spacing w:after="0" w:line="0" w:lineRule="atLeast"/>
        <w:jc w:val="left"/>
        <w:rPr>
          <w:rFonts w:ascii="Arial" w:eastAsia="Arial" w:hAnsi="Arial" w:cs="Arial"/>
          <w:kern w:val="0"/>
          <w:sz w:val="28"/>
          <w:szCs w:val="20"/>
          <w:lang w:eastAsia="ru-RU"/>
        </w:rPr>
      </w:pPr>
      <w:r w:rsidRPr="001B7DDC">
        <w:rPr>
          <w:rFonts w:ascii="Times New Roman" w:eastAsia="Times New Roman" w:hAnsi="Times New Roman" w:cs="Arial"/>
          <w:kern w:val="0"/>
          <w:sz w:val="28"/>
          <w:szCs w:val="20"/>
          <w:lang w:eastAsia="ru-RU"/>
        </w:rPr>
        <w:t>ідентифікувати   стимулятори   та   дестимулятори   соціально-</w:t>
      </w:r>
    </w:p>
    <w:p w:rsidR="001B7DDC" w:rsidRPr="001B7DDC" w:rsidRDefault="001B7DDC" w:rsidP="001B7DDC">
      <w:pPr>
        <w:widowControl/>
        <w:tabs>
          <w:tab w:val="clear" w:pos="709"/>
        </w:tabs>
        <w:suppressAutoHyphens w:val="0"/>
        <w:spacing w:after="0" w:line="153"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0" w:lineRule="atLeast"/>
        <w:ind w:left="26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економічного розвитку авіаційного транспорту України;</w:t>
      </w:r>
    </w:p>
    <w:p w:rsidR="001B7DDC" w:rsidRPr="001B7DDC" w:rsidRDefault="001B7DDC" w:rsidP="001B7DDC">
      <w:pPr>
        <w:widowControl/>
        <w:tabs>
          <w:tab w:val="clear" w:pos="709"/>
        </w:tabs>
        <w:suppressAutoHyphens w:val="0"/>
        <w:spacing w:after="0" w:line="202"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9"/>
        </w:numPr>
        <w:tabs>
          <w:tab w:val="clear" w:pos="0"/>
          <w:tab w:val="clear" w:pos="709"/>
          <w:tab w:val="left" w:pos="1677"/>
        </w:tabs>
        <w:suppressAutoHyphens w:val="0"/>
        <w:spacing w:after="0" w:line="345" w:lineRule="auto"/>
        <w:ind w:left="260" w:firstLine="711"/>
        <w:jc w:val="left"/>
        <w:rPr>
          <w:rFonts w:ascii="Arial" w:eastAsia="Arial" w:hAnsi="Arial" w:cs="Arial"/>
          <w:kern w:val="0"/>
          <w:sz w:val="28"/>
          <w:szCs w:val="20"/>
          <w:lang w:eastAsia="ru-RU"/>
        </w:rPr>
      </w:pPr>
      <w:r w:rsidRPr="001B7DDC">
        <w:rPr>
          <w:rFonts w:ascii="Times New Roman" w:eastAsia="Times New Roman" w:hAnsi="Times New Roman" w:cs="Arial"/>
          <w:kern w:val="0"/>
          <w:sz w:val="28"/>
          <w:szCs w:val="20"/>
          <w:lang w:eastAsia="ru-RU"/>
        </w:rPr>
        <w:t>виявити причини та наслідки трансформації соціально-трудових відносин в умовах глобалізаційних викликів;</w:t>
      </w:r>
    </w:p>
    <w:p w:rsidR="001B7DDC" w:rsidRPr="001B7DDC" w:rsidRDefault="001B7DDC" w:rsidP="001B7DDC">
      <w:pPr>
        <w:widowControl/>
        <w:tabs>
          <w:tab w:val="clear" w:pos="709"/>
        </w:tabs>
        <w:suppressAutoHyphens w:val="0"/>
        <w:spacing w:after="0" w:line="57" w:lineRule="exact"/>
        <w:ind w:firstLine="0"/>
        <w:jc w:val="left"/>
        <w:rPr>
          <w:rFonts w:ascii="Arial" w:eastAsia="Arial" w:hAnsi="Arial" w:cs="Arial"/>
          <w:kern w:val="0"/>
          <w:sz w:val="28"/>
          <w:szCs w:val="20"/>
          <w:lang w:eastAsia="ru-RU"/>
        </w:rPr>
      </w:pPr>
    </w:p>
    <w:p w:rsidR="001B7DDC" w:rsidRPr="001B7DDC" w:rsidRDefault="001B7DDC" w:rsidP="001B7DDC">
      <w:pPr>
        <w:widowControl/>
        <w:numPr>
          <w:ilvl w:val="0"/>
          <w:numId w:val="9"/>
        </w:numPr>
        <w:tabs>
          <w:tab w:val="clear" w:pos="0"/>
          <w:tab w:val="clear" w:pos="709"/>
          <w:tab w:val="left" w:pos="1677"/>
        </w:tabs>
        <w:suppressAutoHyphens w:val="0"/>
        <w:spacing w:after="0" w:line="345" w:lineRule="auto"/>
        <w:ind w:left="260" w:right="20" w:firstLine="711"/>
        <w:jc w:val="left"/>
        <w:rPr>
          <w:rFonts w:ascii="Arial" w:eastAsia="Arial" w:hAnsi="Arial" w:cs="Arial"/>
          <w:kern w:val="0"/>
          <w:sz w:val="28"/>
          <w:szCs w:val="20"/>
          <w:lang w:eastAsia="ru-RU"/>
        </w:rPr>
      </w:pPr>
      <w:r w:rsidRPr="001B7DDC">
        <w:rPr>
          <w:rFonts w:ascii="Times New Roman" w:eastAsia="Times New Roman" w:hAnsi="Times New Roman" w:cs="Arial"/>
          <w:kern w:val="0"/>
          <w:sz w:val="28"/>
          <w:szCs w:val="20"/>
          <w:lang w:eastAsia="ru-RU"/>
        </w:rPr>
        <w:t>охарактеризувати особливості соціального інвестування людського капіталу авіатранспортних підприємств України;</w:t>
      </w:r>
    </w:p>
    <w:p w:rsidR="001B7DDC" w:rsidRPr="001B7DDC" w:rsidRDefault="001B7DDC" w:rsidP="001B7DDC">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1B7DDC" w:rsidRPr="001B7DDC" w:rsidRDefault="001B7DDC" w:rsidP="001B7DDC">
      <w:pPr>
        <w:widowControl/>
        <w:numPr>
          <w:ilvl w:val="0"/>
          <w:numId w:val="9"/>
        </w:numPr>
        <w:tabs>
          <w:tab w:val="clear" w:pos="0"/>
          <w:tab w:val="clear" w:pos="709"/>
          <w:tab w:val="left" w:pos="1677"/>
        </w:tabs>
        <w:suppressAutoHyphens w:val="0"/>
        <w:spacing w:after="0" w:line="345" w:lineRule="auto"/>
        <w:ind w:left="260" w:right="20" w:firstLine="711"/>
        <w:jc w:val="left"/>
        <w:rPr>
          <w:rFonts w:ascii="Arial" w:eastAsia="Arial" w:hAnsi="Arial" w:cs="Arial"/>
          <w:kern w:val="0"/>
          <w:sz w:val="28"/>
          <w:szCs w:val="20"/>
          <w:lang w:eastAsia="ru-RU"/>
        </w:rPr>
      </w:pPr>
      <w:r w:rsidRPr="001B7DDC">
        <w:rPr>
          <w:rFonts w:ascii="Times New Roman" w:eastAsia="Times New Roman" w:hAnsi="Times New Roman" w:cs="Arial"/>
          <w:kern w:val="0"/>
          <w:sz w:val="28"/>
          <w:szCs w:val="20"/>
          <w:lang w:eastAsia="ru-RU"/>
        </w:rPr>
        <w:t>обґрунтувати доцільність запровадження сценарного підходу в забезпеченні варіативності вибору стратегії управління людським капіталом;</w:t>
      </w:r>
    </w:p>
    <w:p w:rsidR="001B7DDC" w:rsidRPr="001B7DDC" w:rsidRDefault="001B7DDC" w:rsidP="001B7DDC">
      <w:pPr>
        <w:widowControl/>
        <w:tabs>
          <w:tab w:val="clear" w:pos="709"/>
        </w:tabs>
        <w:suppressAutoHyphens w:val="0"/>
        <w:spacing w:after="0" w:line="56" w:lineRule="exact"/>
        <w:ind w:firstLine="0"/>
        <w:jc w:val="left"/>
        <w:rPr>
          <w:rFonts w:ascii="Arial" w:eastAsia="Arial" w:hAnsi="Arial" w:cs="Arial"/>
          <w:kern w:val="0"/>
          <w:sz w:val="28"/>
          <w:szCs w:val="20"/>
          <w:lang w:eastAsia="ru-RU"/>
        </w:rPr>
      </w:pPr>
    </w:p>
    <w:p w:rsidR="001B7DDC" w:rsidRPr="001B7DDC" w:rsidRDefault="001B7DDC" w:rsidP="001B7DDC">
      <w:pPr>
        <w:widowControl/>
        <w:numPr>
          <w:ilvl w:val="0"/>
          <w:numId w:val="9"/>
        </w:numPr>
        <w:tabs>
          <w:tab w:val="clear" w:pos="0"/>
          <w:tab w:val="clear" w:pos="709"/>
          <w:tab w:val="left" w:pos="1677"/>
        </w:tabs>
        <w:suppressAutoHyphens w:val="0"/>
        <w:spacing w:after="0" w:line="345" w:lineRule="auto"/>
        <w:ind w:left="260" w:right="20" w:firstLine="711"/>
        <w:jc w:val="left"/>
        <w:rPr>
          <w:rFonts w:ascii="Arial" w:eastAsia="Arial" w:hAnsi="Arial" w:cs="Arial"/>
          <w:kern w:val="0"/>
          <w:sz w:val="28"/>
          <w:szCs w:val="20"/>
          <w:lang w:eastAsia="ru-RU"/>
        </w:rPr>
      </w:pPr>
      <w:r w:rsidRPr="001B7DDC">
        <w:rPr>
          <w:rFonts w:ascii="Times New Roman" w:eastAsia="Times New Roman" w:hAnsi="Times New Roman" w:cs="Arial"/>
          <w:kern w:val="0"/>
          <w:sz w:val="28"/>
          <w:szCs w:val="20"/>
          <w:lang w:eastAsia="ru-RU"/>
        </w:rPr>
        <w:t>диференціювати стратегічні підходи у визначенні політики управління людським капіталом авіатранспортних підприємств України;</w:t>
      </w:r>
    </w:p>
    <w:p w:rsidR="001B7DDC" w:rsidRPr="001B7DDC" w:rsidRDefault="001B7DDC" w:rsidP="001B7DDC">
      <w:pPr>
        <w:widowControl/>
        <w:tabs>
          <w:tab w:val="clear" w:pos="709"/>
        </w:tabs>
        <w:suppressAutoHyphens w:val="0"/>
        <w:spacing w:after="0" w:line="61" w:lineRule="exact"/>
        <w:ind w:firstLine="0"/>
        <w:jc w:val="left"/>
        <w:rPr>
          <w:rFonts w:ascii="Arial" w:eastAsia="Arial" w:hAnsi="Arial" w:cs="Arial"/>
          <w:kern w:val="0"/>
          <w:sz w:val="28"/>
          <w:szCs w:val="20"/>
          <w:lang w:eastAsia="ru-RU"/>
        </w:rPr>
      </w:pPr>
    </w:p>
    <w:p w:rsidR="001B7DDC" w:rsidRPr="001B7DDC" w:rsidRDefault="001B7DDC" w:rsidP="001B7DDC">
      <w:pPr>
        <w:widowControl/>
        <w:numPr>
          <w:ilvl w:val="0"/>
          <w:numId w:val="9"/>
        </w:numPr>
        <w:tabs>
          <w:tab w:val="clear" w:pos="0"/>
          <w:tab w:val="clear" w:pos="709"/>
          <w:tab w:val="left" w:pos="1677"/>
        </w:tabs>
        <w:suppressAutoHyphens w:val="0"/>
        <w:spacing w:after="0" w:line="351" w:lineRule="auto"/>
        <w:ind w:left="260" w:right="20" w:firstLine="711"/>
        <w:jc w:val="left"/>
        <w:rPr>
          <w:rFonts w:ascii="Arial" w:eastAsia="Arial" w:hAnsi="Arial" w:cs="Arial"/>
          <w:kern w:val="0"/>
          <w:sz w:val="28"/>
          <w:szCs w:val="20"/>
          <w:lang w:eastAsia="ru-RU"/>
        </w:rPr>
      </w:pPr>
      <w:r w:rsidRPr="001B7DDC">
        <w:rPr>
          <w:rFonts w:ascii="Times New Roman" w:eastAsia="Times New Roman" w:hAnsi="Times New Roman" w:cs="Arial"/>
          <w:kern w:val="0"/>
          <w:sz w:val="28"/>
          <w:szCs w:val="20"/>
          <w:lang w:eastAsia="ru-RU"/>
        </w:rPr>
        <w:t>проаналізувати функціональне забезпечення стратегічного управління людським капіталом підприємств авіаційного транспорту України;</w:t>
      </w:r>
    </w:p>
    <w:p w:rsidR="001B7DDC" w:rsidRPr="001B7DDC" w:rsidRDefault="001B7DDC" w:rsidP="001B7DDC">
      <w:pPr>
        <w:widowControl/>
        <w:tabs>
          <w:tab w:val="clear" w:pos="709"/>
        </w:tabs>
        <w:suppressAutoHyphens w:val="0"/>
        <w:spacing w:after="0" w:line="54" w:lineRule="exact"/>
        <w:ind w:firstLine="0"/>
        <w:jc w:val="left"/>
        <w:rPr>
          <w:rFonts w:ascii="Arial" w:eastAsia="Arial" w:hAnsi="Arial" w:cs="Arial"/>
          <w:kern w:val="0"/>
          <w:sz w:val="28"/>
          <w:szCs w:val="20"/>
          <w:lang w:eastAsia="ru-RU"/>
        </w:rPr>
      </w:pPr>
    </w:p>
    <w:p w:rsidR="001B7DDC" w:rsidRPr="001B7DDC" w:rsidRDefault="001B7DDC" w:rsidP="001B7DDC">
      <w:pPr>
        <w:widowControl/>
        <w:numPr>
          <w:ilvl w:val="0"/>
          <w:numId w:val="9"/>
        </w:numPr>
        <w:tabs>
          <w:tab w:val="clear" w:pos="0"/>
          <w:tab w:val="clear" w:pos="709"/>
          <w:tab w:val="left" w:pos="1677"/>
        </w:tabs>
        <w:suppressAutoHyphens w:val="0"/>
        <w:spacing w:after="0" w:line="351" w:lineRule="auto"/>
        <w:ind w:left="260" w:right="20" w:firstLine="711"/>
        <w:jc w:val="left"/>
        <w:rPr>
          <w:rFonts w:ascii="Arial" w:eastAsia="Arial" w:hAnsi="Arial" w:cs="Arial"/>
          <w:kern w:val="0"/>
          <w:sz w:val="28"/>
          <w:szCs w:val="20"/>
          <w:lang w:eastAsia="ru-RU"/>
        </w:rPr>
      </w:pPr>
      <w:r w:rsidRPr="001B7DDC">
        <w:rPr>
          <w:rFonts w:ascii="Times New Roman" w:eastAsia="Times New Roman" w:hAnsi="Times New Roman" w:cs="Arial"/>
          <w:kern w:val="0"/>
          <w:sz w:val="28"/>
          <w:szCs w:val="20"/>
          <w:lang w:eastAsia="ru-RU"/>
        </w:rPr>
        <w:t>оцінити перспективи комерціалізації людського потенціалу майбутніх працівників авіакомпаній на основі проведення соціологічного дослідження;</w:t>
      </w:r>
    </w:p>
    <w:p w:rsidR="001B7DDC" w:rsidRPr="001B7DDC" w:rsidRDefault="001B7DDC" w:rsidP="001B7DDC">
      <w:pPr>
        <w:widowControl/>
        <w:tabs>
          <w:tab w:val="clear" w:pos="709"/>
        </w:tabs>
        <w:suppressAutoHyphens w:val="0"/>
        <w:spacing w:after="0" w:line="54" w:lineRule="exact"/>
        <w:ind w:firstLine="0"/>
        <w:jc w:val="left"/>
        <w:rPr>
          <w:rFonts w:ascii="Arial" w:eastAsia="Arial" w:hAnsi="Arial" w:cs="Arial"/>
          <w:kern w:val="0"/>
          <w:sz w:val="28"/>
          <w:szCs w:val="20"/>
          <w:lang w:eastAsia="ru-RU"/>
        </w:rPr>
      </w:pPr>
    </w:p>
    <w:p w:rsidR="001B7DDC" w:rsidRPr="001B7DDC" w:rsidRDefault="001B7DDC" w:rsidP="001B7DDC">
      <w:pPr>
        <w:widowControl/>
        <w:numPr>
          <w:ilvl w:val="0"/>
          <w:numId w:val="9"/>
        </w:numPr>
        <w:tabs>
          <w:tab w:val="clear" w:pos="0"/>
          <w:tab w:val="clear" w:pos="709"/>
          <w:tab w:val="left" w:pos="1677"/>
        </w:tabs>
        <w:suppressAutoHyphens w:val="0"/>
        <w:spacing w:after="0" w:line="345" w:lineRule="auto"/>
        <w:ind w:left="260" w:right="20" w:firstLine="711"/>
        <w:jc w:val="left"/>
        <w:rPr>
          <w:rFonts w:ascii="Arial" w:eastAsia="Arial" w:hAnsi="Arial" w:cs="Arial"/>
          <w:kern w:val="0"/>
          <w:sz w:val="28"/>
          <w:szCs w:val="20"/>
          <w:lang w:eastAsia="ru-RU"/>
        </w:rPr>
      </w:pPr>
      <w:r w:rsidRPr="001B7DDC">
        <w:rPr>
          <w:rFonts w:ascii="Times New Roman" w:eastAsia="Times New Roman" w:hAnsi="Times New Roman" w:cs="Arial"/>
          <w:kern w:val="0"/>
          <w:sz w:val="28"/>
          <w:szCs w:val="20"/>
          <w:lang w:eastAsia="ru-RU"/>
        </w:rPr>
        <w:t>запропонувати організаційно-економічний механізм стратегічного управління людським капіталом;</w:t>
      </w:r>
    </w:p>
    <w:p w:rsidR="001B7DDC" w:rsidRPr="001B7DDC" w:rsidRDefault="001B7DDC" w:rsidP="001B7DDC">
      <w:pPr>
        <w:widowControl/>
        <w:tabs>
          <w:tab w:val="clear" w:pos="709"/>
        </w:tabs>
        <w:suppressAutoHyphens w:val="0"/>
        <w:spacing w:after="0" w:line="56" w:lineRule="exact"/>
        <w:ind w:firstLine="0"/>
        <w:jc w:val="left"/>
        <w:rPr>
          <w:rFonts w:ascii="Arial" w:eastAsia="Arial" w:hAnsi="Arial" w:cs="Arial"/>
          <w:kern w:val="0"/>
          <w:sz w:val="28"/>
          <w:szCs w:val="20"/>
          <w:lang w:eastAsia="ru-RU"/>
        </w:rPr>
      </w:pPr>
    </w:p>
    <w:p w:rsidR="001B7DDC" w:rsidRPr="001B7DDC" w:rsidRDefault="001B7DDC" w:rsidP="001B7DDC">
      <w:pPr>
        <w:widowControl/>
        <w:numPr>
          <w:ilvl w:val="0"/>
          <w:numId w:val="9"/>
        </w:numPr>
        <w:tabs>
          <w:tab w:val="clear" w:pos="0"/>
          <w:tab w:val="clear" w:pos="709"/>
          <w:tab w:val="left" w:pos="1677"/>
        </w:tabs>
        <w:suppressAutoHyphens w:val="0"/>
        <w:spacing w:after="0" w:line="345" w:lineRule="auto"/>
        <w:ind w:left="260" w:right="20" w:firstLine="711"/>
        <w:jc w:val="left"/>
        <w:rPr>
          <w:rFonts w:ascii="Arial" w:eastAsia="Arial" w:hAnsi="Arial" w:cs="Arial"/>
          <w:kern w:val="0"/>
          <w:sz w:val="28"/>
          <w:szCs w:val="20"/>
          <w:lang w:eastAsia="ru-RU"/>
        </w:rPr>
      </w:pPr>
      <w:r w:rsidRPr="001B7DDC">
        <w:rPr>
          <w:rFonts w:ascii="Times New Roman" w:eastAsia="Times New Roman" w:hAnsi="Times New Roman" w:cs="Arial"/>
          <w:kern w:val="0"/>
          <w:sz w:val="28"/>
          <w:szCs w:val="20"/>
          <w:lang w:eastAsia="ru-RU"/>
        </w:rPr>
        <w:t>розробити науково-методичні підходи до оцінки людського капіталу як результату комерціалізації людського потенціалу;</w:t>
      </w:r>
    </w:p>
    <w:p w:rsidR="001B7DDC" w:rsidRPr="001B7DDC" w:rsidRDefault="001B7DDC" w:rsidP="001B7DDC">
      <w:pPr>
        <w:widowControl/>
        <w:tabs>
          <w:tab w:val="clear" w:pos="709"/>
        </w:tabs>
        <w:suppressAutoHyphens w:val="0"/>
        <w:spacing w:after="0" w:line="45" w:lineRule="exact"/>
        <w:ind w:firstLine="0"/>
        <w:jc w:val="left"/>
        <w:rPr>
          <w:rFonts w:ascii="Arial" w:eastAsia="Arial" w:hAnsi="Arial" w:cs="Arial"/>
          <w:kern w:val="0"/>
          <w:sz w:val="28"/>
          <w:szCs w:val="20"/>
          <w:lang w:eastAsia="ru-RU"/>
        </w:rPr>
      </w:pPr>
    </w:p>
    <w:p w:rsidR="001B7DDC" w:rsidRPr="001B7DDC" w:rsidRDefault="001B7DDC" w:rsidP="001B7DDC">
      <w:pPr>
        <w:widowControl/>
        <w:numPr>
          <w:ilvl w:val="0"/>
          <w:numId w:val="9"/>
        </w:numPr>
        <w:tabs>
          <w:tab w:val="clear" w:pos="0"/>
          <w:tab w:val="clear" w:pos="709"/>
          <w:tab w:val="left" w:pos="1680"/>
        </w:tabs>
        <w:suppressAutoHyphens w:val="0"/>
        <w:spacing w:after="0" w:line="0" w:lineRule="atLeast"/>
        <w:ind w:left="1680" w:hanging="709"/>
        <w:jc w:val="left"/>
        <w:rPr>
          <w:rFonts w:ascii="Arial" w:eastAsia="Arial" w:hAnsi="Arial" w:cs="Arial"/>
          <w:kern w:val="0"/>
          <w:sz w:val="28"/>
          <w:szCs w:val="20"/>
          <w:lang w:eastAsia="ru-RU"/>
        </w:rPr>
      </w:pPr>
      <w:r w:rsidRPr="001B7DDC">
        <w:rPr>
          <w:rFonts w:ascii="Times New Roman" w:eastAsia="Times New Roman" w:hAnsi="Times New Roman" w:cs="Arial"/>
          <w:kern w:val="0"/>
          <w:sz w:val="28"/>
          <w:szCs w:val="20"/>
          <w:lang w:eastAsia="ru-RU"/>
        </w:rPr>
        <w:t>обґрунтувати інноваційні підходи щодо реалізації рефлексивно-</w:t>
      </w:r>
    </w:p>
    <w:p w:rsidR="001B7DDC" w:rsidRPr="001B7DDC" w:rsidRDefault="001B7DDC" w:rsidP="001B7DDC">
      <w:pPr>
        <w:widowControl/>
        <w:tabs>
          <w:tab w:val="clear" w:pos="709"/>
        </w:tabs>
        <w:suppressAutoHyphens w:val="0"/>
        <w:spacing w:after="0" w:line="169"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знаннєвої парадигми стратегічного управління людським капіталом підприємств авіаційного транспорту України.</w:t>
      </w:r>
    </w:p>
    <w:p w:rsidR="001B7DDC" w:rsidRPr="001B7DDC" w:rsidRDefault="001B7DDC" w:rsidP="001B7DDC">
      <w:pPr>
        <w:widowControl/>
        <w:tabs>
          <w:tab w:val="clear" w:pos="709"/>
        </w:tabs>
        <w:suppressAutoHyphens w:val="0"/>
        <w:spacing w:after="0" w:line="349" w:lineRule="auto"/>
        <w:ind w:left="260" w:right="20" w:firstLine="0"/>
        <w:jc w:val="left"/>
        <w:rPr>
          <w:rFonts w:ascii="Times New Roman" w:eastAsia="Times New Roman" w:hAnsi="Times New Roman" w:cs="Arial"/>
          <w:kern w:val="0"/>
          <w:sz w:val="28"/>
          <w:szCs w:val="20"/>
          <w:lang w:eastAsia="ru-RU"/>
        </w:rPr>
        <w:sectPr w:rsidR="001B7DDC" w:rsidRPr="001B7DDC">
          <w:pgSz w:w="11900" w:h="16838"/>
          <w:pgMar w:top="705" w:right="844" w:bottom="853" w:left="1440" w:header="0" w:footer="0" w:gutter="0"/>
          <w:cols w:space="0" w:equalWidth="0">
            <w:col w:w="9620"/>
          </w:cols>
          <w:docGrid w:linePitch="360"/>
        </w:sectPr>
      </w:pPr>
    </w:p>
    <w:p w:rsidR="001B7DDC" w:rsidRPr="001B7DDC" w:rsidRDefault="001B7DDC" w:rsidP="001B7DDC">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8" w:name="page31"/>
      <w:bookmarkEnd w:id="8"/>
      <w:r w:rsidRPr="001B7DDC">
        <w:rPr>
          <w:rFonts w:ascii="Times New Roman" w:eastAsia="Times New Roman" w:hAnsi="Times New Roman" w:cs="Arial"/>
          <w:kern w:val="0"/>
          <w:sz w:val="20"/>
          <w:szCs w:val="20"/>
          <w:lang w:eastAsia="ru-RU"/>
        </w:rPr>
        <w:t>31</w:t>
      </w:r>
    </w:p>
    <w:p w:rsidR="001B7DDC" w:rsidRPr="001B7DDC" w:rsidRDefault="001B7DDC" w:rsidP="001B7DDC">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49" w:lineRule="auto"/>
        <w:ind w:left="260" w:right="20"/>
        <w:rPr>
          <w:rFonts w:ascii="Times New Roman" w:eastAsia="Times New Roman" w:hAnsi="Times New Roman" w:cs="Arial"/>
          <w:kern w:val="0"/>
          <w:sz w:val="28"/>
          <w:szCs w:val="20"/>
          <w:lang w:eastAsia="ru-RU"/>
        </w:rPr>
      </w:pPr>
      <w:r w:rsidRPr="001B7DDC">
        <w:rPr>
          <w:rFonts w:ascii="Times New Roman" w:eastAsia="Times New Roman" w:hAnsi="Times New Roman" w:cs="Arial"/>
          <w:i/>
          <w:kern w:val="0"/>
          <w:sz w:val="28"/>
          <w:szCs w:val="20"/>
          <w:lang w:eastAsia="ru-RU"/>
        </w:rPr>
        <w:t xml:space="preserve">Об’єктом дослідження </w:t>
      </w:r>
      <w:r w:rsidRPr="001B7DDC">
        <w:rPr>
          <w:rFonts w:ascii="Times New Roman" w:eastAsia="Times New Roman" w:hAnsi="Times New Roman" w:cs="Arial"/>
          <w:kern w:val="0"/>
          <w:sz w:val="28"/>
          <w:szCs w:val="20"/>
          <w:lang w:eastAsia="ru-RU"/>
        </w:rPr>
        <w:t>є процеси управління людським капіталом</w:t>
      </w:r>
      <w:r w:rsidRPr="001B7DDC">
        <w:rPr>
          <w:rFonts w:ascii="Times New Roman" w:eastAsia="Times New Roman" w:hAnsi="Times New Roman" w:cs="Arial"/>
          <w:i/>
          <w:kern w:val="0"/>
          <w:sz w:val="28"/>
          <w:szCs w:val="20"/>
          <w:lang w:eastAsia="ru-RU"/>
        </w:rPr>
        <w:t xml:space="preserve"> </w:t>
      </w:r>
      <w:r w:rsidRPr="001B7DDC">
        <w:rPr>
          <w:rFonts w:ascii="Times New Roman" w:eastAsia="Times New Roman" w:hAnsi="Times New Roman" w:cs="Arial"/>
          <w:kern w:val="0"/>
          <w:sz w:val="28"/>
          <w:szCs w:val="20"/>
          <w:lang w:eastAsia="ru-RU"/>
        </w:rPr>
        <w:t>авіатранспортних підприємств в Україні.</w:t>
      </w:r>
    </w:p>
    <w:p w:rsidR="001B7DDC" w:rsidRPr="001B7DDC" w:rsidRDefault="001B7DDC" w:rsidP="001B7DDC">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3" w:lineRule="auto"/>
        <w:ind w:left="260"/>
        <w:rPr>
          <w:rFonts w:ascii="Times New Roman" w:eastAsia="Times New Roman" w:hAnsi="Times New Roman" w:cs="Arial"/>
          <w:kern w:val="0"/>
          <w:sz w:val="28"/>
          <w:szCs w:val="20"/>
          <w:lang w:eastAsia="ru-RU"/>
        </w:rPr>
      </w:pPr>
      <w:r w:rsidRPr="001B7DDC">
        <w:rPr>
          <w:rFonts w:ascii="Times New Roman" w:eastAsia="Times New Roman" w:hAnsi="Times New Roman" w:cs="Arial"/>
          <w:i/>
          <w:kern w:val="0"/>
          <w:sz w:val="28"/>
          <w:szCs w:val="20"/>
          <w:lang w:eastAsia="ru-RU"/>
        </w:rPr>
        <w:t xml:space="preserve">Предметом дослідження </w:t>
      </w:r>
      <w:r w:rsidRPr="001B7DDC">
        <w:rPr>
          <w:rFonts w:ascii="Times New Roman" w:eastAsia="Times New Roman" w:hAnsi="Times New Roman" w:cs="Arial"/>
          <w:kern w:val="0"/>
          <w:sz w:val="28"/>
          <w:szCs w:val="20"/>
          <w:lang w:eastAsia="ru-RU"/>
        </w:rPr>
        <w:t>є теоретико-методологічні та прикладні</w:t>
      </w:r>
      <w:r w:rsidRPr="001B7DDC">
        <w:rPr>
          <w:rFonts w:ascii="Times New Roman" w:eastAsia="Times New Roman" w:hAnsi="Times New Roman" w:cs="Arial"/>
          <w:i/>
          <w:kern w:val="0"/>
          <w:sz w:val="28"/>
          <w:szCs w:val="20"/>
          <w:lang w:eastAsia="ru-RU"/>
        </w:rPr>
        <w:t xml:space="preserve"> </w:t>
      </w:r>
      <w:r w:rsidRPr="001B7DDC">
        <w:rPr>
          <w:rFonts w:ascii="Times New Roman" w:eastAsia="Times New Roman" w:hAnsi="Times New Roman" w:cs="Arial"/>
          <w:kern w:val="0"/>
          <w:sz w:val="28"/>
          <w:szCs w:val="20"/>
          <w:lang w:eastAsia="ru-RU"/>
        </w:rPr>
        <w:t>аспекти стратегічного управління людським капіталом підприємств в умовах трансформації соціально-трудових відносин.</w:t>
      </w:r>
    </w:p>
    <w:p w:rsidR="001B7DDC" w:rsidRPr="001B7DDC" w:rsidRDefault="001B7DDC" w:rsidP="001B7DDC">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73" w:lineRule="auto"/>
        <w:ind w:left="260"/>
        <w:rPr>
          <w:rFonts w:ascii="Times New Roman" w:eastAsia="Times New Roman" w:hAnsi="Times New Roman" w:cs="Arial"/>
          <w:kern w:val="0"/>
          <w:sz w:val="27"/>
          <w:szCs w:val="20"/>
          <w:lang w:eastAsia="ru-RU"/>
        </w:rPr>
      </w:pPr>
      <w:r w:rsidRPr="001B7DDC">
        <w:rPr>
          <w:rFonts w:ascii="Times New Roman" w:eastAsia="Times New Roman" w:hAnsi="Times New Roman" w:cs="Arial"/>
          <w:i/>
          <w:kern w:val="0"/>
          <w:sz w:val="27"/>
          <w:szCs w:val="20"/>
          <w:lang w:eastAsia="ru-RU"/>
        </w:rPr>
        <w:t xml:space="preserve">Методи дослідження. </w:t>
      </w:r>
      <w:r w:rsidRPr="001B7DDC">
        <w:rPr>
          <w:rFonts w:ascii="Times New Roman" w:eastAsia="Times New Roman" w:hAnsi="Times New Roman" w:cs="Arial"/>
          <w:kern w:val="0"/>
          <w:sz w:val="27"/>
          <w:szCs w:val="20"/>
          <w:lang w:eastAsia="ru-RU"/>
        </w:rPr>
        <w:t>Теоретико-методологічним та методичним</w:t>
      </w:r>
      <w:r w:rsidRPr="001B7DDC">
        <w:rPr>
          <w:rFonts w:ascii="Times New Roman" w:eastAsia="Times New Roman" w:hAnsi="Times New Roman" w:cs="Arial"/>
          <w:i/>
          <w:kern w:val="0"/>
          <w:sz w:val="27"/>
          <w:szCs w:val="20"/>
          <w:lang w:eastAsia="ru-RU"/>
        </w:rPr>
        <w:t xml:space="preserve"> </w:t>
      </w:r>
      <w:r w:rsidRPr="001B7DDC">
        <w:rPr>
          <w:rFonts w:ascii="Times New Roman" w:eastAsia="Times New Roman" w:hAnsi="Times New Roman" w:cs="Arial"/>
          <w:kern w:val="0"/>
          <w:sz w:val="27"/>
          <w:szCs w:val="20"/>
          <w:lang w:eastAsia="ru-RU"/>
        </w:rPr>
        <w:t xml:space="preserve">підґрунтям дисертаційної роботи є фундаментальні положення, представлені у класичних та сучасних працях вітчизняних та закордонних науковців у галузях економічної теорії, соціальної економіки, людського капіталу, економічного зростання, соціально-трудових відносин. Для досягнення поставленої мети та розв’язання визначених завдань використано сукупність наукових методів, які забезпечили концептуальну цілісність дослідження, зокрема: </w:t>
      </w:r>
      <w:r w:rsidRPr="001B7DDC">
        <w:rPr>
          <w:rFonts w:ascii="Times New Roman" w:eastAsia="Times New Roman" w:hAnsi="Times New Roman" w:cs="Arial"/>
          <w:i/>
          <w:kern w:val="0"/>
          <w:sz w:val="27"/>
          <w:szCs w:val="20"/>
          <w:lang w:eastAsia="ru-RU"/>
        </w:rPr>
        <w:t>діалектичний,</w:t>
      </w:r>
      <w:r w:rsidRPr="001B7DDC">
        <w:rPr>
          <w:rFonts w:ascii="Times New Roman" w:eastAsia="Times New Roman" w:hAnsi="Times New Roman" w:cs="Arial"/>
          <w:kern w:val="0"/>
          <w:sz w:val="27"/>
          <w:szCs w:val="20"/>
          <w:lang w:eastAsia="ru-RU"/>
        </w:rPr>
        <w:t xml:space="preserve"> </w:t>
      </w:r>
      <w:r w:rsidRPr="001B7DDC">
        <w:rPr>
          <w:rFonts w:ascii="Times New Roman" w:eastAsia="Times New Roman" w:hAnsi="Times New Roman" w:cs="Arial"/>
          <w:i/>
          <w:kern w:val="0"/>
          <w:sz w:val="27"/>
          <w:szCs w:val="20"/>
          <w:lang w:eastAsia="ru-RU"/>
        </w:rPr>
        <w:t xml:space="preserve">аналізу та синтезу, історичний і логічний </w:t>
      </w:r>
      <w:r w:rsidRPr="001B7DDC">
        <w:rPr>
          <w:rFonts w:ascii="Times New Roman" w:eastAsia="Times New Roman" w:hAnsi="Times New Roman" w:cs="Arial"/>
          <w:kern w:val="0"/>
          <w:sz w:val="27"/>
          <w:szCs w:val="20"/>
          <w:lang w:eastAsia="ru-RU"/>
        </w:rPr>
        <w:t>–</w:t>
      </w:r>
      <w:r w:rsidRPr="001B7DDC">
        <w:rPr>
          <w:rFonts w:ascii="Times New Roman" w:eastAsia="Times New Roman" w:hAnsi="Times New Roman" w:cs="Arial"/>
          <w:i/>
          <w:kern w:val="0"/>
          <w:sz w:val="27"/>
          <w:szCs w:val="20"/>
          <w:lang w:eastAsia="ru-RU"/>
        </w:rPr>
        <w:t xml:space="preserve"> </w:t>
      </w:r>
      <w:r w:rsidRPr="001B7DDC">
        <w:rPr>
          <w:rFonts w:ascii="Times New Roman" w:eastAsia="Times New Roman" w:hAnsi="Times New Roman" w:cs="Arial"/>
          <w:kern w:val="0"/>
          <w:sz w:val="27"/>
          <w:szCs w:val="20"/>
          <w:lang w:eastAsia="ru-RU"/>
        </w:rPr>
        <w:t>у процесі дослідження еволюції</w:t>
      </w:r>
      <w:r w:rsidRPr="001B7DDC">
        <w:rPr>
          <w:rFonts w:ascii="Times New Roman" w:eastAsia="Times New Roman" w:hAnsi="Times New Roman" w:cs="Arial"/>
          <w:i/>
          <w:kern w:val="0"/>
          <w:sz w:val="27"/>
          <w:szCs w:val="20"/>
          <w:lang w:eastAsia="ru-RU"/>
        </w:rPr>
        <w:t xml:space="preserve"> </w:t>
      </w:r>
      <w:r w:rsidRPr="001B7DDC">
        <w:rPr>
          <w:rFonts w:ascii="Times New Roman" w:eastAsia="Times New Roman" w:hAnsi="Times New Roman" w:cs="Arial"/>
          <w:kern w:val="0"/>
          <w:sz w:val="27"/>
          <w:szCs w:val="20"/>
          <w:lang w:eastAsia="ru-RU"/>
        </w:rPr>
        <w:t xml:space="preserve">наукових підходів до побудови категорійної матриці сучасної теорії людського капіталу та обґрунтування організаційно-економічного механізму стратегічного управління людським капіталом підприємства; </w:t>
      </w:r>
      <w:r w:rsidRPr="001B7DDC">
        <w:rPr>
          <w:rFonts w:ascii="Times New Roman" w:eastAsia="Times New Roman" w:hAnsi="Times New Roman" w:cs="Arial"/>
          <w:i/>
          <w:kern w:val="0"/>
          <w:sz w:val="27"/>
          <w:szCs w:val="20"/>
          <w:lang w:eastAsia="ru-RU"/>
        </w:rPr>
        <w:t>системний</w:t>
      </w:r>
      <w:r w:rsidRPr="001B7DDC">
        <w:rPr>
          <w:rFonts w:ascii="Times New Roman" w:eastAsia="Times New Roman" w:hAnsi="Times New Roman" w:cs="Arial"/>
          <w:kern w:val="0"/>
          <w:sz w:val="27"/>
          <w:szCs w:val="20"/>
          <w:lang w:eastAsia="ru-RU"/>
        </w:rPr>
        <w:t xml:space="preserve"> – в обґрунтуванні рефлексивно-знаннєвої парадигми дослідження стратегічного управління людським капіталом (СУЛК), ідентифікації складових полісуб’єктного середовища його функціонування, а також для визначення складових організаційно-економічного механізму стратегічного управління людським капіталом</w:t>
      </w:r>
      <w:r w:rsidRPr="001B7DDC">
        <w:rPr>
          <w:rFonts w:ascii="Times New Roman" w:eastAsia="Times New Roman" w:hAnsi="Times New Roman" w:cs="Arial"/>
          <w:color w:val="FF0000"/>
          <w:kern w:val="0"/>
          <w:sz w:val="27"/>
          <w:szCs w:val="20"/>
          <w:lang w:eastAsia="ru-RU"/>
        </w:rPr>
        <w:t>;</w:t>
      </w:r>
      <w:r w:rsidRPr="001B7DDC">
        <w:rPr>
          <w:rFonts w:ascii="Times New Roman" w:eastAsia="Times New Roman" w:hAnsi="Times New Roman" w:cs="Arial"/>
          <w:kern w:val="0"/>
          <w:sz w:val="27"/>
          <w:szCs w:val="20"/>
          <w:lang w:eastAsia="ru-RU"/>
        </w:rPr>
        <w:t xml:space="preserve"> </w:t>
      </w:r>
      <w:r w:rsidRPr="001B7DDC">
        <w:rPr>
          <w:rFonts w:ascii="Times New Roman" w:eastAsia="Times New Roman" w:hAnsi="Times New Roman" w:cs="Arial"/>
          <w:i/>
          <w:kern w:val="0"/>
          <w:sz w:val="27"/>
          <w:szCs w:val="20"/>
          <w:lang w:eastAsia="ru-RU"/>
        </w:rPr>
        <w:t>порівняльного аналізу</w:t>
      </w:r>
      <w:r w:rsidRPr="001B7DDC">
        <w:rPr>
          <w:rFonts w:ascii="Times New Roman" w:eastAsia="Times New Roman" w:hAnsi="Times New Roman" w:cs="Arial"/>
          <w:kern w:val="0"/>
          <w:sz w:val="27"/>
          <w:szCs w:val="20"/>
          <w:lang w:eastAsia="ru-RU"/>
        </w:rPr>
        <w:t xml:space="preserve"> – для розмежування категорій, що використовуються в сучасних дослідженнях людського капіталу та суміжних економічних категорій; </w:t>
      </w:r>
      <w:r w:rsidRPr="001B7DDC">
        <w:rPr>
          <w:rFonts w:ascii="Times New Roman" w:eastAsia="Times New Roman" w:hAnsi="Times New Roman" w:cs="Arial"/>
          <w:i/>
          <w:kern w:val="0"/>
          <w:sz w:val="27"/>
          <w:szCs w:val="20"/>
          <w:lang w:eastAsia="ru-RU"/>
        </w:rPr>
        <w:t>економіко-математичного моделювання</w:t>
      </w:r>
      <w:r w:rsidRPr="001B7DDC">
        <w:rPr>
          <w:rFonts w:ascii="Times New Roman" w:eastAsia="Times New Roman" w:hAnsi="Times New Roman" w:cs="Arial"/>
          <w:kern w:val="0"/>
          <w:sz w:val="27"/>
          <w:szCs w:val="20"/>
          <w:lang w:eastAsia="ru-RU"/>
        </w:rPr>
        <w:t xml:space="preserve"> – для</w:t>
      </w:r>
    </w:p>
    <w:p w:rsidR="001B7DDC" w:rsidRPr="001B7DDC" w:rsidRDefault="001B7DDC" w:rsidP="001B7DDC">
      <w:pPr>
        <w:widowControl/>
        <w:tabs>
          <w:tab w:val="clear" w:pos="709"/>
        </w:tabs>
        <w:suppressAutoHyphens w:val="0"/>
        <w:spacing w:after="0" w:line="15"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 xml:space="preserve">визначення взаємозв’язку соціально-економічних індикаторів функціонування авіаційного транспорту в контексті реалізації парадигми СУЛК та побудови інтегративної економіко-математичної моделі СУЛК підприємств авіаційного транспорту України; </w:t>
      </w:r>
      <w:r w:rsidRPr="001B7DDC">
        <w:rPr>
          <w:rFonts w:ascii="Times New Roman" w:eastAsia="Times New Roman" w:hAnsi="Times New Roman" w:cs="Arial"/>
          <w:i/>
          <w:kern w:val="0"/>
          <w:sz w:val="28"/>
          <w:szCs w:val="20"/>
          <w:lang w:eastAsia="ru-RU"/>
        </w:rPr>
        <w:t>статистичного аналізу</w:t>
      </w:r>
      <w:r w:rsidRPr="001B7DDC">
        <w:rPr>
          <w:rFonts w:ascii="Times New Roman" w:eastAsia="Times New Roman" w:hAnsi="Times New Roman" w:cs="Arial"/>
          <w:kern w:val="0"/>
          <w:sz w:val="28"/>
          <w:szCs w:val="20"/>
          <w:lang w:eastAsia="ru-RU"/>
        </w:rPr>
        <w:t xml:space="preserve"> – в аналізі колективно-договірного регулювання соціально-трудових відносин як</w:t>
      </w:r>
    </w:p>
    <w:p w:rsidR="001B7DDC" w:rsidRPr="001B7DDC" w:rsidRDefault="001B7DDC" w:rsidP="001B7DD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соціально-економічної домінанти розвитку людського капіталу авіатранспортних підприємств авіаційної галузі України, функціонального</w:t>
      </w:r>
    </w:p>
    <w:p w:rsidR="001B7DDC" w:rsidRPr="001B7DDC" w:rsidRDefault="001B7DDC" w:rsidP="001B7DDC">
      <w:pPr>
        <w:widowControl/>
        <w:tabs>
          <w:tab w:val="clear" w:pos="709"/>
        </w:tabs>
        <w:suppressAutoHyphens w:val="0"/>
        <w:spacing w:after="0" w:line="346" w:lineRule="auto"/>
        <w:ind w:left="260" w:firstLine="0"/>
        <w:rPr>
          <w:rFonts w:ascii="Times New Roman" w:eastAsia="Times New Roman" w:hAnsi="Times New Roman" w:cs="Arial"/>
          <w:kern w:val="0"/>
          <w:sz w:val="28"/>
          <w:szCs w:val="20"/>
          <w:lang w:eastAsia="ru-RU"/>
        </w:rPr>
        <w:sectPr w:rsidR="001B7DDC" w:rsidRPr="001B7DDC">
          <w:pgSz w:w="11900" w:h="16838"/>
          <w:pgMar w:top="705" w:right="844" w:bottom="636" w:left="1440" w:header="0" w:footer="0" w:gutter="0"/>
          <w:cols w:space="0" w:equalWidth="0">
            <w:col w:w="9620"/>
          </w:cols>
          <w:docGrid w:linePitch="360"/>
        </w:sectPr>
      </w:pPr>
    </w:p>
    <w:p w:rsidR="001B7DDC" w:rsidRPr="001B7DDC" w:rsidRDefault="001B7DDC" w:rsidP="001B7DDC">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9" w:name="page32"/>
      <w:bookmarkEnd w:id="9"/>
      <w:r w:rsidRPr="001B7DDC">
        <w:rPr>
          <w:rFonts w:ascii="Times New Roman" w:eastAsia="Times New Roman" w:hAnsi="Times New Roman" w:cs="Arial"/>
          <w:kern w:val="0"/>
          <w:sz w:val="20"/>
          <w:szCs w:val="20"/>
          <w:lang w:eastAsia="ru-RU"/>
        </w:rPr>
        <w:t>32</w:t>
      </w:r>
    </w:p>
    <w:p w:rsidR="001B7DDC" w:rsidRPr="001B7DDC" w:rsidRDefault="001B7DDC" w:rsidP="001B7DDC">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 xml:space="preserve">забезпечення та особливостей соціального інвестування в стратегічному управлінні людським капіталом; </w:t>
      </w:r>
      <w:r w:rsidRPr="001B7DDC">
        <w:rPr>
          <w:rFonts w:ascii="Times New Roman" w:eastAsia="Times New Roman" w:hAnsi="Times New Roman" w:cs="Arial"/>
          <w:i/>
          <w:kern w:val="0"/>
          <w:sz w:val="28"/>
          <w:szCs w:val="20"/>
          <w:lang w:eastAsia="ru-RU"/>
        </w:rPr>
        <w:t>графічно-аналітичний метод</w:t>
      </w:r>
      <w:r w:rsidRPr="001B7DDC">
        <w:rPr>
          <w:rFonts w:ascii="Times New Roman" w:eastAsia="Times New Roman" w:hAnsi="Times New Roman" w:cs="Arial"/>
          <w:kern w:val="0"/>
          <w:sz w:val="28"/>
          <w:szCs w:val="20"/>
          <w:lang w:eastAsia="ru-RU"/>
        </w:rPr>
        <w:t xml:space="preserve"> – для наочної ілюстрації основних положень і результатів роботи.</w:t>
      </w:r>
    </w:p>
    <w:p w:rsidR="001B7DDC" w:rsidRPr="001B7DDC" w:rsidRDefault="001B7DDC" w:rsidP="001B7DD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9" w:lineRule="auto"/>
        <w:ind w:left="260" w:firstLine="711"/>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Нормативно-правовою базою роботи є Конституція України, закони України, укази Президента України, постанови Верховної Ради і Кабінету Міністрів України, Міністерства Інфраструктури України, Державної авіаційної адміністрації України, інших міністерств та відомств, міжнародні акти щодо людського і соціального розвитку, управління авіаційним транспортом та безпекою авіації. Емпіричною і фактологічною основою дослідження стала інформація Державної служби статистики України, Інформаційно-аналітичного агентства «Держаналітінформ», статистичні дані Європейського Союзу, Міжнародної асоціації повітряного транспорту (IATA) та Міжнародної організації цивільної авіації (ICAO) та Управління цивільної авіації Польщі (ULC), звіти Світового Банку, JAA Training Organization та ПРООН про науково-технічний і людський розвиток, а також періодичні видання, Інтернет-ресурси та результати власних досліджень автора.</w:t>
      </w:r>
    </w:p>
    <w:p w:rsidR="001B7DDC" w:rsidRPr="001B7DDC" w:rsidRDefault="001B7DDC" w:rsidP="001B7DDC">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7" w:lineRule="auto"/>
        <w:ind w:left="260" w:firstLine="711"/>
        <w:rPr>
          <w:rFonts w:ascii="Times New Roman" w:eastAsia="Times New Roman" w:hAnsi="Times New Roman" w:cs="Arial"/>
          <w:kern w:val="0"/>
          <w:sz w:val="28"/>
          <w:szCs w:val="20"/>
          <w:lang w:eastAsia="ru-RU"/>
        </w:rPr>
      </w:pPr>
      <w:r w:rsidRPr="001B7DDC">
        <w:rPr>
          <w:rFonts w:ascii="Times New Roman" w:eastAsia="Times New Roman" w:hAnsi="Times New Roman" w:cs="Arial"/>
          <w:b/>
          <w:kern w:val="0"/>
          <w:sz w:val="28"/>
          <w:szCs w:val="20"/>
          <w:lang w:eastAsia="ru-RU"/>
        </w:rPr>
        <w:t xml:space="preserve">Наукова новизна одержаних результатів </w:t>
      </w:r>
      <w:r w:rsidRPr="001B7DDC">
        <w:rPr>
          <w:rFonts w:ascii="Times New Roman" w:eastAsia="Times New Roman" w:hAnsi="Times New Roman" w:cs="Arial"/>
          <w:kern w:val="0"/>
          <w:sz w:val="28"/>
          <w:szCs w:val="20"/>
          <w:lang w:eastAsia="ru-RU"/>
        </w:rPr>
        <w:t>полягає в розробці</w:t>
      </w:r>
      <w:r w:rsidRPr="001B7DDC">
        <w:rPr>
          <w:rFonts w:ascii="Times New Roman" w:eastAsia="Times New Roman" w:hAnsi="Times New Roman" w:cs="Arial"/>
          <w:b/>
          <w:kern w:val="0"/>
          <w:sz w:val="28"/>
          <w:szCs w:val="20"/>
          <w:lang w:eastAsia="ru-RU"/>
        </w:rPr>
        <w:t xml:space="preserve"> </w:t>
      </w:r>
      <w:r w:rsidRPr="001B7DDC">
        <w:rPr>
          <w:rFonts w:ascii="Times New Roman" w:eastAsia="Times New Roman" w:hAnsi="Times New Roman" w:cs="Arial"/>
          <w:kern w:val="0"/>
          <w:sz w:val="28"/>
          <w:szCs w:val="20"/>
          <w:lang w:eastAsia="ru-RU"/>
        </w:rPr>
        <w:t>теоретико-методологічних і науково-прикладних засад стратегічного управління людським капіталом авіатранспортних підприємств та обґрунтуванні практичних рекомендацій щодо забезпечення його ефективності.</w:t>
      </w:r>
    </w:p>
    <w:p w:rsidR="001B7DDC" w:rsidRPr="001B7DDC" w:rsidRDefault="001B7DDC" w:rsidP="001B7DDC">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49" w:lineRule="auto"/>
        <w:ind w:left="260" w:right="20" w:firstLine="711"/>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Найсуттєвішими результатами дослідження, що визначають наукову новизну, містять практичну цінність і виносяться на захист, є такими:</w:t>
      </w:r>
    </w:p>
    <w:p w:rsidR="001B7DDC" w:rsidRPr="001B7DDC" w:rsidRDefault="001B7DDC" w:rsidP="001B7DD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1B7DDC">
        <w:rPr>
          <w:rFonts w:ascii="Times New Roman" w:eastAsia="Times New Roman" w:hAnsi="Times New Roman" w:cs="Arial"/>
          <w:i/>
          <w:kern w:val="0"/>
          <w:sz w:val="28"/>
          <w:szCs w:val="20"/>
          <w:lang w:eastAsia="ru-RU"/>
        </w:rPr>
        <w:t>вперше:</w:t>
      </w:r>
    </w:p>
    <w:p w:rsidR="001B7DDC" w:rsidRPr="001B7DDC" w:rsidRDefault="001B7DDC" w:rsidP="001B7DD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10"/>
        </w:numPr>
        <w:tabs>
          <w:tab w:val="clear" w:pos="709"/>
          <w:tab w:val="left" w:pos="1288"/>
        </w:tabs>
        <w:suppressAutoHyphens w:val="0"/>
        <w:spacing w:after="0" w:line="356" w:lineRule="auto"/>
        <w:ind w:left="260" w:firstLine="711"/>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обґрунтовано фундаментальні положення рефлексивно-знаннєвої парадигми стратегічного управління людським капіталом, ядром формування якої визначено імператив людського розвитку, що забезпечує гармонізацію рефлексивно-превентивного, соціально-комерціалізаційного та професійно-</w:t>
      </w:r>
    </w:p>
    <w:p w:rsidR="001B7DDC" w:rsidRPr="001B7DDC" w:rsidRDefault="001B7DDC" w:rsidP="001B7DDC">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46" w:lineRule="auto"/>
        <w:ind w:left="26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творчого напрямів діяльності за відповідними індикаторами результативності (еластичність стратегічного управлінського рішення, додана вартість, арт-</w:t>
      </w:r>
    </w:p>
    <w:p w:rsidR="001B7DDC" w:rsidRPr="001B7DDC" w:rsidRDefault="001B7DDC" w:rsidP="001B7DDC">
      <w:pPr>
        <w:widowControl/>
        <w:tabs>
          <w:tab w:val="clear" w:pos="709"/>
        </w:tabs>
        <w:suppressAutoHyphens w:val="0"/>
        <w:spacing w:after="0" w:line="346" w:lineRule="auto"/>
        <w:ind w:left="260" w:firstLine="0"/>
        <w:jc w:val="left"/>
        <w:rPr>
          <w:rFonts w:ascii="Times New Roman" w:eastAsia="Times New Roman" w:hAnsi="Times New Roman" w:cs="Arial"/>
          <w:kern w:val="0"/>
          <w:sz w:val="28"/>
          <w:szCs w:val="20"/>
          <w:lang w:eastAsia="ru-RU"/>
        </w:rPr>
        <w:sectPr w:rsidR="001B7DDC" w:rsidRPr="001B7DDC">
          <w:pgSz w:w="11900" w:h="16838"/>
          <w:pgMar w:top="705" w:right="844" w:bottom="636" w:left="1440" w:header="0" w:footer="0" w:gutter="0"/>
          <w:cols w:space="0" w:equalWidth="0">
            <w:col w:w="9620"/>
          </w:cols>
          <w:docGrid w:linePitch="360"/>
        </w:sectPr>
      </w:pPr>
    </w:p>
    <w:p w:rsidR="001B7DDC" w:rsidRPr="001B7DDC" w:rsidRDefault="001B7DDC" w:rsidP="001B7DDC">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10" w:name="page33"/>
      <w:bookmarkEnd w:id="10"/>
      <w:r w:rsidRPr="001B7DDC">
        <w:rPr>
          <w:rFonts w:ascii="Times New Roman" w:eastAsia="Times New Roman" w:hAnsi="Times New Roman" w:cs="Arial"/>
          <w:kern w:val="0"/>
          <w:sz w:val="20"/>
          <w:szCs w:val="20"/>
          <w:lang w:eastAsia="ru-RU"/>
        </w:rPr>
        <w:t>33</w:t>
      </w:r>
    </w:p>
    <w:p w:rsidR="001B7DDC" w:rsidRPr="001B7DDC" w:rsidRDefault="001B7DDC" w:rsidP="001B7DDC">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5" w:lineRule="auto"/>
        <w:ind w:left="260" w:right="2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ефект) у полісуб’єктному середовищі соціально-трудової сфери для узгодження інтересів її партнерів та подолання дефіциту інтелектуальних ресурсів праці (08.00.07 та 08.00.04);</w:t>
      </w:r>
    </w:p>
    <w:p w:rsidR="001B7DDC" w:rsidRPr="001B7DDC" w:rsidRDefault="001B7DDC" w:rsidP="001B7DD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11"/>
        </w:numPr>
        <w:tabs>
          <w:tab w:val="clear" w:pos="709"/>
          <w:tab w:val="left" w:pos="1211"/>
        </w:tabs>
        <w:suppressAutoHyphens w:val="0"/>
        <w:spacing w:after="0" w:line="357" w:lineRule="auto"/>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побудовано категорійну матрицю, в якій впорядковано сукупність категорій теорії людського капіталу на основі аналізу їх багатоаспектності та багаторівневості, а логіка їх розташування обумовлюється співвідношенням ключових векторів метатеоретизування: ракурсу аналітичного розгляду об'єкту теорії людського капіталу (індивідуальна, мікро-, мезо- та макротеорія) та рівня наукового аналізу (теорія, методологія, практика,</w:t>
      </w:r>
    </w:p>
    <w:p w:rsidR="001B7DDC" w:rsidRPr="001B7DDC" w:rsidRDefault="001B7DDC" w:rsidP="001B7DDC">
      <w:pPr>
        <w:widowControl/>
        <w:tabs>
          <w:tab w:val="clear" w:pos="709"/>
        </w:tabs>
        <w:suppressAutoHyphens w:val="0"/>
        <w:spacing w:after="0" w:line="26"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46" w:lineRule="auto"/>
        <w:ind w:left="260" w:right="2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експеримент), що дозволяє аргументувати сценарну варіативність стратегічних рішень в ієрархії управління (08.00.07);</w:t>
      </w:r>
    </w:p>
    <w:p w:rsidR="001B7DDC" w:rsidRPr="001B7DDC" w:rsidRDefault="001B7DDC" w:rsidP="001B7DDC">
      <w:pPr>
        <w:widowControl/>
        <w:tabs>
          <w:tab w:val="clear" w:pos="709"/>
        </w:tabs>
        <w:suppressAutoHyphens w:val="0"/>
        <w:spacing w:after="0" w:line="37"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12"/>
        </w:numPr>
        <w:tabs>
          <w:tab w:val="clear" w:pos="703"/>
          <w:tab w:val="left" w:pos="1297"/>
        </w:tabs>
        <w:suppressAutoHyphens w:val="0"/>
        <w:spacing w:after="0" w:line="349" w:lineRule="auto"/>
        <w:ind w:left="260" w:right="20" w:firstLine="711"/>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запропоновано змістовне трактування стратегічного управління людським капіталом підприємства як процесу об’єктивного обґрунтування,</w:t>
      </w:r>
    </w:p>
    <w:p w:rsidR="001B7DDC" w:rsidRPr="001B7DDC" w:rsidRDefault="001B7DDC" w:rsidP="001B7DDC">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розробки та реалізації стратегії управління людським капіталом на основі її узгодження зі стратегією підприємства за пріоритетом імперативу людського розвитку, досягнення якого стає можливим за умов активізації діяльності підприємства як суб’єкта середовища соціально-трудової сфери в напрямку соціалізації та інтелектуалізації управління людським капіталом на основі збалансування інтересів зацікавлених сторін з метою підвищення соціально-економічних індикаторів розвитку та ефективності діяльності підприємства (08.00.04);</w:t>
      </w:r>
    </w:p>
    <w:p w:rsidR="001B7DDC" w:rsidRPr="001B7DDC" w:rsidRDefault="001B7DDC" w:rsidP="001B7DDC">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13"/>
        </w:numPr>
        <w:tabs>
          <w:tab w:val="clear" w:pos="709"/>
          <w:tab w:val="left" w:pos="1254"/>
        </w:tabs>
        <w:suppressAutoHyphens w:val="0"/>
        <w:spacing w:after="0" w:line="357" w:lineRule="auto"/>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розроблено організаційно-економічний механізм стратегічного управління людським капіталом підприємства, створення якого передбачає врахування системних обмежень його формування (конкретизацію принципів та чинників), а його функціонування спрямоване на обґрунтування стратегічних рішень (щодо виду стратегії, її цілей і завдань) для вибору методів управлінського впливу через тріаду засобів тактичного,</w:t>
      </w:r>
    </w:p>
    <w:p w:rsidR="001B7DDC" w:rsidRPr="001B7DDC" w:rsidRDefault="001B7DDC" w:rsidP="001B7DD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49" w:lineRule="auto"/>
        <w:ind w:left="980" w:right="3000" w:hanging="710"/>
        <w:jc w:val="left"/>
        <w:rPr>
          <w:rFonts w:ascii="Times New Roman" w:eastAsia="Times New Roman" w:hAnsi="Times New Roman" w:cs="Arial"/>
          <w:i/>
          <w:kern w:val="0"/>
          <w:sz w:val="28"/>
          <w:szCs w:val="20"/>
          <w:lang w:eastAsia="ru-RU"/>
        </w:rPr>
      </w:pPr>
      <w:r w:rsidRPr="001B7DDC">
        <w:rPr>
          <w:rFonts w:ascii="Times New Roman" w:eastAsia="Times New Roman" w:hAnsi="Times New Roman" w:cs="Arial"/>
          <w:kern w:val="0"/>
          <w:sz w:val="28"/>
          <w:szCs w:val="20"/>
          <w:lang w:eastAsia="ru-RU"/>
        </w:rPr>
        <w:t xml:space="preserve">оперативного та стратегічного управління (08.00.04); </w:t>
      </w:r>
      <w:r w:rsidRPr="001B7DDC">
        <w:rPr>
          <w:rFonts w:ascii="Times New Roman" w:eastAsia="Times New Roman" w:hAnsi="Times New Roman" w:cs="Arial"/>
          <w:i/>
          <w:kern w:val="0"/>
          <w:sz w:val="28"/>
          <w:szCs w:val="20"/>
          <w:lang w:eastAsia="ru-RU"/>
        </w:rPr>
        <w:t>удосконалено:</w:t>
      </w:r>
    </w:p>
    <w:p w:rsidR="001B7DDC" w:rsidRPr="001B7DDC" w:rsidRDefault="001B7DDC" w:rsidP="001B7DDC">
      <w:pPr>
        <w:widowControl/>
        <w:tabs>
          <w:tab w:val="clear" w:pos="709"/>
        </w:tabs>
        <w:suppressAutoHyphens w:val="0"/>
        <w:spacing w:after="0" w:line="349" w:lineRule="auto"/>
        <w:ind w:left="980" w:right="3000" w:hanging="710"/>
        <w:jc w:val="left"/>
        <w:rPr>
          <w:rFonts w:ascii="Times New Roman" w:eastAsia="Times New Roman" w:hAnsi="Times New Roman" w:cs="Arial"/>
          <w:i/>
          <w:kern w:val="0"/>
          <w:sz w:val="28"/>
          <w:szCs w:val="20"/>
          <w:lang w:eastAsia="ru-RU"/>
        </w:rPr>
        <w:sectPr w:rsidR="001B7DDC" w:rsidRPr="001B7DDC">
          <w:pgSz w:w="11900" w:h="16838"/>
          <w:pgMar w:top="705" w:right="844" w:bottom="1112" w:left="1440" w:header="0" w:footer="0" w:gutter="0"/>
          <w:cols w:space="0" w:equalWidth="0">
            <w:col w:w="9620"/>
          </w:cols>
          <w:docGrid w:linePitch="360"/>
        </w:sectPr>
      </w:pPr>
    </w:p>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0"/>
          <w:szCs w:val="20"/>
          <w:lang w:eastAsia="ru-RU"/>
        </w:rPr>
      </w:pPr>
      <w:bookmarkStart w:id="11" w:name="page34"/>
      <w:bookmarkEnd w:id="11"/>
      <w:r w:rsidRPr="001B7DDC">
        <w:rPr>
          <w:rFonts w:ascii="Times New Roman" w:eastAsia="Times New Roman" w:hAnsi="Times New Roman" w:cs="Arial"/>
          <w:kern w:val="0"/>
          <w:sz w:val="20"/>
          <w:szCs w:val="20"/>
          <w:lang w:eastAsia="ru-RU"/>
        </w:rPr>
        <w:t>34</w:t>
      </w:r>
    </w:p>
    <w:p w:rsidR="001B7DDC" w:rsidRPr="001B7DDC" w:rsidRDefault="001B7DDC" w:rsidP="001B7DDC">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14"/>
        </w:numPr>
        <w:tabs>
          <w:tab w:val="clear" w:pos="0"/>
          <w:tab w:val="clear" w:pos="709"/>
          <w:tab w:val="left" w:pos="1163"/>
        </w:tabs>
        <w:suppressAutoHyphens w:val="0"/>
        <w:spacing w:after="0" w:line="355" w:lineRule="auto"/>
        <w:ind w:left="260" w:right="20" w:firstLine="711"/>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понятійний апарат теорії людського капіталу, спектр дефініцій якого доповнено ідентифікацією на підприємстві «людського капіталу талантів» у результаті авторської аргументації посилення взаємозв’язку категорій</w:t>
      </w:r>
    </w:p>
    <w:p w:rsidR="001B7DDC" w:rsidRPr="001B7DDC" w:rsidRDefault="001B7DDC" w:rsidP="001B7DD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«людський потенціал» та «людський капітал», що доцільно враховувати при формуванні нормативних кількісних та соціально значимих якісних характеристик у процесах праці, підвищення результативності трудової діяльності працівників підприємства, створення доданої вартості в результаті комерціалізації людського потенціалу (08.00.04);</w:t>
      </w:r>
    </w:p>
    <w:p w:rsidR="001B7DDC" w:rsidRPr="001B7DDC" w:rsidRDefault="001B7DDC" w:rsidP="001B7DDC">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15"/>
        </w:numPr>
        <w:tabs>
          <w:tab w:val="clear" w:pos="709"/>
          <w:tab w:val="left" w:pos="1307"/>
        </w:tabs>
        <w:suppressAutoHyphens w:val="0"/>
        <w:spacing w:after="0" w:line="353" w:lineRule="auto"/>
        <w:jc w:val="left"/>
        <w:rPr>
          <w:rFonts w:ascii="Times New Roman" w:eastAsia="Times New Roman" w:hAnsi="Times New Roman" w:cs="Arial"/>
          <w:i/>
          <w:kern w:val="0"/>
          <w:sz w:val="28"/>
          <w:szCs w:val="20"/>
          <w:lang w:eastAsia="ru-RU"/>
        </w:rPr>
      </w:pPr>
      <w:r w:rsidRPr="001B7DDC">
        <w:rPr>
          <w:rFonts w:ascii="Times New Roman" w:eastAsia="Times New Roman" w:hAnsi="Times New Roman" w:cs="Arial"/>
          <w:kern w:val="0"/>
          <w:sz w:val="28"/>
          <w:szCs w:val="20"/>
          <w:lang w:eastAsia="ru-RU"/>
        </w:rPr>
        <w:t>інституціональне забезпечення системи відтворення людського капіталу, яке, на відміну від існуючого, передбачає розвиток його базових компонент (капіталу здоров’я, трудового, інтелектуального, організаційно-</w:t>
      </w:r>
    </w:p>
    <w:p w:rsidR="001B7DDC" w:rsidRPr="001B7DDC" w:rsidRDefault="001B7DDC" w:rsidP="001B7DDC">
      <w:pPr>
        <w:widowControl/>
        <w:tabs>
          <w:tab w:val="clear" w:pos="709"/>
        </w:tabs>
        <w:suppressAutoHyphens w:val="0"/>
        <w:spacing w:after="0" w:line="30"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підприємницького та культурно-морального капіталу) на основі регулювання інтегральної взаємодії формальних та неформальних інститутів за рахунок активізації діяльності окремого суб'єкта (працівника, фірми, галузі економіки, держави) в рамках ефективного функціонування відповідного соціального інституту (08.00.07);</w:t>
      </w:r>
    </w:p>
    <w:p w:rsidR="001B7DDC" w:rsidRPr="001B7DDC" w:rsidRDefault="001B7DDC" w:rsidP="001B7DDC">
      <w:pPr>
        <w:widowControl/>
        <w:tabs>
          <w:tab w:val="clear" w:pos="709"/>
        </w:tabs>
        <w:suppressAutoHyphens w:val="0"/>
        <w:spacing w:after="0" w:line="5"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16"/>
        </w:numPr>
        <w:tabs>
          <w:tab w:val="clear" w:pos="709"/>
          <w:tab w:val="left" w:pos="1160"/>
        </w:tabs>
        <w:suppressAutoHyphens w:val="0"/>
        <w:spacing w:after="0" w:line="0" w:lineRule="atLeast"/>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критеріальну базу діагностики ефективності діяльності підприємства,</w:t>
      </w:r>
    </w:p>
    <w:p w:rsidR="001B7DDC" w:rsidRPr="001B7DDC" w:rsidRDefault="001B7DDC" w:rsidP="001B7DDC">
      <w:pPr>
        <w:widowControl/>
        <w:tabs>
          <w:tab w:val="clear" w:pos="709"/>
        </w:tabs>
        <w:suppressAutoHyphens w:val="0"/>
        <w:spacing w:after="0" w:line="178"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8" w:lineRule="auto"/>
        <w:ind w:left="260" w:right="2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яку доповнено показниками оцінювання стратегічного управління людським капіталом (величина накопичення комерціалізованого людського потенціалу; вартість людського потенціалу, придатного до комерційного використання; коефіцієнт частоти використання комерціалізованого людського потенціалу та інші), визначення яких запропоновано здійснювати послідовно в три етапи: оцінка людського капіталу як результату комерціалізації людського потенціалу; побудова системи управління комерціалізацією людського потенціалу; формування схеми розподілу інститутів за рівнями формування та комерціалізації людського потенціалу (08.00.04);</w:t>
      </w:r>
    </w:p>
    <w:p w:rsidR="001B7DDC" w:rsidRPr="001B7DDC" w:rsidRDefault="001B7DDC" w:rsidP="001B7DDC">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1"/>
          <w:numId w:val="17"/>
        </w:numPr>
        <w:tabs>
          <w:tab w:val="clear" w:pos="709"/>
          <w:tab w:val="left" w:pos="1173"/>
        </w:tabs>
        <w:suppressAutoHyphens w:val="0"/>
        <w:spacing w:after="0" w:line="355" w:lineRule="auto"/>
        <w:ind w:left="260" w:firstLine="711"/>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сценарний підхід до варіативного моделювання стратегії управління людським капіталом, який, на відміну від наявних, модифікується через побудову тривимірної моделі вибору стратегії та дозволяє поширити спектр</w:t>
      </w:r>
    </w:p>
    <w:p w:rsidR="001B7DDC" w:rsidRPr="001B7DDC" w:rsidRDefault="001B7DDC" w:rsidP="001B7DDC">
      <w:pPr>
        <w:widowControl/>
        <w:tabs>
          <w:tab w:val="clear" w:pos="709"/>
        </w:tabs>
        <w:suppressAutoHyphens w:val="0"/>
        <w:spacing w:after="0" w:line="5" w:lineRule="exact"/>
        <w:ind w:firstLine="0"/>
        <w:jc w:val="left"/>
        <w:rPr>
          <w:rFonts w:ascii="Times New Roman" w:eastAsia="Times New Roman" w:hAnsi="Times New Roman" w:cs="Arial"/>
          <w:kern w:val="0"/>
          <w:sz w:val="28"/>
          <w:szCs w:val="20"/>
          <w:lang w:eastAsia="ru-RU"/>
        </w:rPr>
      </w:pPr>
    </w:p>
    <w:p w:rsidR="001B7DDC" w:rsidRPr="001B7DDC" w:rsidRDefault="001B7DDC" w:rsidP="001B7DDC">
      <w:pPr>
        <w:widowControl/>
        <w:numPr>
          <w:ilvl w:val="0"/>
          <w:numId w:val="17"/>
        </w:numPr>
        <w:tabs>
          <w:tab w:val="clear" w:pos="709"/>
          <w:tab w:val="left" w:pos="600"/>
        </w:tabs>
        <w:suppressAutoHyphens w:val="0"/>
        <w:spacing w:after="0" w:line="0" w:lineRule="atLeast"/>
        <w:ind w:left="600" w:hanging="34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видів  і  диференціювати  стратегічні  орієнтири  у  політиці  управління</w:t>
      </w:r>
    </w:p>
    <w:p w:rsidR="001B7DDC" w:rsidRPr="001B7DDC" w:rsidRDefault="001B7DDC" w:rsidP="001B7DDC">
      <w:pPr>
        <w:widowControl/>
        <w:tabs>
          <w:tab w:val="clear" w:pos="709"/>
          <w:tab w:val="left" w:pos="600"/>
        </w:tabs>
        <w:suppressAutoHyphens w:val="0"/>
        <w:spacing w:after="0" w:line="0" w:lineRule="atLeast"/>
        <w:ind w:left="600" w:hanging="340"/>
        <w:jc w:val="left"/>
        <w:rPr>
          <w:rFonts w:ascii="Times New Roman" w:eastAsia="Times New Roman" w:hAnsi="Times New Roman" w:cs="Arial"/>
          <w:kern w:val="0"/>
          <w:sz w:val="28"/>
          <w:szCs w:val="20"/>
          <w:lang w:eastAsia="ru-RU"/>
        </w:rPr>
        <w:sectPr w:rsidR="001B7DDC" w:rsidRPr="001B7DDC">
          <w:pgSz w:w="11900" w:h="16838"/>
          <w:pgMar w:top="705" w:right="844" w:bottom="778" w:left="1440" w:header="0" w:footer="0" w:gutter="0"/>
          <w:cols w:space="0" w:equalWidth="0">
            <w:col w:w="9620"/>
          </w:cols>
          <w:docGrid w:linePitch="360"/>
        </w:sectPr>
      </w:pPr>
    </w:p>
    <w:p w:rsidR="001B7DDC" w:rsidRPr="001B7DDC" w:rsidRDefault="001B7DDC" w:rsidP="001B7DDC">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12" w:name="page35"/>
      <w:bookmarkEnd w:id="12"/>
      <w:r w:rsidRPr="001B7DDC">
        <w:rPr>
          <w:rFonts w:ascii="Times New Roman" w:eastAsia="Times New Roman" w:hAnsi="Times New Roman" w:cs="Arial"/>
          <w:kern w:val="0"/>
          <w:sz w:val="20"/>
          <w:szCs w:val="20"/>
          <w:lang w:eastAsia="ru-RU"/>
        </w:rPr>
        <w:t>35</w:t>
      </w:r>
    </w:p>
    <w:p w:rsidR="001B7DDC" w:rsidRPr="001B7DDC" w:rsidRDefault="001B7DDC" w:rsidP="001B7DDC">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людським капіталом та проаналізувати його функціональне забезпечення (08.00.04);</w:t>
      </w:r>
    </w:p>
    <w:p w:rsidR="001B7DDC" w:rsidRPr="001B7DDC" w:rsidRDefault="001B7DDC" w:rsidP="001B7DD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0" w:lineRule="atLeast"/>
        <w:ind w:left="980" w:firstLine="0"/>
        <w:jc w:val="left"/>
        <w:rPr>
          <w:rFonts w:ascii="Times New Roman" w:eastAsia="Times New Roman" w:hAnsi="Times New Roman" w:cs="Arial"/>
          <w:i/>
          <w:kern w:val="0"/>
          <w:sz w:val="28"/>
          <w:szCs w:val="20"/>
          <w:lang w:eastAsia="ru-RU"/>
        </w:rPr>
      </w:pPr>
      <w:r w:rsidRPr="001B7DDC">
        <w:rPr>
          <w:rFonts w:ascii="Times New Roman" w:eastAsia="Times New Roman" w:hAnsi="Times New Roman" w:cs="Arial"/>
          <w:i/>
          <w:kern w:val="0"/>
          <w:sz w:val="28"/>
          <w:szCs w:val="20"/>
          <w:lang w:eastAsia="ru-RU"/>
        </w:rPr>
        <w:t>набули подальшого розвитку:</w:t>
      </w:r>
    </w:p>
    <w:p w:rsidR="001B7DDC" w:rsidRPr="001B7DDC" w:rsidRDefault="001B7DDC" w:rsidP="001B7DD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1"/>
          <w:numId w:val="18"/>
        </w:numPr>
        <w:tabs>
          <w:tab w:val="clear" w:pos="709"/>
          <w:tab w:val="left" w:pos="1341"/>
        </w:tabs>
        <w:suppressAutoHyphens w:val="0"/>
        <w:spacing w:after="0" w:line="358" w:lineRule="auto"/>
        <w:jc w:val="left"/>
        <w:rPr>
          <w:rFonts w:ascii="Times New Roman" w:eastAsia="Times New Roman" w:hAnsi="Times New Roman" w:cs="Arial"/>
          <w:i/>
          <w:kern w:val="0"/>
          <w:sz w:val="28"/>
          <w:szCs w:val="20"/>
          <w:lang w:eastAsia="ru-RU"/>
        </w:rPr>
      </w:pPr>
      <w:r w:rsidRPr="001B7DDC">
        <w:rPr>
          <w:rFonts w:ascii="Times New Roman" w:eastAsia="Times New Roman" w:hAnsi="Times New Roman" w:cs="Arial"/>
          <w:kern w:val="0"/>
          <w:sz w:val="28"/>
          <w:szCs w:val="20"/>
          <w:lang w:eastAsia="ru-RU"/>
        </w:rPr>
        <w:t>теоретико-методологічні засади структуризації полісуб’єктного середовища соціально-трудової сфери, яке традиційно формується в функціональному полі формальних інститутів відтворення людського капіталу та збагачується дієвістю неформальних інститутів, що дозволить визначити пріоритетність поширення рефлексивної взаємодії соціальних партнерів у сфері праці з метою забезпечення ефективності стратегічного управління людським капіталом (08.00.07);</w:t>
      </w:r>
    </w:p>
    <w:p w:rsidR="001B7DDC" w:rsidRPr="001B7DDC" w:rsidRDefault="001B7DDC" w:rsidP="001B7DDC">
      <w:pPr>
        <w:widowControl/>
        <w:tabs>
          <w:tab w:val="clear" w:pos="709"/>
        </w:tabs>
        <w:suppressAutoHyphens w:val="0"/>
        <w:spacing w:after="0" w:line="18" w:lineRule="exact"/>
        <w:ind w:firstLine="0"/>
        <w:jc w:val="left"/>
        <w:rPr>
          <w:rFonts w:ascii="Times New Roman" w:eastAsia="Times New Roman" w:hAnsi="Times New Roman" w:cs="Arial"/>
          <w:i/>
          <w:kern w:val="0"/>
          <w:sz w:val="28"/>
          <w:szCs w:val="20"/>
          <w:lang w:eastAsia="ru-RU"/>
        </w:rPr>
      </w:pPr>
    </w:p>
    <w:p w:rsidR="001B7DDC" w:rsidRPr="001B7DDC" w:rsidRDefault="001B7DDC" w:rsidP="001B7DDC">
      <w:pPr>
        <w:widowControl/>
        <w:numPr>
          <w:ilvl w:val="0"/>
          <w:numId w:val="18"/>
        </w:numPr>
        <w:tabs>
          <w:tab w:val="clear" w:pos="709"/>
          <w:tab w:val="left" w:pos="1005"/>
        </w:tabs>
        <w:suppressAutoHyphens w:val="0"/>
        <w:spacing w:after="0" w:line="358" w:lineRule="auto"/>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алгоритм адаптивного управління людським капіталом, який базується на аргументації еволюційного взаємозв'язку концепцій управління персоналом та стратегічного управління людським капіталом і дозволяє визначати логічну послідовність та результативність їх запровадження в організацію ефективної діяльності підприємства за умов трансформації соціально-трудових відносин, а його імплементація буде сприяти реалізації стратегії сталого розвитку підприємства (08.00.04);</w:t>
      </w:r>
    </w:p>
    <w:p w:rsidR="001B7DDC" w:rsidRPr="001B7DDC" w:rsidRDefault="001B7DDC" w:rsidP="001B7DDC">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1B7DDC" w:rsidRPr="001B7DDC" w:rsidRDefault="001B7DDC" w:rsidP="001B7DDC">
      <w:pPr>
        <w:widowControl/>
        <w:numPr>
          <w:ilvl w:val="0"/>
          <w:numId w:val="18"/>
        </w:numPr>
        <w:tabs>
          <w:tab w:val="clear" w:pos="709"/>
          <w:tab w:val="left" w:pos="1043"/>
        </w:tabs>
        <w:suppressAutoHyphens w:val="0"/>
        <w:spacing w:after="0" w:line="356" w:lineRule="auto"/>
        <w:ind w:right="2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методологічні підходи в системі стратегічного управління людським капіталом, які базуються на концептах гносеології предметної області його складових та збагачуються засобами діагностики рефлексивної взаємодії суб’єктів управління з урахуванням дотримання вимог загальносистемних принципів управлінського впливу (08.00.07);</w:t>
      </w:r>
    </w:p>
    <w:p w:rsidR="001B7DDC" w:rsidRPr="001B7DDC" w:rsidRDefault="001B7DDC" w:rsidP="001B7DDC">
      <w:pPr>
        <w:widowControl/>
        <w:tabs>
          <w:tab w:val="clear" w:pos="709"/>
        </w:tabs>
        <w:suppressAutoHyphens w:val="0"/>
        <w:spacing w:after="0" w:line="27" w:lineRule="exact"/>
        <w:ind w:firstLine="0"/>
        <w:jc w:val="left"/>
        <w:rPr>
          <w:rFonts w:ascii="Times New Roman" w:eastAsia="Times New Roman" w:hAnsi="Times New Roman" w:cs="Arial"/>
          <w:kern w:val="0"/>
          <w:sz w:val="28"/>
          <w:szCs w:val="20"/>
          <w:lang w:eastAsia="ru-RU"/>
        </w:rPr>
      </w:pPr>
    </w:p>
    <w:p w:rsidR="001B7DDC" w:rsidRPr="001B7DDC" w:rsidRDefault="001B7DDC" w:rsidP="001B7DDC">
      <w:pPr>
        <w:widowControl/>
        <w:numPr>
          <w:ilvl w:val="0"/>
          <w:numId w:val="18"/>
        </w:numPr>
        <w:tabs>
          <w:tab w:val="clear" w:pos="709"/>
          <w:tab w:val="left" w:pos="1173"/>
        </w:tabs>
        <w:suppressAutoHyphens w:val="0"/>
        <w:spacing w:after="0" w:line="357" w:lineRule="auto"/>
        <w:ind w:right="2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технологія стратегічного планування чисельності та структури персоналу підприємства на основі компетентнісного підходу, яку доповнено та конкретизовано через моделювання компетенцій працівника за відповідною схемою інтерпретації важливості їх змін, що запропоновано враховувати при розробці стратегічного плану розвитку персоналу підприємства (08.00.04);</w:t>
      </w:r>
    </w:p>
    <w:p w:rsidR="001B7DDC" w:rsidRPr="001B7DDC" w:rsidRDefault="001B7DDC" w:rsidP="001B7DDC">
      <w:pPr>
        <w:widowControl/>
        <w:tabs>
          <w:tab w:val="clear" w:pos="709"/>
        </w:tabs>
        <w:suppressAutoHyphens w:val="0"/>
        <w:spacing w:after="0" w:line="26" w:lineRule="exact"/>
        <w:ind w:firstLine="0"/>
        <w:jc w:val="left"/>
        <w:rPr>
          <w:rFonts w:ascii="Times New Roman" w:eastAsia="Times New Roman" w:hAnsi="Times New Roman" w:cs="Arial"/>
          <w:kern w:val="0"/>
          <w:sz w:val="28"/>
          <w:szCs w:val="20"/>
          <w:lang w:eastAsia="ru-RU"/>
        </w:rPr>
      </w:pPr>
    </w:p>
    <w:p w:rsidR="001B7DDC" w:rsidRPr="001B7DDC" w:rsidRDefault="001B7DDC" w:rsidP="001B7DDC">
      <w:pPr>
        <w:widowControl/>
        <w:numPr>
          <w:ilvl w:val="0"/>
          <w:numId w:val="18"/>
        </w:numPr>
        <w:tabs>
          <w:tab w:val="clear" w:pos="709"/>
          <w:tab w:val="left" w:pos="1091"/>
        </w:tabs>
        <w:suppressAutoHyphens w:val="0"/>
        <w:spacing w:after="0" w:line="346" w:lineRule="auto"/>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методичні підходи до визначення стимуляторів та дестимуляторів рефлексивно-превентивного, соціально-комерціалізаційного та професійно-</w:t>
      </w:r>
    </w:p>
    <w:p w:rsidR="001B7DDC" w:rsidRPr="001B7DDC" w:rsidRDefault="001B7DDC" w:rsidP="001B7DDC">
      <w:pPr>
        <w:widowControl/>
        <w:tabs>
          <w:tab w:val="clear" w:pos="709"/>
          <w:tab w:val="left" w:pos="1091"/>
        </w:tabs>
        <w:suppressAutoHyphens w:val="0"/>
        <w:spacing w:after="0" w:line="346" w:lineRule="auto"/>
        <w:ind w:left="260"/>
        <w:rPr>
          <w:rFonts w:ascii="Times New Roman" w:eastAsia="Times New Roman" w:hAnsi="Times New Roman" w:cs="Arial"/>
          <w:kern w:val="0"/>
          <w:sz w:val="28"/>
          <w:szCs w:val="20"/>
          <w:lang w:eastAsia="ru-RU"/>
        </w:rPr>
        <w:sectPr w:rsidR="001B7DDC" w:rsidRPr="001B7DDC">
          <w:pgSz w:w="11900" w:h="16838"/>
          <w:pgMar w:top="705" w:right="844" w:bottom="636" w:left="1440" w:header="0" w:footer="0" w:gutter="0"/>
          <w:cols w:space="0" w:equalWidth="0">
            <w:col w:w="9620"/>
          </w:cols>
          <w:docGrid w:linePitch="360"/>
        </w:sectPr>
      </w:pPr>
    </w:p>
    <w:p w:rsidR="001B7DDC" w:rsidRPr="001B7DDC" w:rsidRDefault="001B7DDC" w:rsidP="001B7DDC">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13" w:name="page36"/>
      <w:bookmarkEnd w:id="13"/>
      <w:r w:rsidRPr="001B7DDC">
        <w:rPr>
          <w:rFonts w:ascii="Times New Roman" w:eastAsia="Times New Roman" w:hAnsi="Times New Roman" w:cs="Arial"/>
          <w:kern w:val="0"/>
          <w:sz w:val="20"/>
          <w:szCs w:val="20"/>
          <w:lang w:eastAsia="ru-RU"/>
        </w:rPr>
        <w:t>36</w:t>
      </w:r>
    </w:p>
    <w:p w:rsidR="001B7DDC" w:rsidRPr="001B7DDC" w:rsidRDefault="001B7DDC" w:rsidP="001B7DDC">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творчого напрямів діяльності з урахуванням індикативного аналізу, формалізації й оцінювання їх впливу на результативність стратегічного управління людським капіталом на основі застосування економетричного інструментарію аналітичного вирівнювання в розробці факторних економіко-математичних моделей (08.00.07);</w:t>
      </w:r>
    </w:p>
    <w:p w:rsidR="001B7DDC" w:rsidRPr="001B7DDC" w:rsidRDefault="001B7DDC" w:rsidP="001B7DDC">
      <w:pPr>
        <w:widowControl/>
        <w:tabs>
          <w:tab w:val="clear" w:pos="709"/>
        </w:tabs>
        <w:suppressAutoHyphens w:val="0"/>
        <w:spacing w:after="0" w:line="20"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19"/>
        </w:numPr>
        <w:tabs>
          <w:tab w:val="clear" w:pos="709"/>
          <w:tab w:val="left" w:pos="1168"/>
        </w:tabs>
        <w:suppressAutoHyphens w:val="0"/>
        <w:spacing w:after="0" w:line="357" w:lineRule="auto"/>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важелі посилення рефлексивно-превентивної діяльності шляхом активізації механізму державно-приватного партнерства, результативність якого забезпечується на засадах упровадження специфічної групи інноваційно-інвестиційних проектів та розширення участі у міжнародних фінансових проектах (08.00.07);</w:t>
      </w:r>
    </w:p>
    <w:p w:rsidR="001B7DDC" w:rsidRPr="001B7DDC" w:rsidRDefault="001B7DDC" w:rsidP="001B7DDC">
      <w:pPr>
        <w:widowControl/>
        <w:tabs>
          <w:tab w:val="clear" w:pos="709"/>
        </w:tabs>
        <w:suppressAutoHyphens w:val="0"/>
        <w:spacing w:after="0" w:line="20" w:lineRule="exact"/>
        <w:ind w:firstLine="0"/>
        <w:jc w:val="left"/>
        <w:rPr>
          <w:rFonts w:ascii="Times New Roman" w:eastAsia="Times New Roman" w:hAnsi="Times New Roman" w:cs="Arial"/>
          <w:kern w:val="0"/>
          <w:sz w:val="28"/>
          <w:szCs w:val="20"/>
          <w:lang w:eastAsia="ru-RU"/>
        </w:rPr>
      </w:pPr>
    </w:p>
    <w:p w:rsidR="001B7DDC" w:rsidRPr="001B7DDC" w:rsidRDefault="001B7DDC" w:rsidP="001B7DDC">
      <w:pPr>
        <w:widowControl/>
        <w:numPr>
          <w:ilvl w:val="0"/>
          <w:numId w:val="19"/>
        </w:numPr>
        <w:tabs>
          <w:tab w:val="clear" w:pos="709"/>
          <w:tab w:val="left" w:pos="1355"/>
        </w:tabs>
        <w:suppressAutoHyphens w:val="0"/>
        <w:spacing w:after="0" w:line="358" w:lineRule="auto"/>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науково-прикладні рекомендації щодо підвищення рівня комерціалізації людського потенціалу перспективних працівників авіакомпаній, для виявлення яких, на відміну від традиційних, запропоновано використання інструментарію соціологічного опитування, що дозволило визначити напрями розвитку потенційної робочої сили та оцінювання кон'юнктури вітчизняного ринку авіаперевезень (08.00.04).</w:t>
      </w:r>
    </w:p>
    <w:p w:rsidR="001B7DDC" w:rsidRPr="001B7DDC" w:rsidRDefault="001B7DDC" w:rsidP="001B7DD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7" w:lineRule="auto"/>
        <w:ind w:left="260"/>
        <w:rPr>
          <w:rFonts w:ascii="Times New Roman" w:eastAsia="Times New Roman" w:hAnsi="Times New Roman" w:cs="Arial"/>
          <w:kern w:val="0"/>
          <w:sz w:val="28"/>
          <w:szCs w:val="20"/>
          <w:lang w:eastAsia="ru-RU"/>
        </w:rPr>
      </w:pPr>
      <w:r w:rsidRPr="001B7DDC">
        <w:rPr>
          <w:rFonts w:ascii="Times New Roman" w:eastAsia="Times New Roman" w:hAnsi="Times New Roman" w:cs="Arial"/>
          <w:b/>
          <w:kern w:val="0"/>
          <w:sz w:val="28"/>
          <w:szCs w:val="20"/>
          <w:lang w:eastAsia="ru-RU"/>
        </w:rPr>
        <w:t xml:space="preserve">Практичне значення одержаних результатів </w:t>
      </w:r>
      <w:r w:rsidRPr="001B7DDC">
        <w:rPr>
          <w:rFonts w:ascii="Times New Roman" w:eastAsia="Times New Roman" w:hAnsi="Times New Roman" w:cs="Arial"/>
          <w:kern w:val="0"/>
          <w:sz w:val="28"/>
          <w:szCs w:val="20"/>
          <w:lang w:eastAsia="ru-RU"/>
        </w:rPr>
        <w:t>полягає у тому,</w:t>
      </w:r>
      <w:r w:rsidRPr="001B7DDC">
        <w:rPr>
          <w:rFonts w:ascii="Times New Roman" w:eastAsia="Times New Roman" w:hAnsi="Times New Roman" w:cs="Arial"/>
          <w:b/>
          <w:kern w:val="0"/>
          <w:sz w:val="28"/>
          <w:szCs w:val="20"/>
          <w:lang w:eastAsia="ru-RU"/>
        </w:rPr>
        <w:t xml:space="preserve"> </w:t>
      </w:r>
      <w:r w:rsidRPr="001B7DDC">
        <w:rPr>
          <w:rFonts w:ascii="Times New Roman" w:eastAsia="Times New Roman" w:hAnsi="Times New Roman" w:cs="Arial"/>
          <w:kern w:val="0"/>
          <w:sz w:val="28"/>
          <w:szCs w:val="20"/>
          <w:lang w:eastAsia="ru-RU"/>
        </w:rPr>
        <w:t>що</w:t>
      </w:r>
      <w:r w:rsidRPr="001B7DDC">
        <w:rPr>
          <w:rFonts w:ascii="Times New Roman" w:eastAsia="Times New Roman" w:hAnsi="Times New Roman" w:cs="Arial"/>
          <w:b/>
          <w:kern w:val="0"/>
          <w:sz w:val="28"/>
          <w:szCs w:val="20"/>
          <w:lang w:eastAsia="ru-RU"/>
        </w:rPr>
        <w:t xml:space="preserve"> </w:t>
      </w:r>
      <w:r w:rsidRPr="001B7DDC">
        <w:rPr>
          <w:rFonts w:ascii="Times New Roman" w:eastAsia="Times New Roman" w:hAnsi="Times New Roman" w:cs="Arial"/>
          <w:kern w:val="0"/>
          <w:sz w:val="28"/>
          <w:szCs w:val="20"/>
          <w:lang w:eastAsia="ru-RU"/>
        </w:rPr>
        <w:t>теоретико-методологічні положення, науково-практичні рекомендації та висновки дисертаційної роботи є науковим підґрунтям для стратегічного управління людським капіталом в Україні. Основні результати роботи використані:</w:t>
      </w:r>
    </w:p>
    <w:p w:rsidR="001B7DDC" w:rsidRPr="001B7DDC" w:rsidRDefault="001B7DDC" w:rsidP="001B7DDC">
      <w:pPr>
        <w:widowControl/>
        <w:tabs>
          <w:tab w:val="clear" w:pos="709"/>
        </w:tabs>
        <w:suppressAutoHyphens w:val="0"/>
        <w:spacing w:after="0" w:line="4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20"/>
        </w:numPr>
        <w:tabs>
          <w:tab w:val="clear" w:pos="709"/>
          <w:tab w:val="left" w:pos="1677"/>
        </w:tabs>
        <w:suppressAutoHyphens w:val="0"/>
        <w:spacing w:after="0" w:line="345" w:lineRule="auto"/>
        <w:jc w:val="left"/>
        <w:rPr>
          <w:rFonts w:ascii="Arial" w:eastAsia="Arial" w:hAnsi="Arial" w:cs="Arial"/>
          <w:kern w:val="0"/>
          <w:sz w:val="28"/>
          <w:szCs w:val="20"/>
          <w:lang w:eastAsia="ru-RU"/>
        </w:rPr>
      </w:pPr>
      <w:r w:rsidRPr="001B7DDC">
        <w:rPr>
          <w:rFonts w:ascii="Times New Roman" w:eastAsia="Times New Roman" w:hAnsi="Times New Roman" w:cs="Arial"/>
          <w:i/>
          <w:kern w:val="0"/>
          <w:sz w:val="28"/>
          <w:szCs w:val="20"/>
          <w:lang w:eastAsia="ru-RU"/>
        </w:rPr>
        <w:t xml:space="preserve">на міжнародному рівні </w:t>
      </w:r>
      <w:r w:rsidRPr="001B7DDC">
        <w:rPr>
          <w:rFonts w:ascii="Times New Roman" w:eastAsia="Times New Roman" w:hAnsi="Times New Roman" w:cs="Arial"/>
          <w:kern w:val="0"/>
          <w:sz w:val="28"/>
          <w:szCs w:val="20"/>
          <w:lang w:eastAsia="ru-RU"/>
        </w:rPr>
        <w:t>у діяльності: Institutul de Dezvoltare a</w:t>
      </w:r>
      <w:r w:rsidRPr="001B7DDC">
        <w:rPr>
          <w:rFonts w:ascii="Times New Roman" w:eastAsia="Times New Roman" w:hAnsi="Times New Roman" w:cs="Arial"/>
          <w:i/>
          <w:kern w:val="0"/>
          <w:sz w:val="28"/>
          <w:szCs w:val="20"/>
          <w:lang w:eastAsia="ru-RU"/>
        </w:rPr>
        <w:t xml:space="preserve"> </w:t>
      </w:r>
      <w:r w:rsidRPr="001B7DDC">
        <w:rPr>
          <w:rFonts w:ascii="Times New Roman" w:eastAsia="Times New Roman" w:hAnsi="Times New Roman" w:cs="Arial"/>
          <w:kern w:val="0"/>
          <w:sz w:val="28"/>
          <w:szCs w:val="20"/>
          <w:lang w:eastAsia="ru-RU"/>
        </w:rPr>
        <w:t>Societӑţii Informaţionale, м. Кишинів, Республіка Молдова (довідка № 01/01-</w:t>
      </w:r>
    </w:p>
    <w:p w:rsidR="001B7DDC" w:rsidRPr="001B7DDC" w:rsidRDefault="001B7DDC" w:rsidP="001B7DDC">
      <w:pPr>
        <w:widowControl/>
        <w:tabs>
          <w:tab w:val="clear" w:pos="709"/>
        </w:tabs>
        <w:suppressAutoHyphens w:val="0"/>
        <w:spacing w:after="0" w:line="38"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14 від 02.01.2014 р.) – при визначенні пропозицій щодо посилення взаємного впливу інформаційного суспільства, людського капіталу та глобалізації, міжнародної та регіональної співпраці авіатранспортних підприємств шляхом використання сучасних технологій для підвищення якості людського капіталу авіаційних спеціалістів;</w:t>
      </w:r>
    </w:p>
    <w:p w:rsidR="001B7DDC" w:rsidRPr="001B7DDC" w:rsidRDefault="001B7DDC" w:rsidP="001B7DDC">
      <w:pPr>
        <w:widowControl/>
        <w:tabs>
          <w:tab w:val="clear" w:pos="709"/>
        </w:tabs>
        <w:suppressAutoHyphens w:val="0"/>
        <w:spacing w:after="0" w:line="51"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21"/>
        </w:numPr>
        <w:tabs>
          <w:tab w:val="clear" w:pos="703"/>
          <w:tab w:val="left" w:pos="1677"/>
        </w:tabs>
        <w:suppressAutoHyphens w:val="0"/>
        <w:spacing w:after="0" w:line="345" w:lineRule="auto"/>
        <w:ind w:left="260" w:firstLine="0"/>
        <w:jc w:val="left"/>
        <w:rPr>
          <w:rFonts w:ascii="Arial" w:eastAsia="Arial" w:hAnsi="Arial" w:cs="Arial"/>
          <w:kern w:val="0"/>
          <w:sz w:val="28"/>
          <w:szCs w:val="20"/>
          <w:lang w:eastAsia="ru-RU"/>
        </w:rPr>
      </w:pPr>
      <w:r w:rsidRPr="001B7DDC">
        <w:rPr>
          <w:rFonts w:ascii="Times New Roman" w:eastAsia="Times New Roman" w:hAnsi="Times New Roman" w:cs="Arial"/>
          <w:i/>
          <w:kern w:val="0"/>
          <w:sz w:val="28"/>
          <w:szCs w:val="20"/>
          <w:lang w:eastAsia="ru-RU"/>
        </w:rPr>
        <w:t xml:space="preserve">на державному рівні </w:t>
      </w:r>
      <w:r w:rsidRPr="001B7DDC">
        <w:rPr>
          <w:rFonts w:ascii="Times New Roman" w:eastAsia="Times New Roman" w:hAnsi="Times New Roman" w:cs="Arial"/>
          <w:kern w:val="0"/>
          <w:sz w:val="28"/>
          <w:szCs w:val="20"/>
          <w:lang w:eastAsia="ru-RU"/>
        </w:rPr>
        <w:t>у діяльності:</w:t>
      </w:r>
      <w:r w:rsidRPr="001B7DDC">
        <w:rPr>
          <w:rFonts w:ascii="Times New Roman" w:eastAsia="Times New Roman" w:hAnsi="Times New Roman" w:cs="Arial"/>
          <w:i/>
          <w:kern w:val="0"/>
          <w:sz w:val="28"/>
          <w:szCs w:val="20"/>
          <w:lang w:eastAsia="ru-RU"/>
        </w:rPr>
        <w:t xml:space="preserve"> </w:t>
      </w:r>
      <w:r w:rsidRPr="001B7DDC">
        <w:rPr>
          <w:rFonts w:ascii="Times New Roman" w:eastAsia="Times New Roman" w:hAnsi="Times New Roman" w:cs="Arial"/>
          <w:kern w:val="0"/>
          <w:sz w:val="28"/>
          <w:szCs w:val="20"/>
          <w:lang w:eastAsia="ru-RU"/>
        </w:rPr>
        <w:t>Департаменту економіки і</w:t>
      </w:r>
      <w:r w:rsidRPr="001B7DDC">
        <w:rPr>
          <w:rFonts w:ascii="Times New Roman" w:eastAsia="Times New Roman" w:hAnsi="Times New Roman" w:cs="Arial"/>
          <w:i/>
          <w:kern w:val="0"/>
          <w:sz w:val="28"/>
          <w:szCs w:val="20"/>
          <w:lang w:eastAsia="ru-RU"/>
        </w:rPr>
        <w:t xml:space="preserve"> </w:t>
      </w:r>
      <w:r w:rsidRPr="001B7DDC">
        <w:rPr>
          <w:rFonts w:ascii="Times New Roman" w:eastAsia="Times New Roman" w:hAnsi="Times New Roman" w:cs="Arial"/>
          <w:kern w:val="0"/>
          <w:sz w:val="28"/>
          <w:szCs w:val="20"/>
          <w:lang w:eastAsia="ru-RU"/>
        </w:rPr>
        <w:t>фінансів Міністерства інфраструктури України (довідка № 11/391-15 від</w:t>
      </w:r>
    </w:p>
    <w:p w:rsidR="001B7DDC" w:rsidRPr="001B7DDC" w:rsidRDefault="001B7DDC" w:rsidP="001B7DDC">
      <w:pPr>
        <w:widowControl/>
        <w:tabs>
          <w:tab w:val="clear" w:pos="709"/>
          <w:tab w:val="left" w:pos="1677"/>
        </w:tabs>
        <w:suppressAutoHyphens w:val="0"/>
        <w:spacing w:after="0" w:line="345" w:lineRule="auto"/>
        <w:ind w:left="260"/>
        <w:rPr>
          <w:rFonts w:ascii="Arial" w:eastAsia="Arial" w:hAnsi="Arial" w:cs="Arial"/>
          <w:kern w:val="0"/>
          <w:sz w:val="28"/>
          <w:szCs w:val="20"/>
          <w:lang w:eastAsia="ru-RU"/>
        </w:rPr>
        <w:sectPr w:rsidR="001B7DDC" w:rsidRPr="001B7DDC">
          <w:pgSz w:w="11900" w:h="16838"/>
          <w:pgMar w:top="705" w:right="844" w:bottom="593" w:left="1440" w:header="0" w:footer="0" w:gutter="0"/>
          <w:cols w:space="0" w:equalWidth="0">
            <w:col w:w="9620"/>
          </w:cols>
          <w:docGrid w:linePitch="360"/>
        </w:sectPr>
      </w:pPr>
    </w:p>
    <w:p w:rsidR="001B7DDC" w:rsidRPr="001B7DDC" w:rsidRDefault="001B7DDC" w:rsidP="001B7DDC">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14" w:name="page37"/>
      <w:bookmarkEnd w:id="14"/>
      <w:r w:rsidRPr="001B7DDC">
        <w:rPr>
          <w:rFonts w:ascii="Times New Roman" w:eastAsia="Times New Roman" w:hAnsi="Times New Roman" w:cs="Arial"/>
          <w:kern w:val="0"/>
          <w:sz w:val="20"/>
          <w:szCs w:val="20"/>
          <w:lang w:eastAsia="ru-RU"/>
        </w:rPr>
        <w:t>37</w:t>
      </w:r>
    </w:p>
    <w:p w:rsidR="001B7DDC" w:rsidRPr="001B7DDC" w:rsidRDefault="001B7DDC" w:rsidP="001B7DDC">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30.03.2015 р.) – при реалізації комплексу заходів державної політики щодо підвищення ефективності соціального захисту працівників авіаційного транспорту України шляхом практичного впровадження концептуальної схеми механізму державно-приватного партнерства в пенсійному забезпеченні працівників авіаційного транспорту; Конфедерації роботодавців України (довідка № 191 від 11.09.2017 р.) – при формуванні критеріальної бази для: обґрунтування пріоритетів корпоративної соціально-економічної політики на основі парадигмального моделювання стратегічного управління людським капіталом; формування стратегій управління людським капіталом на основі впровадження тривимірної моделі вибору стратегії та організаційно-економічного механізму стратегічного управління людським капіталом;</w:t>
      </w:r>
    </w:p>
    <w:p w:rsidR="001B7DDC" w:rsidRPr="001B7DDC" w:rsidRDefault="001B7DDC" w:rsidP="001B7DDC">
      <w:pPr>
        <w:widowControl/>
        <w:tabs>
          <w:tab w:val="clear" w:pos="709"/>
        </w:tabs>
        <w:suppressAutoHyphens w:val="0"/>
        <w:spacing w:after="0" w:line="45"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22"/>
        </w:numPr>
        <w:tabs>
          <w:tab w:val="clear" w:pos="703"/>
          <w:tab w:val="left" w:pos="1677"/>
        </w:tabs>
        <w:suppressAutoHyphens w:val="0"/>
        <w:spacing w:after="0" w:line="345" w:lineRule="auto"/>
        <w:ind w:left="260" w:firstLine="0"/>
        <w:jc w:val="left"/>
        <w:rPr>
          <w:rFonts w:ascii="Arial" w:eastAsia="Arial" w:hAnsi="Arial" w:cs="Arial"/>
          <w:kern w:val="0"/>
          <w:sz w:val="28"/>
          <w:szCs w:val="20"/>
          <w:lang w:eastAsia="ru-RU"/>
        </w:rPr>
      </w:pPr>
      <w:r w:rsidRPr="001B7DDC">
        <w:rPr>
          <w:rFonts w:ascii="Times New Roman" w:eastAsia="Times New Roman" w:hAnsi="Times New Roman" w:cs="Arial"/>
          <w:i/>
          <w:kern w:val="0"/>
          <w:sz w:val="28"/>
          <w:szCs w:val="20"/>
          <w:lang w:eastAsia="ru-RU"/>
        </w:rPr>
        <w:t xml:space="preserve">на регіональному рівні </w:t>
      </w:r>
      <w:r w:rsidRPr="001B7DDC">
        <w:rPr>
          <w:rFonts w:ascii="Times New Roman" w:eastAsia="Times New Roman" w:hAnsi="Times New Roman" w:cs="Arial"/>
          <w:kern w:val="0"/>
          <w:sz w:val="28"/>
          <w:szCs w:val="20"/>
          <w:lang w:eastAsia="ru-RU"/>
        </w:rPr>
        <w:t>у діяльності: Департаменту економічної</w:t>
      </w:r>
      <w:r w:rsidRPr="001B7DDC">
        <w:rPr>
          <w:rFonts w:ascii="Times New Roman" w:eastAsia="Times New Roman" w:hAnsi="Times New Roman" w:cs="Arial"/>
          <w:i/>
          <w:kern w:val="0"/>
          <w:sz w:val="28"/>
          <w:szCs w:val="20"/>
          <w:lang w:eastAsia="ru-RU"/>
        </w:rPr>
        <w:t xml:space="preserve"> </w:t>
      </w:r>
      <w:r w:rsidRPr="001B7DDC">
        <w:rPr>
          <w:rFonts w:ascii="Times New Roman" w:eastAsia="Times New Roman" w:hAnsi="Times New Roman" w:cs="Arial"/>
          <w:kern w:val="0"/>
          <w:sz w:val="28"/>
          <w:szCs w:val="20"/>
          <w:lang w:eastAsia="ru-RU"/>
        </w:rPr>
        <w:t>політики Львівської обласної державної адміністрації (довідка № 1-10-2866</w:t>
      </w:r>
    </w:p>
    <w:p w:rsidR="001B7DDC" w:rsidRPr="001B7DDC" w:rsidRDefault="001B7DDC" w:rsidP="001B7DDC">
      <w:pPr>
        <w:widowControl/>
        <w:tabs>
          <w:tab w:val="clear" w:pos="709"/>
        </w:tabs>
        <w:suppressAutoHyphens w:val="0"/>
        <w:spacing w:after="0" w:line="33"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3"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від 04.07.2017 р.) – при розробці та реалізації регіональної політики щодо підвищення ефективності людського розвитку населення Львівської області шляхом практичного впровадження моделі імперативу людського розвитку;</w:t>
      </w:r>
    </w:p>
    <w:p w:rsidR="001B7DDC" w:rsidRPr="001B7DDC" w:rsidRDefault="001B7DDC" w:rsidP="001B7DDC">
      <w:pPr>
        <w:widowControl/>
        <w:tabs>
          <w:tab w:val="clear" w:pos="709"/>
        </w:tabs>
        <w:suppressAutoHyphens w:val="0"/>
        <w:spacing w:after="0" w:line="53"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23"/>
        </w:numPr>
        <w:tabs>
          <w:tab w:val="clear" w:pos="709"/>
          <w:tab w:val="left" w:pos="1677"/>
        </w:tabs>
        <w:suppressAutoHyphens w:val="0"/>
        <w:spacing w:after="0" w:line="354" w:lineRule="auto"/>
        <w:jc w:val="left"/>
        <w:rPr>
          <w:rFonts w:ascii="Arial" w:eastAsia="Arial" w:hAnsi="Arial" w:cs="Arial"/>
          <w:kern w:val="0"/>
          <w:sz w:val="28"/>
          <w:szCs w:val="20"/>
          <w:lang w:eastAsia="ru-RU"/>
        </w:rPr>
      </w:pPr>
      <w:r w:rsidRPr="001B7DDC">
        <w:rPr>
          <w:rFonts w:ascii="Times New Roman" w:eastAsia="Times New Roman" w:hAnsi="Times New Roman" w:cs="Arial"/>
          <w:i/>
          <w:kern w:val="0"/>
          <w:sz w:val="28"/>
          <w:szCs w:val="20"/>
          <w:lang w:eastAsia="ru-RU"/>
        </w:rPr>
        <w:t xml:space="preserve">на рівні підприємств </w:t>
      </w:r>
      <w:r w:rsidRPr="001B7DDC">
        <w:rPr>
          <w:rFonts w:ascii="Times New Roman" w:eastAsia="Times New Roman" w:hAnsi="Times New Roman" w:cs="Arial"/>
          <w:kern w:val="0"/>
          <w:sz w:val="28"/>
          <w:szCs w:val="20"/>
          <w:lang w:eastAsia="ru-RU"/>
        </w:rPr>
        <w:t>у діяльності: ТОВ «Авіакомпанії</w:t>
      </w:r>
      <w:r w:rsidRPr="001B7DDC">
        <w:rPr>
          <w:rFonts w:ascii="Times New Roman" w:eastAsia="Times New Roman" w:hAnsi="Times New Roman" w:cs="Arial"/>
          <w:i/>
          <w:kern w:val="0"/>
          <w:sz w:val="28"/>
          <w:szCs w:val="20"/>
          <w:lang w:eastAsia="ru-RU"/>
        </w:rPr>
        <w:t xml:space="preserve"> </w:t>
      </w:r>
      <w:r w:rsidRPr="001B7DDC">
        <w:rPr>
          <w:rFonts w:ascii="Times New Roman" w:eastAsia="Times New Roman" w:hAnsi="Times New Roman" w:cs="Arial"/>
          <w:kern w:val="0"/>
          <w:sz w:val="28"/>
          <w:szCs w:val="20"/>
          <w:lang w:eastAsia="ru-RU"/>
        </w:rPr>
        <w:t>«АЕРОДЖЕТ» (довідка № 01/029-1 від 22.02.2018 р.) - при впровадженні заходів корпоративної політики щодо підвищення ефективності стратегічного управління людським капіталом на основі науково-</w:t>
      </w:r>
    </w:p>
    <w:p w:rsidR="001B7DDC" w:rsidRPr="001B7DDC" w:rsidRDefault="001B7DDC" w:rsidP="001B7DDC">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7"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методичного підходу до оцінювання людського капіталу як результату управління комерціалізацією людського потенціалу, інституціональної системи відтворення людського капіталу на мікрорівні, регулювання полісуб’єктного середовища та формування концептуальної моделі рефлексивної взаємодії суб’єктів стратегічного управління людським капіталом; відділу персоналу та фінансово-економічного відділу ТзОВ «Авіакомпанія «Атласджет Україна» (довідка № 114/12-КВ від 16.12.2015 р.)</w:t>
      </w:r>
    </w:p>
    <w:p w:rsidR="001B7DDC" w:rsidRPr="001B7DDC" w:rsidRDefault="001B7DDC" w:rsidP="001B7DD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 при підготовці та реалізації заходів щодо оцінювання та підвищення ефективності управління людським капіталом підприємства шляхом</w:t>
      </w:r>
    </w:p>
    <w:p w:rsidR="001B7DDC" w:rsidRPr="001B7DDC" w:rsidRDefault="001B7DDC" w:rsidP="001B7DDC">
      <w:pPr>
        <w:widowControl/>
        <w:tabs>
          <w:tab w:val="clear" w:pos="709"/>
        </w:tabs>
        <w:suppressAutoHyphens w:val="0"/>
        <w:spacing w:after="0" w:line="349" w:lineRule="auto"/>
        <w:ind w:left="260" w:right="20" w:firstLine="0"/>
        <w:rPr>
          <w:rFonts w:ascii="Times New Roman" w:eastAsia="Times New Roman" w:hAnsi="Times New Roman" w:cs="Arial"/>
          <w:kern w:val="0"/>
          <w:sz w:val="28"/>
          <w:szCs w:val="20"/>
          <w:lang w:eastAsia="ru-RU"/>
        </w:rPr>
        <w:sectPr w:rsidR="001B7DDC" w:rsidRPr="001B7DDC">
          <w:pgSz w:w="11900" w:h="16838"/>
          <w:pgMar w:top="705" w:right="844" w:bottom="589" w:left="1440" w:header="0" w:footer="0" w:gutter="0"/>
          <w:cols w:space="0" w:equalWidth="0">
            <w:col w:w="9620"/>
          </w:cols>
          <w:docGrid w:linePitch="360"/>
        </w:sectPr>
      </w:pPr>
    </w:p>
    <w:p w:rsidR="001B7DDC" w:rsidRPr="001B7DDC" w:rsidRDefault="001B7DDC" w:rsidP="001B7DDC">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15" w:name="page38"/>
      <w:bookmarkEnd w:id="15"/>
      <w:r w:rsidRPr="001B7DDC">
        <w:rPr>
          <w:rFonts w:ascii="Times New Roman" w:eastAsia="Times New Roman" w:hAnsi="Times New Roman" w:cs="Arial"/>
          <w:kern w:val="0"/>
          <w:sz w:val="20"/>
          <w:szCs w:val="20"/>
          <w:lang w:eastAsia="ru-RU"/>
        </w:rPr>
        <w:t>38</w:t>
      </w:r>
    </w:p>
    <w:p w:rsidR="001B7DDC" w:rsidRPr="001B7DDC" w:rsidRDefault="001B7DDC" w:rsidP="001B7DDC">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8"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практичного впровадження методики оцінки людського капіталу підприємства як результату комерціалізації людського потенціалу та моделі формування організаційно-економічного механізму стратегічного управління людським капіталом; Комунального підприємства «Міжнародний аеропорт «Київ» (Жуляни) (довідка від 29.07.2014 р.) – при розробці та використанні практичних рекомендацій для формування політики управління людським капіталом авіатранспортних підприємств під впливом факторів турбулентного середовища та в умовах браку талантів.</w:t>
      </w:r>
    </w:p>
    <w:p w:rsidR="001B7DDC" w:rsidRPr="001B7DDC" w:rsidRDefault="001B7DDC" w:rsidP="001B7DDC">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49" w:lineRule="auto"/>
        <w:ind w:left="260" w:firstLine="706"/>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Основні положення дисертації також застосовуються у навчальному процесі ДВНЗ «Київський національний економічний університет імені</w:t>
      </w:r>
    </w:p>
    <w:p w:rsidR="001B7DDC" w:rsidRPr="001B7DDC" w:rsidRDefault="001B7DDC" w:rsidP="001B7DDC">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6" w:lineRule="auto"/>
        <w:ind w:left="260" w:right="2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Вадима Гетьмана» при викладанні дисциплін «Людський розвиток», «Менеджмент персоналу», «Організація консалтингової діяльності в управлінні персоналом», «Соціальна відповідальність», «Стратегічне управління людськими ресурсами» (довідка від 15.02.2017 р.).</w:t>
      </w:r>
    </w:p>
    <w:p w:rsidR="001B7DDC" w:rsidRPr="001B7DDC" w:rsidRDefault="001B7DDC" w:rsidP="001B7DDC">
      <w:pPr>
        <w:widowControl/>
        <w:tabs>
          <w:tab w:val="clear" w:pos="709"/>
        </w:tabs>
        <w:suppressAutoHyphens w:val="0"/>
        <w:spacing w:after="0" w:line="2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8" w:lineRule="auto"/>
        <w:ind w:left="260"/>
        <w:rPr>
          <w:rFonts w:ascii="Times New Roman" w:eastAsia="Times New Roman" w:hAnsi="Times New Roman" w:cs="Arial"/>
          <w:kern w:val="0"/>
          <w:sz w:val="28"/>
          <w:szCs w:val="20"/>
          <w:lang w:eastAsia="ru-RU"/>
        </w:rPr>
      </w:pPr>
      <w:r w:rsidRPr="001B7DDC">
        <w:rPr>
          <w:rFonts w:ascii="Times New Roman" w:eastAsia="Times New Roman" w:hAnsi="Times New Roman" w:cs="Arial"/>
          <w:b/>
          <w:kern w:val="0"/>
          <w:sz w:val="28"/>
          <w:szCs w:val="20"/>
          <w:lang w:eastAsia="ru-RU"/>
        </w:rPr>
        <w:t>Особистий внесок здобувача</w:t>
      </w:r>
      <w:r w:rsidRPr="001B7DDC">
        <w:rPr>
          <w:rFonts w:ascii="Times New Roman" w:eastAsia="Times New Roman" w:hAnsi="Times New Roman" w:cs="Arial"/>
          <w:kern w:val="0"/>
          <w:sz w:val="28"/>
          <w:szCs w:val="20"/>
          <w:lang w:eastAsia="ru-RU"/>
        </w:rPr>
        <w:t>.</w:t>
      </w:r>
      <w:r w:rsidRPr="001B7DDC">
        <w:rPr>
          <w:rFonts w:ascii="Times New Roman" w:eastAsia="Times New Roman" w:hAnsi="Times New Roman" w:cs="Arial"/>
          <w:b/>
          <w:kern w:val="0"/>
          <w:sz w:val="28"/>
          <w:szCs w:val="20"/>
          <w:lang w:eastAsia="ru-RU"/>
        </w:rPr>
        <w:t xml:space="preserve"> </w:t>
      </w:r>
      <w:r w:rsidRPr="001B7DDC">
        <w:rPr>
          <w:rFonts w:ascii="Times New Roman" w:eastAsia="Times New Roman" w:hAnsi="Times New Roman" w:cs="Arial"/>
          <w:kern w:val="0"/>
          <w:sz w:val="28"/>
          <w:szCs w:val="20"/>
          <w:lang w:eastAsia="ru-RU"/>
        </w:rPr>
        <w:t>Дисертація є завершеним науковим</w:t>
      </w:r>
      <w:r w:rsidRPr="001B7DDC">
        <w:rPr>
          <w:rFonts w:ascii="Times New Roman" w:eastAsia="Times New Roman" w:hAnsi="Times New Roman" w:cs="Arial"/>
          <w:b/>
          <w:kern w:val="0"/>
          <w:sz w:val="28"/>
          <w:szCs w:val="20"/>
          <w:lang w:eastAsia="ru-RU"/>
        </w:rPr>
        <w:t xml:space="preserve"> </w:t>
      </w:r>
      <w:r w:rsidRPr="001B7DDC">
        <w:rPr>
          <w:rFonts w:ascii="Times New Roman" w:eastAsia="Times New Roman" w:hAnsi="Times New Roman" w:cs="Arial"/>
          <w:kern w:val="0"/>
          <w:sz w:val="28"/>
          <w:szCs w:val="20"/>
          <w:lang w:eastAsia="ru-RU"/>
        </w:rPr>
        <w:t>дослідженням. Наведені в роботі науково-теоретичні положення, методичні та практичні розробки, висновки і рекомендації, які виносяться на захист, здобуті автором самостійно та викладені в наукових публікаціях. З наукових праць, опублікованих у співавторстві, у дисертації використано лише ті матеріали, які належать особисто авторові. Положення та результати кандидатської дисертації в роботі не використовувалися.</w:t>
      </w:r>
    </w:p>
    <w:p w:rsidR="001B7DDC" w:rsidRPr="001B7DDC" w:rsidRDefault="001B7DDC" w:rsidP="001B7DD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pPr>
      <w:r w:rsidRPr="001B7DDC">
        <w:rPr>
          <w:rFonts w:ascii="Times New Roman" w:eastAsia="Times New Roman" w:hAnsi="Times New Roman" w:cs="Arial"/>
          <w:b/>
          <w:kern w:val="0"/>
          <w:sz w:val="28"/>
          <w:szCs w:val="20"/>
          <w:lang w:eastAsia="ru-RU"/>
        </w:rPr>
        <w:t>Апробація результатів дослідження</w:t>
      </w:r>
      <w:r w:rsidRPr="001B7DDC">
        <w:rPr>
          <w:rFonts w:ascii="Times New Roman" w:eastAsia="Times New Roman" w:hAnsi="Times New Roman" w:cs="Arial"/>
          <w:kern w:val="0"/>
          <w:sz w:val="28"/>
          <w:szCs w:val="20"/>
          <w:lang w:eastAsia="ru-RU"/>
        </w:rPr>
        <w:t>.</w:t>
      </w:r>
      <w:r w:rsidRPr="001B7DDC">
        <w:rPr>
          <w:rFonts w:ascii="Times New Roman" w:eastAsia="Times New Roman" w:hAnsi="Times New Roman" w:cs="Arial"/>
          <w:b/>
          <w:kern w:val="0"/>
          <w:sz w:val="28"/>
          <w:szCs w:val="20"/>
          <w:lang w:eastAsia="ru-RU"/>
        </w:rPr>
        <w:t xml:space="preserve"> </w:t>
      </w:r>
      <w:r w:rsidRPr="001B7DDC">
        <w:rPr>
          <w:rFonts w:ascii="Times New Roman" w:eastAsia="Times New Roman" w:hAnsi="Times New Roman" w:cs="Arial"/>
          <w:kern w:val="0"/>
          <w:sz w:val="28"/>
          <w:szCs w:val="20"/>
          <w:lang w:eastAsia="ru-RU"/>
        </w:rPr>
        <w:t>Основні наукові положення і</w:t>
      </w:r>
      <w:r w:rsidRPr="001B7DDC">
        <w:rPr>
          <w:rFonts w:ascii="Times New Roman" w:eastAsia="Times New Roman" w:hAnsi="Times New Roman" w:cs="Arial"/>
          <w:b/>
          <w:kern w:val="0"/>
          <w:sz w:val="28"/>
          <w:szCs w:val="20"/>
          <w:lang w:eastAsia="ru-RU"/>
        </w:rPr>
        <w:t xml:space="preserve"> </w:t>
      </w:r>
      <w:r w:rsidRPr="001B7DDC">
        <w:rPr>
          <w:rFonts w:ascii="Times New Roman" w:eastAsia="Times New Roman" w:hAnsi="Times New Roman" w:cs="Arial"/>
          <w:kern w:val="0"/>
          <w:sz w:val="28"/>
          <w:szCs w:val="20"/>
          <w:lang w:eastAsia="ru-RU"/>
        </w:rPr>
        <w:t>результати дисертації доповідались й отримали схвалення на міжнародних науково-практичних конференціях, зокрема: «Антикризові механізми регіонального та муніципального розвитку» (м. Київ, 2010), «Актуальні проблеми регіонального управління та місцевого самоврядування» (м. Київ, 2011), «Актуальні проблеми теорії і практики менеджменту в умовах трансформації економіки» (м. Рівне, 2011), «Національні економічні стратегії розвитку в глобальному середовищі» (м. Київ, 2011), «Актуальные проблемы и инновации в экономике, управлении, образовании, информационных</w:t>
      </w:r>
    </w:p>
    <w:p w:rsidR="001B7DDC" w:rsidRPr="001B7DDC" w:rsidRDefault="001B7DDC" w:rsidP="001B7DDC">
      <w:pPr>
        <w:widowControl/>
        <w:tabs>
          <w:tab w:val="clear" w:pos="709"/>
        </w:tabs>
        <w:suppressAutoHyphens w:val="0"/>
        <w:spacing w:after="0" w:line="358" w:lineRule="auto"/>
        <w:ind w:left="260" w:firstLine="711"/>
        <w:rPr>
          <w:rFonts w:ascii="Times New Roman" w:eastAsia="Times New Roman" w:hAnsi="Times New Roman" w:cs="Arial"/>
          <w:kern w:val="0"/>
          <w:sz w:val="28"/>
          <w:szCs w:val="20"/>
          <w:lang w:eastAsia="ru-RU"/>
        </w:rPr>
        <w:sectPr w:rsidR="001B7DDC" w:rsidRPr="001B7DDC">
          <w:pgSz w:w="11900" w:h="16838"/>
          <w:pgMar w:top="705" w:right="844" w:bottom="626" w:left="1440" w:header="0" w:footer="0" w:gutter="0"/>
          <w:cols w:space="0" w:equalWidth="0">
            <w:col w:w="9620"/>
          </w:cols>
          <w:docGrid w:linePitch="360"/>
        </w:sectPr>
      </w:pPr>
    </w:p>
    <w:p w:rsidR="001B7DDC" w:rsidRPr="001B7DDC" w:rsidRDefault="001B7DDC" w:rsidP="001B7DDC">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16" w:name="page39"/>
      <w:bookmarkEnd w:id="16"/>
      <w:r w:rsidRPr="001B7DDC">
        <w:rPr>
          <w:rFonts w:ascii="Times New Roman" w:eastAsia="Times New Roman" w:hAnsi="Times New Roman" w:cs="Arial"/>
          <w:kern w:val="0"/>
          <w:sz w:val="20"/>
          <w:szCs w:val="20"/>
          <w:lang w:eastAsia="ru-RU"/>
        </w:rPr>
        <w:t>39</w:t>
      </w:r>
    </w:p>
    <w:p w:rsidR="001B7DDC" w:rsidRPr="001B7DDC" w:rsidRDefault="001B7DDC" w:rsidP="001B7DDC">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технологиях» (м. Ставрополь, 2011), «Инновационная экономика и промышленная политика региона (ЭКОПРОМ-2011)» (м. Санкт-Петербург, 2011), «Сучасні проблеми управління» (м. Донецьк, 2011), «Проблемы</w:t>
      </w:r>
    </w:p>
    <w:p w:rsidR="001B7DDC" w:rsidRPr="001B7DDC" w:rsidRDefault="001B7DDC" w:rsidP="001B7DD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9"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прогнозирования и государственного регулирования социально-экономического развития» (м. Мінськ, 2011, 2015), «Институциональная трансформация экономики на постсоветском пространстве» (м. Кемерово, 2011), «Економіка і менеджмент» (м. Львів, 2011), «Соціально-економічні аспекти реструктуризації регіональної економіки» (м. Вінниця, 2011), «Актуальні питання сучасної економіки» (м. Умань, 2011), «Business and Management 2012» (м. Вільнюс, 2012), „Kryzys finansowy – przebieg i skutki społeczno-gospodarcze w Europie Środkowej i Wschodniej” (м. Наленчув, 2012), «PMA 2012 Conference. Performance management: from strategy to delivery» (м. Кембридж, 2012), «Украина – Болгария – Европейский Союз: современное состояние и перспективы» (м. Варна, 2012), «Рефлексивные процессы и управление в экономике» (м. Севастополь, 2012), «Marketing and Business Strategies for Central and Eastern Europe» (м. Відень, 2012), «Современный менеджмент: проблемы и перспективы» (м. Санкт-Петербург, 2013), «Актуальні проблеми менеджменту: теоретичні і практичні аспекти» (м. Одеса, 2013), «Стратегічні імперативи сучасного менеджменту» (м. Київ, 2014), «Uncertainty in a Flattening World: Challenges for IHRM» (м. Краків,</w:t>
      </w:r>
    </w:p>
    <w:p w:rsidR="001B7DDC" w:rsidRPr="001B7DDC" w:rsidRDefault="001B7DDC" w:rsidP="001B7DD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2014), «Соціально-трудова сфера: сучасні виклики, новітні тенденції, домінанти інноваційного розвитку» (м. Київ, 2014), «Менеджмент розвитку соціально-економічних систем у новій економіці» (м. Полтава, 2015), «Актуальные проблемы развития экономики и образования» (м. Душанбе, 2015), «Zarządzanie ludźmi w sektorze publicznym i non-profit» (м. Познань,</w:t>
      </w:r>
    </w:p>
    <w:p w:rsidR="001B7DDC" w:rsidRPr="001B7DDC" w:rsidRDefault="001B7DDC" w:rsidP="001B7DD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2015), «Стратегія інноваційного розвитку економіки: бізнес, наука, освіта» (м. Харків, 2015), «Трансформація соціально-трудової сфери: сучасні виклики, тенденції, домінанти інноваційного розвитку» (м. Київ, 2015), «Сучасні тенденції розвитку світової економіки» (м. Харків, 2016), «The world congress «Aviation in the XXI-st century» (м. Київ, 2016), «Dylematy</w:t>
      </w:r>
    </w:p>
    <w:p w:rsidR="001B7DDC" w:rsidRPr="001B7DDC" w:rsidRDefault="001B7DDC" w:rsidP="001B7DDC">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sectPr w:rsidR="001B7DDC" w:rsidRPr="001B7DDC">
          <w:pgSz w:w="11900" w:h="16838"/>
          <w:pgMar w:top="705" w:right="844" w:bottom="626" w:left="1440" w:header="0" w:footer="0" w:gutter="0"/>
          <w:cols w:space="0" w:equalWidth="0">
            <w:col w:w="9620"/>
          </w:cols>
          <w:docGrid w:linePitch="360"/>
        </w:sectPr>
      </w:pPr>
    </w:p>
    <w:p w:rsidR="001B7DDC" w:rsidRPr="001B7DDC" w:rsidRDefault="001B7DDC" w:rsidP="001B7DDC">
      <w:pPr>
        <w:widowControl/>
        <w:tabs>
          <w:tab w:val="clear" w:pos="709"/>
        </w:tabs>
        <w:suppressAutoHyphens w:val="0"/>
        <w:spacing w:after="0" w:line="0" w:lineRule="atLeast"/>
        <w:ind w:left="9420" w:firstLine="0"/>
        <w:jc w:val="left"/>
        <w:rPr>
          <w:rFonts w:ascii="Times New Roman" w:eastAsia="Times New Roman" w:hAnsi="Times New Roman" w:cs="Arial"/>
          <w:kern w:val="0"/>
          <w:sz w:val="20"/>
          <w:szCs w:val="20"/>
          <w:lang w:eastAsia="ru-RU"/>
        </w:rPr>
      </w:pPr>
      <w:bookmarkStart w:id="17" w:name="page40"/>
      <w:bookmarkEnd w:id="17"/>
      <w:r w:rsidRPr="001B7DDC">
        <w:rPr>
          <w:rFonts w:ascii="Times New Roman" w:eastAsia="Times New Roman" w:hAnsi="Times New Roman" w:cs="Arial"/>
          <w:kern w:val="0"/>
          <w:sz w:val="20"/>
          <w:szCs w:val="20"/>
          <w:lang w:eastAsia="ru-RU"/>
        </w:rPr>
        <w:t>40</w:t>
      </w:r>
    </w:p>
    <w:p w:rsidR="001B7DDC" w:rsidRPr="001B7DDC" w:rsidRDefault="001B7DDC" w:rsidP="001B7DDC">
      <w:pPr>
        <w:widowControl/>
        <w:tabs>
          <w:tab w:val="clear" w:pos="709"/>
        </w:tabs>
        <w:suppressAutoHyphens w:val="0"/>
        <w:spacing w:after="0" w:line="24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5"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zarządzania kadrami w organizacjach krajowych i międzynarodowych» (м. Вроцлав, 2016), «Модернізація управління національною економікою» (м. Київ, 2016), «Імперативи та інноваційні механізми забезпечення гідної праці</w:t>
      </w:r>
    </w:p>
    <w:p w:rsidR="001B7DDC" w:rsidRPr="001B7DDC" w:rsidRDefault="001B7DDC" w:rsidP="001B7DDC">
      <w:pPr>
        <w:widowControl/>
        <w:tabs>
          <w:tab w:val="clear" w:pos="709"/>
        </w:tabs>
        <w:suppressAutoHyphens w:val="0"/>
        <w:spacing w:after="0" w:line="21"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24"/>
        </w:numPr>
        <w:tabs>
          <w:tab w:val="clear" w:pos="709"/>
          <w:tab w:val="left" w:pos="543"/>
        </w:tabs>
        <w:suppressAutoHyphens w:val="0"/>
        <w:spacing w:after="0" w:line="349" w:lineRule="auto"/>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умовах становлення нової економіки» (м. Київ, 2017), «Инновации: от теории к практике» (м. Брест, 2017).</w:t>
      </w:r>
    </w:p>
    <w:p w:rsidR="001B7DDC" w:rsidRPr="001B7DDC" w:rsidRDefault="001B7DDC" w:rsidP="001B7DDC">
      <w:pPr>
        <w:widowControl/>
        <w:tabs>
          <w:tab w:val="clear" w:pos="709"/>
        </w:tabs>
        <w:suppressAutoHyphens w:val="0"/>
        <w:spacing w:after="0" w:line="12" w:lineRule="exact"/>
        <w:ind w:firstLine="0"/>
        <w:jc w:val="left"/>
        <w:rPr>
          <w:rFonts w:ascii="Times New Roman" w:eastAsia="Times New Roman" w:hAnsi="Times New Roman" w:cs="Arial"/>
          <w:kern w:val="0"/>
          <w:sz w:val="28"/>
          <w:szCs w:val="20"/>
          <w:lang w:eastAsia="ru-RU"/>
        </w:rPr>
      </w:pPr>
    </w:p>
    <w:p w:rsidR="001B7DDC" w:rsidRPr="001B7DDC" w:rsidRDefault="001B7DDC" w:rsidP="001B7DDC">
      <w:pPr>
        <w:widowControl/>
        <w:tabs>
          <w:tab w:val="clear" w:pos="709"/>
        </w:tabs>
        <w:suppressAutoHyphens w:val="0"/>
        <w:spacing w:after="0" w:line="0" w:lineRule="atLeast"/>
        <w:ind w:left="82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b/>
          <w:kern w:val="0"/>
          <w:sz w:val="28"/>
          <w:szCs w:val="20"/>
          <w:lang w:eastAsia="ru-RU"/>
        </w:rPr>
        <w:t xml:space="preserve">Публікації. </w:t>
      </w:r>
      <w:r w:rsidRPr="001B7DDC">
        <w:rPr>
          <w:rFonts w:ascii="Times New Roman" w:eastAsia="Times New Roman" w:hAnsi="Times New Roman" w:cs="Arial"/>
          <w:kern w:val="0"/>
          <w:sz w:val="28"/>
          <w:szCs w:val="20"/>
          <w:lang w:eastAsia="ru-RU"/>
        </w:rPr>
        <w:t>За результатами наукових досліджень автором опубліковано</w:t>
      </w:r>
    </w:p>
    <w:p w:rsidR="001B7DDC" w:rsidRPr="001B7DDC" w:rsidRDefault="001B7DDC" w:rsidP="001B7DDC">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6" w:lineRule="auto"/>
        <w:ind w:left="26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70 наукових праць загальним обсягом 53,4 друк. арк.; із них: 1 одноосібна монографія, 1 колективна монографія, 13 статей у наукових фахових виданнях України, 6 статей – у наукових фахових виданнях України, які зареєстровані у міжнародних наукометричних базах, 9 статей – у зарубіжних виданнях, 40 публікацій – в інших виданнях.</w:t>
      </w:r>
    </w:p>
    <w:p w:rsidR="001B7DDC" w:rsidRPr="001B7DDC" w:rsidRDefault="001B7DDC" w:rsidP="001B7DD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7" w:lineRule="auto"/>
        <w:ind w:left="260"/>
        <w:rPr>
          <w:rFonts w:ascii="Times New Roman" w:eastAsia="Times New Roman" w:hAnsi="Times New Roman" w:cs="Arial"/>
          <w:kern w:val="0"/>
          <w:sz w:val="28"/>
          <w:szCs w:val="20"/>
          <w:lang w:eastAsia="ru-RU"/>
        </w:rPr>
      </w:pPr>
      <w:r w:rsidRPr="001B7DDC">
        <w:rPr>
          <w:rFonts w:ascii="Times New Roman" w:eastAsia="Times New Roman" w:hAnsi="Times New Roman" w:cs="Arial"/>
          <w:b/>
          <w:kern w:val="0"/>
          <w:sz w:val="28"/>
          <w:szCs w:val="20"/>
          <w:lang w:eastAsia="ru-RU"/>
        </w:rPr>
        <w:t>Структура й обсяг роботи</w:t>
      </w:r>
      <w:r w:rsidRPr="001B7DDC">
        <w:rPr>
          <w:rFonts w:ascii="Times New Roman" w:eastAsia="Times New Roman" w:hAnsi="Times New Roman" w:cs="Arial"/>
          <w:kern w:val="0"/>
          <w:sz w:val="28"/>
          <w:szCs w:val="20"/>
          <w:lang w:eastAsia="ru-RU"/>
        </w:rPr>
        <w:t>.</w:t>
      </w:r>
      <w:r w:rsidRPr="001B7DDC">
        <w:rPr>
          <w:rFonts w:ascii="Times New Roman" w:eastAsia="Times New Roman" w:hAnsi="Times New Roman" w:cs="Arial"/>
          <w:b/>
          <w:kern w:val="0"/>
          <w:sz w:val="28"/>
          <w:szCs w:val="20"/>
          <w:lang w:eastAsia="ru-RU"/>
        </w:rPr>
        <w:t xml:space="preserve"> </w:t>
      </w:r>
      <w:r w:rsidRPr="001B7DDC">
        <w:rPr>
          <w:rFonts w:ascii="Times New Roman" w:eastAsia="Times New Roman" w:hAnsi="Times New Roman" w:cs="Arial"/>
          <w:kern w:val="0"/>
          <w:sz w:val="28"/>
          <w:szCs w:val="20"/>
          <w:lang w:eastAsia="ru-RU"/>
        </w:rPr>
        <w:t>Дисертаційна робота складається з анотації,</w:t>
      </w:r>
      <w:r w:rsidRPr="001B7DDC">
        <w:rPr>
          <w:rFonts w:ascii="Times New Roman" w:eastAsia="Times New Roman" w:hAnsi="Times New Roman" w:cs="Arial"/>
          <w:b/>
          <w:kern w:val="0"/>
          <w:sz w:val="28"/>
          <w:szCs w:val="20"/>
          <w:lang w:eastAsia="ru-RU"/>
        </w:rPr>
        <w:t xml:space="preserve"> </w:t>
      </w:r>
      <w:r w:rsidRPr="001B7DDC">
        <w:rPr>
          <w:rFonts w:ascii="Times New Roman" w:eastAsia="Times New Roman" w:hAnsi="Times New Roman" w:cs="Arial"/>
          <w:kern w:val="0"/>
          <w:sz w:val="28"/>
          <w:szCs w:val="20"/>
          <w:lang w:eastAsia="ru-RU"/>
        </w:rPr>
        <w:t>вступу, п'яти розділів, висновків, списку використаних джерел, додатків. Основний текст дисертації викладено на 408 сторінках. Робота містить 88 рисунків на 39 сторінках, 50 таблиць на 25 сторінках, 14 додатків на 73 сторінках. Список використаних джерел налічує 638 найменувань.</w:t>
      </w:r>
    </w:p>
    <w:p w:rsidR="001B7DDC" w:rsidRDefault="001B7DDC" w:rsidP="001B7DDC"/>
    <w:p w:rsidR="001B7DDC" w:rsidRDefault="001B7DDC" w:rsidP="001B7DDC"/>
    <w:p w:rsidR="001B7DDC" w:rsidRDefault="001B7DDC" w:rsidP="001B7DDC"/>
    <w:p w:rsidR="001B7DDC" w:rsidRPr="001B7DDC" w:rsidRDefault="001B7DDC" w:rsidP="001B7DDC">
      <w:pPr>
        <w:widowControl/>
        <w:tabs>
          <w:tab w:val="clear" w:pos="709"/>
        </w:tabs>
        <w:suppressAutoHyphens w:val="0"/>
        <w:spacing w:after="0" w:line="238" w:lineRule="auto"/>
        <w:ind w:left="4340" w:firstLine="0"/>
        <w:jc w:val="left"/>
        <w:rPr>
          <w:rFonts w:ascii="Times New Roman" w:eastAsia="Times New Roman" w:hAnsi="Times New Roman" w:cs="Arial"/>
          <w:b/>
          <w:kern w:val="0"/>
          <w:sz w:val="28"/>
          <w:szCs w:val="20"/>
          <w:lang w:eastAsia="ru-RU"/>
        </w:rPr>
      </w:pPr>
      <w:r w:rsidRPr="001B7DDC">
        <w:rPr>
          <w:rFonts w:ascii="Times New Roman" w:eastAsia="Times New Roman" w:hAnsi="Times New Roman" w:cs="Arial"/>
          <w:b/>
          <w:kern w:val="0"/>
          <w:sz w:val="28"/>
          <w:szCs w:val="20"/>
          <w:lang w:eastAsia="ru-RU"/>
        </w:rPr>
        <w:t>ВИСНОВКИ</w:t>
      </w:r>
    </w:p>
    <w:p w:rsidR="001B7DDC" w:rsidRPr="001B7DDC" w:rsidRDefault="001B7DDC" w:rsidP="001B7DD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200"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260"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1"/>
        </w:numPr>
        <w:tabs>
          <w:tab w:val="clear" w:pos="709"/>
          <w:tab w:val="left" w:pos="1234"/>
        </w:tabs>
        <w:suppressAutoHyphens w:val="0"/>
        <w:spacing w:after="0" w:line="356" w:lineRule="auto"/>
        <w:ind w:left="0" w:firstLine="707"/>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дисертаційній роботі здійснено теоретичне узагальнення та запропоновано нове вирішення наукової проблеми, яка полягає у розробці та обґрунтуванні теоретико-методологічних, методичних і науково-практичних засад стратегічного управління людським капіталом підприємств в умовах трансформації соціально-трудових відносин в Україні.</w:t>
      </w:r>
    </w:p>
    <w:p w:rsidR="001B7DDC" w:rsidRPr="001B7DDC" w:rsidRDefault="001B7DDC" w:rsidP="001B7DDC">
      <w:pPr>
        <w:widowControl/>
        <w:tabs>
          <w:tab w:val="clear" w:pos="709"/>
        </w:tabs>
        <w:suppressAutoHyphens w:val="0"/>
        <w:spacing w:after="0" w:line="27" w:lineRule="exact"/>
        <w:ind w:firstLine="0"/>
        <w:jc w:val="left"/>
        <w:rPr>
          <w:rFonts w:ascii="Times New Roman" w:eastAsia="Times New Roman" w:hAnsi="Times New Roman" w:cs="Arial"/>
          <w:kern w:val="0"/>
          <w:sz w:val="28"/>
          <w:szCs w:val="20"/>
          <w:lang w:eastAsia="ru-RU"/>
        </w:rPr>
      </w:pPr>
    </w:p>
    <w:p w:rsidR="001B7DDC" w:rsidRPr="001B7DDC" w:rsidRDefault="001B7DDC" w:rsidP="001B7DDC">
      <w:pPr>
        <w:widowControl/>
        <w:numPr>
          <w:ilvl w:val="0"/>
          <w:numId w:val="1"/>
        </w:numPr>
        <w:tabs>
          <w:tab w:val="clear" w:pos="709"/>
          <w:tab w:val="left" w:pos="1114"/>
        </w:tabs>
        <w:suppressAutoHyphens w:val="0"/>
        <w:spacing w:after="0" w:line="353" w:lineRule="auto"/>
        <w:ind w:left="0" w:firstLine="707"/>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межах вирішення зазначеної проблеми у темі і меті дисертації отримано наступні методологічні та науково-практичні результати проведених досліджень.</w:t>
      </w:r>
    </w:p>
    <w:p w:rsidR="001B7DDC" w:rsidRPr="001B7DDC" w:rsidRDefault="001B7DDC" w:rsidP="001B7DDC">
      <w:pPr>
        <w:widowControl/>
        <w:tabs>
          <w:tab w:val="clear" w:pos="709"/>
        </w:tabs>
        <w:suppressAutoHyphens w:val="0"/>
        <w:spacing w:after="0" w:line="13" w:lineRule="exact"/>
        <w:ind w:firstLine="0"/>
        <w:jc w:val="left"/>
        <w:rPr>
          <w:rFonts w:ascii="Times New Roman" w:eastAsia="Times New Roman" w:hAnsi="Times New Roman" w:cs="Arial"/>
          <w:kern w:val="0"/>
          <w:sz w:val="28"/>
          <w:szCs w:val="20"/>
          <w:lang w:eastAsia="ru-RU"/>
        </w:rPr>
      </w:pPr>
    </w:p>
    <w:p w:rsidR="001B7DDC" w:rsidRPr="001B7DDC" w:rsidRDefault="001B7DDC" w:rsidP="001B7DDC">
      <w:pPr>
        <w:widowControl/>
        <w:tabs>
          <w:tab w:val="clear" w:pos="709"/>
        </w:tabs>
        <w:suppressAutoHyphens w:val="0"/>
        <w:spacing w:after="0" w:line="0" w:lineRule="atLeast"/>
        <w:ind w:left="700"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1. В результаті дослідження генезису сучасної теорії людського капіталу,</w:t>
      </w:r>
    </w:p>
    <w:p w:rsidR="001B7DDC" w:rsidRPr="001B7DDC" w:rsidRDefault="001B7DDC" w:rsidP="001B7DD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9" w:lineRule="auto"/>
        <w:ind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уточнено її понятійний апарат, спектр дефініцій якого доповнено на основі посилення взаємозв’язку категорій «людський потенціал підприємства» та «людський капітал» через ідентифікацію на підприємстві «загального людського капіталу» та «людського капіталу талантів». На основі співвідношення ключових векторів метатеоретизування: ракурсу аналітичного розгляду об'єкту теорії людського капіталу (індивідуальна, мікро-, мезо- та макротеорія) та рівня наукового аналізу (теорія, методологія, практика, експеримент) побудовано категорійну матрицю сучасної теорії людського капіталу, за допомогою якої здійснюється аргументація сценарної варіативності стратегічних рішень в ієрархії управління людським капіталом.</w:t>
      </w:r>
    </w:p>
    <w:p w:rsidR="001B7DDC" w:rsidRPr="001B7DDC" w:rsidRDefault="001B7DDC" w:rsidP="001B7DDC">
      <w:pPr>
        <w:widowControl/>
        <w:tabs>
          <w:tab w:val="clear" w:pos="709"/>
        </w:tabs>
        <w:suppressAutoHyphens w:val="0"/>
        <w:spacing w:after="0" w:line="19"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1"/>
        </w:numPr>
        <w:tabs>
          <w:tab w:val="clear" w:pos="709"/>
          <w:tab w:val="left" w:pos="1210"/>
        </w:tabs>
        <w:suppressAutoHyphens w:val="0"/>
        <w:spacing w:after="0" w:line="357" w:lineRule="auto"/>
        <w:ind w:left="0" w:firstLine="707"/>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Доведено взаємозв’язок концепцій управління персоналом та концептуальних підходів до стратегічного управління людським капіталом на основі здійснення еволюційного аналізу діалектики наукових підходів до стратегічного управління людським капіталом підприємств. Аргументовано суттєвий вплив сучасних трендів інтелектуалізації та соціалізації економіки на стратегічне управління людським капіталом.</w:t>
      </w:r>
    </w:p>
    <w:p w:rsidR="001B7DDC" w:rsidRPr="001B7DDC" w:rsidRDefault="001B7DDC" w:rsidP="001B7DDC">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1B7DDC" w:rsidRPr="001B7DDC" w:rsidRDefault="001B7DDC" w:rsidP="001B7DDC">
      <w:pPr>
        <w:widowControl/>
        <w:numPr>
          <w:ilvl w:val="0"/>
          <w:numId w:val="1"/>
        </w:numPr>
        <w:tabs>
          <w:tab w:val="clear" w:pos="709"/>
          <w:tab w:val="left" w:pos="1272"/>
        </w:tabs>
        <w:suppressAutoHyphens w:val="0"/>
        <w:spacing w:after="0" w:line="356" w:lineRule="auto"/>
        <w:ind w:left="0" w:firstLine="707"/>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Методологію стратегічного управління людським капіталом впорядковано за конкретною логікою: побудова теоретичного базису шляхом застосування міждисициплінарного підходу, що дозволить збагатити зазначену концепцію комплексом постулатів сучасних теорій, серед яких найбільш</w:t>
      </w:r>
    </w:p>
    <w:p w:rsidR="001B7DDC" w:rsidRPr="001B7DDC" w:rsidRDefault="001B7DDC" w:rsidP="001B7DDC">
      <w:pPr>
        <w:widowControl/>
        <w:tabs>
          <w:tab w:val="clear" w:pos="709"/>
          <w:tab w:val="left" w:pos="1272"/>
        </w:tabs>
        <w:suppressAutoHyphens w:val="0"/>
        <w:spacing w:after="0" w:line="356" w:lineRule="auto"/>
        <w:ind w:firstLine="707"/>
        <w:rPr>
          <w:rFonts w:ascii="Times New Roman" w:eastAsia="Times New Roman" w:hAnsi="Times New Roman" w:cs="Arial"/>
          <w:kern w:val="0"/>
          <w:sz w:val="28"/>
          <w:szCs w:val="20"/>
          <w:lang w:eastAsia="ru-RU"/>
        </w:rPr>
        <w:sectPr w:rsidR="001B7DDC" w:rsidRPr="001B7DDC" w:rsidSect="001B7DDC">
          <w:type w:val="continuous"/>
          <w:pgSz w:w="11900" w:h="16838"/>
          <w:pgMar w:top="710" w:right="844" w:bottom="369" w:left="1420" w:header="0" w:footer="0" w:gutter="0"/>
          <w:cols w:space="0" w:equalWidth="0">
            <w:col w:w="9640"/>
          </w:cols>
          <w:docGrid w:linePitch="360"/>
        </w:sectPr>
      </w:pPr>
    </w:p>
    <w:p w:rsidR="001B7DDC" w:rsidRPr="001B7DDC" w:rsidRDefault="001B7DDC" w:rsidP="001B7DDC">
      <w:pPr>
        <w:widowControl/>
        <w:tabs>
          <w:tab w:val="clear" w:pos="709"/>
        </w:tabs>
        <w:suppressAutoHyphens w:val="0"/>
        <w:spacing w:after="0" w:line="0" w:lineRule="atLeast"/>
        <w:ind w:left="9344" w:firstLine="0"/>
        <w:jc w:val="left"/>
        <w:rPr>
          <w:rFonts w:ascii="Times New Roman" w:eastAsia="Times New Roman" w:hAnsi="Times New Roman" w:cs="Arial"/>
          <w:kern w:val="0"/>
          <w:sz w:val="20"/>
          <w:szCs w:val="20"/>
          <w:lang w:eastAsia="ru-RU"/>
        </w:rPr>
      </w:pPr>
      <w:bookmarkStart w:id="18" w:name="page438"/>
      <w:bookmarkEnd w:id="18"/>
      <w:r w:rsidRPr="001B7DDC">
        <w:rPr>
          <w:rFonts w:ascii="Times New Roman" w:eastAsia="Times New Roman" w:hAnsi="Times New Roman" w:cs="Arial"/>
          <w:kern w:val="0"/>
          <w:sz w:val="20"/>
          <w:szCs w:val="20"/>
          <w:lang w:eastAsia="ru-RU"/>
        </w:rPr>
        <w:t>438</w:t>
      </w:r>
    </w:p>
    <w:p w:rsidR="001B7DDC" w:rsidRPr="001B7DDC" w:rsidRDefault="001B7DDC" w:rsidP="001B7DDC">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8" w:lineRule="auto"/>
        <w:ind w:left="4"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значущими в стратегічному передбаченні аргументовано концептуальні положення неоінституціональної економічної теорії, теорії соціально-трудових відносин, ряду теорій управління, психологічних теорій в економіці та теорії організацій, що охоплює теорію систем, теорію синергетики та теорію складності; формування сучасної наукової концепції стратегічного управління людським капіталом; визначення гносеології предметної області складових людського капіталу, що передбачає оцінювання логіки рефлексивної взаємодії суб’єктів управління з урахуванням загальносистемних принципів управління в процесі парадигмального моделювання.</w:t>
      </w:r>
    </w:p>
    <w:p w:rsidR="001B7DDC" w:rsidRPr="001B7DDC" w:rsidRDefault="001B7DDC" w:rsidP="001B7DDC">
      <w:pPr>
        <w:widowControl/>
        <w:tabs>
          <w:tab w:val="clear" w:pos="709"/>
        </w:tabs>
        <w:suppressAutoHyphens w:val="0"/>
        <w:spacing w:after="0" w:line="7"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1"/>
          <w:numId w:val="1"/>
        </w:numPr>
        <w:tabs>
          <w:tab w:val="clear" w:pos="709"/>
          <w:tab w:val="clear" w:pos="850"/>
          <w:tab w:val="num" w:pos="360"/>
          <w:tab w:val="left" w:pos="1024"/>
        </w:tabs>
        <w:suppressAutoHyphens w:val="0"/>
        <w:spacing w:after="0" w:line="0" w:lineRule="atLeast"/>
        <w:ind w:left="1024" w:hanging="313"/>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Доведено доцільність використання рефлексивно-знаннєвої парадигми</w:t>
      </w:r>
    </w:p>
    <w:p w:rsidR="001B7DDC" w:rsidRPr="001B7DDC" w:rsidRDefault="001B7DDC" w:rsidP="001B7DDC">
      <w:pPr>
        <w:widowControl/>
        <w:tabs>
          <w:tab w:val="clear" w:pos="709"/>
        </w:tabs>
        <w:suppressAutoHyphens w:val="0"/>
        <w:spacing w:after="0" w:line="179" w:lineRule="exact"/>
        <w:ind w:firstLine="0"/>
        <w:jc w:val="left"/>
        <w:rPr>
          <w:rFonts w:ascii="Times New Roman" w:eastAsia="Times New Roman" w:hAnsi="Times New Roman" w:cs="Arial"/>
          <w:kern w:val="0"/>
          <w:sz w:val="28"/>
          <w:szCs w:val="20"/>
          <w:lang w:eastAsia="ru-RU"/>
        </w:rPr>
      </w:pPr>
    </w:p>
    <w:p w:rsidR="001B7DDC" w:rsidRPr="001B7DDC" w:rsidRDefault="001B7DDC" w:rsidP="001B7DDC">
      <w:pPr>
        <w:widowControl/>
        <w:numPr>
          <w:ilvl w:val="0"/>
          <w:numId w:val="1"/>
        </w:numPr>
        <w:tabs>
          <w:tab w:val="clear" w:pos="709"/>
          <w:tab w:val="left" w:pos="503"/>
        </w:tabs>
        <w:suppressAutoHyphens w:val="0"/>
        <w:spacing w:after="0" w:line="353" w:lineRule="auto"/>
        <w:ind w:left="4" w:hanging="4"/>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стратегічному управлінні людським капіталом із застосуванням парадигмального моделювання. Складовими зазначеної парадигми визначено рефлексивно-превентивний, соціально-комерціалізаційний та професійно-</w:t>
      </w:r>
    </w:p>
    <w:p w:rsidR="001B7DDC" w:rsidRPr="001B7DDC" w:rsidRDefault="001B7DDC" w:rsidP="001B7DDC">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8" w:lineRule="auto"/>
        <w:ind w:left="4"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творчий напрями діяльності за відповідними індикаторами результативності СУЛК (еластичність, додана вартість, арт-ефект) в полісуб’єктному середовищі соціально-трудової сфери з врахуванням збалансування інтересів зацікавлених сторін в умовах турбулентності середовища та браку талантів в довгостроковій перспективі, особливостей відтворення людського потенціалу підприємства та розвитку людського капіталу в контексті інтелектуалізації та соціалізації. Парадигмальне моделювання дозволило обґрунтувати структурно-логічну схему в методології стратегічного управління людським капіталом.</w:t>
      </w:r>
    </w:p>
    <w:p w:rsidR="001B7DDC" w:rsidRPr="001B7DDC" w:rsidRDefault="001B7DDC" w:rsidP="001B7DDC">
      <w:pPr>
        <w:widowControl/>
        <w:tabs>
          <w:tab w:val="clear" w:pos="709"/>
        </w:tabs>
        <w:suppressAutoHyphens w:val="0"/>
        <w:spacing w:after="0" w:line="23"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1"/>
        </w:numPr>
        <w:tabs>
          <w:tab w:val="clear" w:pos="709"/>
          <w:tab w:val="left" w:pos="1261"/>
        </w:tabs>
        <w:suppressAutoHyphens w:val="0"/>
        <w:spacing w:after="0" w:line="357" w:lineRule="auto"/>
        <w:ind w:left="4" w:firstLine="707"/>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Обґрунтовано імператив людського розвитку як домінанту стратегічного управління людським капіталом, який визначено інноваційним ядром обґрунтованої рефлексивно-знаннєвої парадигми стратегічного управління людським капіталом. Його специфічною особливістю є імплікація таких елементів як рефлексивний механізм ринку праці та інституційне середовище.</w:t>
      </w:r>
    </w:p>
    <w:p w:rsidR="001B7DDC" w:rsidRPr="001B7DDC" w:rsidRDefault="001B7DDC" w:rsidP="001B7DDC">
      <w:pPr>
        <w:widowControl/>
        <w:tabs>
          <w:tab w:val="clear" w:pos="709"/>
        </w:tabs>
        <w:suppressAutoHyphens w:val="0"/>
        <w:spacing w:after="0" w:line="21" w:lineRule="exact"/>
        <w:ind w:firstLine="0"/>
        <w:jc w:val="left"/>
        <w:rPr>
          <w:rFonts w:ascii="Times New Roman" w:eastAsia="Times New Roman" w:hAnsi="Times New Roman" w:cs="Arial"/>
          <w:kern w:val="0"/>
          <w:sz w:val="28"/>
          <w:szCs w:val="20"/>
          <w:lang w:eastAsia="ru-RU"/>
        </w:rPr>
      </w:pPr>
    </w:p>
    <w:p w:rsidR="001B7DDC" w:rsidRPr="001B7DDC" w:rsidRDefault="001B7DDC" w:rsidP="001B7DDC">
      <w:pPr>
        <w:widowControl/>
        <w:numPr>
          <w:ilvl w:val="0"/>
          <w:numId w:val="1"/>
        </w:numPr>
        <w:tabs>
          <w:tab w:val="clear" w:pos="709"/>
          <w:tab w:val="left" w:pos="1166"/>
        </w:tabs>
        <w:suppressAutoHyphens w:val="0"/>
        <w:spacing w:after="0" w:line="353" w:lineRule="auto"/>
        <w:ind w:left="4" w:firstLine="707"/>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Визначено інституціональний підхід як інноваційний пріоритет стратегічного управління людським капіталом. Реалізація такого підходу передбачає визначення: інтегративної моделі розвитку людського капіталу;</w:t>
      </w:r>
    </w:p>
    <w:p w:rsidR="001B7DDC" w:rsidRPr="001B7DDC" w:rsidRDefault="001B7DDC" w:rsidP="001B7DDC">
      <w:pPr>
        <w:widowControl/>
        <w:tabs>
          <w:tab w:val="clear" w:pos="709"/>
        </w:tabs>
        <w:suppressAutoHyphens w:val="0"/>
        <w:spacing w:after="0" w:line="13"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 w:val="left" w:pos="2163"/>
          <w:tab w:val="left" w:pos="3083"/>
          <w:tab w:val="left" w:pos="4443"/>
          <w:tab w:val="left" w:pos="6903"/>
          <w:tab w:val="left" w:pos="8183"/>
        </w:tabs>
        <w:suppressAutoHyphens w:val="0"/>
        <w:spacing w:after="0" w:line="0" w:lineRule="atLeast"/>
        <w:ind w:left="4"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методологічних</w:t>
      </w:r>
      <w:r w:rsidRPr="001B7DDC">
        <w:rPr>
          <w:rFonts w:ascii="Times New Roman" w:eastAsia="Times New Roman" w:hAnsi="Times New Roman" w:cs="Arial"/>
          <w:kern w:val="0"/>
          <w:sz w:val="28"/>
          <w:szCs w:val="20"/>
          <w:lang w:eastAsia="ru-RU"/>
        </w:rPr>
        <w:tab/>
        <w:t>засад</w:t>
      </w:r>
      <w:r w:rsidRPr="001B7DDC">
        <w:rPr>
          <w:rFonts w:ascii="Times New Roman" w:eastAsia="Times New Roman" w:hAnsi="Times New Roman" w:cs="Arial"/>
          <w:kern w:val="0"/>
          <w:sz w:val="28"/>
          <w:szCs w:val="20"/>
          <w:lang w:eastAsia="ru-RU"/>
        </w:rPr>
        <w:tab/>
        <w:t>розвитку</w:t>
      </w:r>
      <w:r w:rsidRPr="001B7DDC">
        <w:rPr>
          <w:rFonts w:ascii="Times New Roman" w:eastAsia="Times New Roman" w:hAnsi="Times New Roman" w:cs="Arial"/>
          <w:kern w:val="0"/>
          <w:sz w:val="28"/>
          <w:szCs w:val="20"/>
          <w:lang w:eastAsia="ru-RU"/>
        </w:rPr>
        <w:tab/>
        <w:t>інституціональної</w:t>
      </w:r>
      <w:r w:rsidRPr="001B7DDC">
        <w:rPr>
          <w:rFonts w:ascii="Times New Roman" w:eastAsia="Times New Roman" w:hAnsi="Times New Roman" w:cs="Arial"/>
          <w:kern w:val="0"/>
          <w:sz w:val="28"/>
          <w:szCs w:val="20"/>
          <w:lang w:eastAsia="ru-RU"/>
        </w:rPr>
        <w:tab/>
        <w:t>системи</w:t>
      </w:r>
      <w:r w:rsidRPr="001B7DDC">
        <w:rPr>
          <w:rFonts w:ascii="Times New Roman" w:eastAsia="Times New Roman" w:hAnsi="Times New Roman" w:cs="Arial"/>
          <w:kern w:val="0"/>
          <w:sz w:val="28"/>
          <w:szCs w:val="20"/>
          <w:lang w:eastAsia="ru-RU"/>
        </w:rPr>
        <w:tab/>
        <w:t>відтворення</w:t>
      </w:r>
    </w:p>
    <w:p w:rsidR="001B7DDC" w:rsidRPr="001B7DDC" w:rsidRDefault="001B7DDC" w:rsidP="001B7DDC">
      <w:pPr>
        <w:widowControl/>
        <w:tabs>
          <w:tab w:val="clear" w:pos="709"/>
          <w:tab w:val="left" w:pos="2163"/>
          <w:tab w:val="left" w:pos="3083"/>
          <w:tab w:val="left" w:pos="4443"/>
          <w:tab w:val="left" w:pos="6903"/>
          <w:tab w:val="left" w:pos="8183"/>
        </w:tabs>
        <w:suppressAutoHyphens w:val="0"/>
        <w:spacing w:after="0" w:line="0" w:lineRule="atLeast"/>
        <w:ind w:left="4" w:firstLine="0"/>
        <w:jc w:val="left"/>
        <w:rPr>
          <w:rFonts w:ascii="Times New Roman" w:eastAsia="Times New Roman" w:hAnsi="Times New Roman" w:cs="Arial"/>
          <w:kern w:val="0"/>
          <w:sz w:val="28"/>
          <w:szCs w:val="20"/>
          <w:lang w:eastAsia="ru-RU"/>
        </w:rPr>
        <w:sectPr w:rsidR="001B7DDC" w:rsidRPr="001B7DDC">
          <w:pgSz w:w="11900" w:h="16838"/>
          <w:pgMar w:top="710" w:right="844" w:bottom="523" w:left="1416" w:header="0" w:footer="0" w:gutter="0"/>
          <w:cols w:space="0" w:equalWidth="0">
            <w:col w:w="9644"/>
          </w:cols>
          <w:docGrid w:linePitch="360"/>
        </w:sectPr>
      </w:pPr>
    </w:p>
    <w:p w:rsidR="001B7DDC" w:rsidRPr="001B7DDC" w:rsidRDefault="001B7DDC" w:rsidP="001B7DDC">
      <w:pPr>
        <w:widowControl/>
        <w:tabs>
          <w:tab w:val="clear" w:pos="709"/>
        </w:tabs>
        <w:suppressAutoHyphens w:val="0"/>
        <w:spacing w:after="0" w:line="0" w:lineRule="atLeast"/>
        <w:ind w:left="9344" w:firstLine="0"/>
        <w:jc w:val="left"/>
        <w:rPr>
          <w:rFonts w:ascii="Times New Roman" w:eastAsia="Times New Roman" w:hAnsi="Times New Roman" w:cs="Arial"/>
          <w:kern w:val="0"/>
          <w:sz w:val="20"/>
          <w:szCs w:val="20"/>
          <w:lang w:eastAsia="ru-RU"/>
        </w:rPr>
      </w:pPr>
      <w:bookmarkStart w:id="19" w:name="page439"/>
      <w:bookmarkEnd w:id="19"/>
      <w:r w:rsidRPr="001B7DDC">
        <w:rPr>
          <w:rFonts w:ascii="Times New Roman" w:eastAsia="Times New Roman" w:hAnsi="Times New Roman" w:cs="Arial"/>
          <w:kern w:val="0"/>
          <w:sz w:val="20"/>
          <w:szCs w:val="20"/>
          <w:lang w:eastAsia="ru-RU"/>
        </w:rPr>
        <w:t>439</w:t>
      </w:r>
    </w:p>
    <w:p w:rsidR="001B7DDC" w:rsidRPr="001B7DDC" w:rsidRDefault="001B7DDC" w:rsidP="001B7DDC">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7" w:lineRule="auto"/>
        <w:ind w:left="4"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людського капіталу, ефективне функціонування якої забезпечується за допомогою комплексу визначальних елементів на основі інтегральної взаємодії формальних та неформальних інститутів в процесі відтворення людського капіталу окремим суб’єктом (працівник, фірма, галузь, держава) на різних рівнях інституційного регулювання. Обґрунтовано доцільність методичних підходів до оцінювання ефективності стратегічного управління людським капіталом.</w:t>
      </w:r>
    </w:p>
    <w:p w:rsidR="001B7DDC" w:rsidRPr="001B7DDC" w:rsidRDefault="001B7DDC" w:rsidP="001B7DD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1"/>
          <w:numId w:val="1"/>
        </w:numPr>
        <w:tabs>
          <w:tab w:val="clear" w:pos="709"/>
          <w:tab w:val="clear" w:pos="850"/>
          <w:tab w:val="num" w:pos="360"/>
          <w:tab w:val="left" w:pos="1041"/>
        </w:tabs>
        <w:suppressAutoHyphens w:val="0"/>
        <w:spacing w:after="0" w:line="356" w:lineRule="auto"/>
        <w:ind w:left="4" w:firstLine="707"/>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В результаті аналізу особливостей сучасного розвитку національного ринку авіаційних перевезень виявлено характерні тренди. На ринку авіаперевезень в Україні визначено високу ризикованість зовнішнього середовища для українських авіакомпаній, зафіксовано посилення конкуренції</w:t>
      </w:r>
    </w:p>
    <w:p w:rsidR="001B7DDC" w:rsidRPr="001B7DDC" w:rsidRDefault="001B7DDC" w:rsidP="001B7DDC">
      <w:pPr>
        <w:widowControl/>
        <w:tabs>
          <w:tab w:val="clear" w:pos="709"/>
        </w:tabs>
        <w:suppressAutoHyphens w:val="0"/>
        <w:spacing w:after="0" w:line="19" w:lineRule="exact"/>
        <w:ind w:firstLine="0"/>
        <w:jc w:val="left"/>
        <w:rPr>
          <w:rFonts w:ascii="Times New Roman" w:eastAsia="Times New Roman" w:hAnsi="Times New Roman" w:cs="Arial"/>
          <w:kern w:val="0"/>
          <w:sz w:val="28"/>
          <w:szCs w:val="20"/>
          <w:lang w:eastAsia="ru-RU"/>
        </w:rPr>
      </w:pPr>
    </w:p>
    <w:p w:rsidR="001B7DDC" w:rsidRPr="001B7DDC" w:rsidRDefault="001B7DDC" w:rsidP="001B7DDC">
      <w:pPr>
        <w:widowControl/>
        <w:numPr>
          <w:ilvl w:val="0"/>
          <w:numId w:val="1"/>
        </w:numPr>
        <w:tabs>
          <w:tab w:val="clear" w:pos="709"/>
          <w:tab w:val="left" w:pos="239"/>
        </w:tabs>
        <w:suppressAutoHyphens w:val="0"/>
        <w:spacing w:after="0" w:line="358" w:lineRule="auto"/>
        <w:ind w:left="4" w:hanging="4"/>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цілому та конкуренції за високопрофесійних працівників зокрема. Виявлено позитивну тенденцію до збільшення інвестицій в українські аеропорти та підвищення оплати праці авіаційних працівників. Встановлено гостру необхідність підвищення рівня безпеки авіації. Відзначено активізацію впровадження сучасних технологій в управління людським капіталом авіатранспортних підприємств. Доведено високу ризикованість полісуб’єктного середовища соціально-трудової сфери.</w:t>
      </w:r>
    </w:p>
    <w:p w:rsidR="001B7DDC" w:rsidRPr="001B7DDC" w:rsidRDefault="001B7DDC" w:rsidP="001B7DDC">
      <w:pPr>
        <w:widowControl/>
        <w:tabs>
          <w:tab w:val="clear" w:pos="709"/>
        </w:tabs>
        <w:suppressAutoHyphens w:val="0"/>
        <w:spacing w:after="0" w:line="22" w:lineRule="exact"/>
        <w:ind w:firstLine="0"/>
        <w:jc w:val="left"/>
        <w:rPr>
          <w:rFonts w:ascii="Times New Roman" w:eastAsia="Times New Roman" w:hAnsi="Times New Roman" w:cs="Arial"/>
          <w:kern w:val="0"/>
          <w:sz w:val="28"/>
          <w:szCs w:val="20"/>
          <w:lang w:eastAsia="ru-RU"/>
        </w:rPr>
      </w:pPr>
    </w:p>
    <w:p w:rsidR="001B7DDC" w:rsidRPr="001B7DDC" w:rsidRDefault="001B7DDC" w:rsidP="001B7DDC">
      <w:pPr>
        <w:widowControl/>
        <w:numPr>
          <w:ilvl w:val="1"/>
          <w:numId w:val="1"/>
        </w:numPr>
        <w:tabs>
          <w:tab w:val="clear" w:pos="709"/>
          <w:tab w:val="clear" w:pos="850"/>
          <w:tab w:val="num" w:pos="360"/>
          <w:tab w:val="left" w:pos="1123"/>
        </w:tabs>
        <w:suppressAutoHyphens w:val="0"/>
        <w:spacing w:after="0" w:line="356" w:lineRule="auto"/>
        <w:ind w:left="4" w:firstLine="707"/>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Визначено стимулятори та дестимулятори соціально-економічного розвитку авіаційного транспорту на основі результатів індикативного аналізу факторних ознак рефлексивно-превентивного, соціально-комерціалізаційного та професійно-творчого напрямів діяльності із застосуванням економетричного інструментарію аналітичного вирівнювання в розробці факторних економіко-</w:t>
      </w:r>
    </w:p>
    <w:p w:rsidR="001B7DDC" w:rsidRPr="001B7DDC" w:rsidRDefault="001B7DDC" w:rsidP="001B7DDC">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0" w:lineRule="atLeast"/>
        <w:ind w:left="4" w:firstLine="0"/>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математичних моделей.</w:t>
      </w:r>
    </w:p>
    <w:p w:rsidR="001B7DDC" w:rsidRPr="001B7DDC" w:rsidRDefault="001B7DDC" w:rsidP="001B7DDC">
      <w:pPr>
        <w:widowControl/>
        <w:tabs>
          <w:tab w:val="clear" w:pos="709"/>
        </w:tabs>
        <w:suppressAutoHyphens w:val="0"/>
        <w:spacing w:after="0" w:line="17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1"/>
          <w:numId w:val="1"/>
        </w:numPr>
        <w:tabs>
          <w:tab w:val="clear" w:pos="709"/>
          <w:tab w:val="clear" w:pos="850"/>
          <w:tab w:val="num" w:pos="360"/>
          <w:tab w:val="left" w:pos="1228"/>
        </w:tabs>
        <w:suppressAutoHyphens w:val="0"/>
        <w:spacing w:after="0" w:line="349" w:lineRule="auto"/>
        <w:ind w:left="4" w:firstLine="707"/>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На основі аналізу соціального, економічного, правового та організаційного аспектів трансформації соціально-трудових відносин визначено</w:t>
      </w:r>
    </w:p>
    <w:p w:rsidR="001B7DDC" w:rsidRPr="001B7DDC" w:rsidRDefault="001B7DDC" w:rsidP="001B7DDC">
      <w:pPr>
        <w:widowControl/>
        <w:tabs>
          <w:tab w:val="clear" w:pos="709"/>
        </w:tabs>
        <w:suppressAutoHyphens w:val="0"/>
        <w:spacing w:after="0" w:line="33" w:lineRule="exact"/>
        <w:ind w:firstLine="0"/>
        <w:jc w:val="left"/>
        <w:rPr>
          <w:rFonts w:ascii="Times New Roman" w:eastAsia="Times New Roman" w:hAnsi="Times New Roman" w:cs="Arial"/>
          <w:kern w:val="0"/>
          <w:sz w:val="28"/>
          <w:szCs w:val="20"/>
          <w:lang w:eastAsia="ru-RU"/>
        </w:rPr>
      </w:pPr>
    </w:p>
    <w:p w:rsidR="001B7DDC" w:rsidRPr="001B7DDC" w:rsidRDefault="001B7DDC" w:rsidP="001B7DDC">
      <w:pPr>
        <w:widowControl/>
        <w:numPr>
          <w:ilvl w:val="0"/>
          <w:numId w:val="1"/>
        </w:numPr>
        <w:tabs>
          <w:tab w:val="clear" w:pos="709"/>
        </w:tabs>
        <w:suppressAutoHyphens w:val="0"/>
        <w:spacing w:after="0" w:line="356" w:lineRule="auto"/>
        <w:ind w:left="4" w:right="20" w:hanging="4"/>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особливості у сфері авіаційного транспорту, де соціальний аспект має домінуючий характер за рахунок імплементації відповідної соціальної політики та застосування інструментів соціальної відповідальності спрямованих на посилення ідеології соціального партнерства та зміну життєвих цінностей працівників.</w:t>
      </w:r>
    </w:p>
    <w:p w:rsidR="001B7DDC" w:rsidRPr="001B7DDC" w:rsidRDefault="001B7DDC" w:rsidP="001B7DDC">
      <w:pPr>
        <w:widowControl/>
        <w:tabs>
          <w:tab w:val="clear" w:pos="709"/>
          <w:tab w:val="left" w:pos="339"/>
        </w:tabs>
        <w:suppressAutoHyphens w:val="0"/>
        <w:spacing w:after="0" w:line="356" w:lineRule="auto"/>
        <w:ind w:left="4" w:right="20" w:hanging="4"/>
        <w:rPr>
          <w:rFonts w:ascii="Times New Roman" w:eastAsia="Times New Roman" w:hAnsi="Times New Roman" w:cs="Arial"/>
          <w:kern w:val="0"/>
          <w:sz w:val="28"/>
          <w:szCs w:val="20"/>
          <w:lang w:eastAsia="ru-RU"/>
        </w:rPr>
        <w:sectPr w:rsidR="001B7DDC" w:rsidRPr="001B7DDC">
          <w:pgSz w:w="11900" w:h="16838"/>
          <w:pgMar w:top="710" w:right="844" w:bottom="372" w:left="1416" w:header="0" w:footer="0" w:gutter="0"/>
          <w:cols w:space="0" w:equalWidth="0">
            <w:col w:w="9644"/>
          </w:cols>
          <w:docGrid w:linePitch="360"/>
        </w:sectPr>
      </w:pPr>
    </w:p>
    <w:p w:rsidR="001B7DDC" w:rsidRPr="001B7DDC" w:rsidRDefault="001B7DDC" w:rsidP="001B7DDC">
      <w:pPr>
        <w:widowControl/>
        <w:tabs>
          <w:tab w:val="clear" w:pos="709"/>
        </w:tabs>
        <w:suppressAutoHyphens w:val="0"/>
        <w:spacing w:after="0" w:line="0" w:lineRule="atLeast"/>
        <w:ind w:firstLine="0"/>
        <w:jc w:val="right"/>
        <w:rPr>
          <w:rFonts w:ascii="Times New Roman" w:eastAsia="Times New Roman" w:hAnsi="Times New Roman" w:cs="Arial"/>
          <w:kern w:val="0"/>
          <w:sz w:val="20"/>
          <w:szCs w:val="20"/>
          <w:lang w:eastAsia="ru-RU"/>
        </w:rPr>
      </w:pPr>
      <w:bookmarkStart w:id="20" w:name="page440"/>
      <w:bookmarkEnd w:id="20"/>
      <w:r w:rsidRPr="001B7DDC">
        <w:rPr>
          <w:rFonts w:ascii="Times New Roman" w:eastAsia="Times New Roman" w:hAnsi="Times New Roman" w:cs="Arial"/>
          <w:kern w:val="0"/>
          <w:sz w:val="20"/>
          <w:szCs w:val="20"/>
          <w:lang w:eastAsia="ru-RU"/>
        </w:rPr>
        <w:t>440</w:t>
      </w:r>
    </w:p>
    <w:p w:rsidR="001B7DDC" w:rsidRPr="001B7DDC" w:rsidRDefault="001B7DDC" w:rsidP="001B7DDC">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1"/>
        </w:numPr>
        <w:tabs>
          <w:tab w:val="clear" w:pos="709"/>
          <w:tab w:val="left" w:pos="1335"/>
        </w:tabs>
        <w:suppressAutoHyphens w:val="0"/>
        <w:spacing w:after="0" w:line="346" w:lineRule="auto"/>
        <w:ind w:left="0" w:right="20" w:firstLine="707"/>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Концептуальний сценарій стратегічного управління людським капіталом авіаційного транспорту, запропонований в дисертаційній роботі,</w:t>
      </w:r>
    </w:p>
    <w:p w:rsidR="001B7DDC" w:rsidRPr="001B7DDC" w:rsidRDefault="001B7DDC" w:rsidP="001B7DDC">
      <w:pPr>
        <w:widowControl/>
        <w:tabs>
          <w:tab w:val="clear" w:pos="709"/>
        </w:tabs>
        <w:suppressAutoHyphens w:val="0"/>
        <w:spacing w:after="0" w:line="36"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передбачає послідовне виконання трьох етапів: концептуального, сценарного та імплементаційного. Зокрема, концептуальний етап акцентує увагу на розробці відповідної наукової концепції стратегічного управління людським капіталом, сценарний – на виборі відповідної стратегії управління людським капіталом із застосування сценарної моделі вибору, імплементаційний - на прогнозуванні розвитку сфер функціонального забезпечення та контролю і моніторингу реалізації обраної стратегії управління людським капіталом.</w:t>
      </w:r>
    </w:p>
    <w:p w:rsidR="001B7DDC" w:rsidRPr="001B7DDC" w:rsidRDefault="001B7DDC" w:rsidP="001B7DDC">
      <w:pPr>
        <w:widowControl/>
        <w:tabs>
          <w:tab w:val="clear" w:pos="709"/>
        </w:tabs>
        <w:suppressAutoHyphens w:val="0"/>
        <w:spacing w:after="0" w:line="18"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1"/>
        </w:numPr>
        <w:tabs>
          <w:tab w:val="clear" w:pos="709"/>
          <w:tab w:val="left" w:pos="1273"/>
        </w:tabs>
        <w:suppressAutoHyphens w:val="0"/>
        <w:spacing w:after="0" w:line="358" w:lineRule="auto"/>
        <w:ind w:left="0" w:firstLine="707"/>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Сценарний підхід щодо вибору стратегії управління людським капіталом передбачає побудову тривимірної моделі, яка представлена відповідною графічною та математичною інтерпретаціями. Для варіативного вибору виду стратегії запропоновано класифікацію стратегій управління людським капіталом. Визначення політики управління людським капіталом повинно спиратися на диференційовані стратегічні підходи та проведення аналізу функціонального забезпечення СУЛК.</w:t>
      </w:r>
    </w:p>
    <w:p w:rsidR="001B7DDC" w:rsidRPr="001B7DDC" w:rsidRDefault="001B7DDC" w:rsidP="001B7DDC">
      <w:pPr>
        <w:widowControl/>
        <w:tabs>
          <w:tab w:val="clear" w:pos="709"/>
        </w:tabs>
        <w:suppressAutoHyphens w:val="0"/>
        <w:spacing w:after="0" w:line="18" w:lineRule="exact"/>
        <w:ind w:firstLine="0"/>
        <w:jc w:val="left"/>
        <w:rPr>
          <w:rFonts w:ascii="Times New Roman" w:eastAsia="Times New Roman" w:hAnsi="Times New Roman" w:cs="Arial"/>
          <w:kern w:val="0"/>
          <w:sz w:val="28"/>
          <w:szCs w:val="20"/>
          <w:lang w:eastAsia="ru-RU"/>
        </w:rPr>
      </w:pPr>
    </w:p>
    <w:p w:rsidR="001B7DDC" w:rsidRPr="001B7DDC" w:rsidRDefault="001B7DDC" w:rsidP="001B7DDC">
      <w:pPr>
        <w:widowControl/>
        <w:numPr>
          <w:ilvl w:val="0"/>
          <w:numId w:val="1"/>
        </w:numPr>
        <w:tabs>
          <w:tab w:val="clear" w:pos="709"/>
          <w:tab w:val="left" w:pos="1392"/>
        </w:tabs>
        <w:suppressAutoHyphens w:val="0"/>
        <w:spacing w:after="0" w:line="356" w:lineRule="auto"/>
        <w:ind w:left="0" w:firstLine="707"/>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На основі аналізу результатів проведеного соціологічного дослідження визначено напрямки розвитку людського потенціалу магістрантів авіаційного закладу вищої освіти як потенційних працівників авіакомпаній. Це дозволило обґрунтувати перспективи комерціалізації їх людського потенціалу:</w:t>
      </w:r>
    </w:p>
    <w:p w:rsidR="001B7DDC" w:rsidRPr="001B7DDC" w:rsidRDefault="001B7DDC" w:rsidP="001B7DDC">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посилення рівня співпраці навчального закладу та авіакомпаній для проходження магістерської практики та подальшого їх працевлаштування; підвищення рівня кваліфікації та розвиток професійно значущих компетенцій потенційних працівників; підвищення рівня престижності авіаційного закладу вищої освіти.</w:t>
      </w:r>
    </w:p>
    <w:p w:rsidR="001B7DDC" w:rsidRPr="001B7DDC" w:rsidRDefault="001B7DDC" w:rsidP="001B7DDC">
      <w:pPr>
        <w:widowControl/>
        <w:tabs>
          <w:tab w:val="clear" w:pos="709"/>
        </w:tabs>
        <w:suppressAutoHyphens w:val="0"/>
        <w:spacing w:after="0" w:line="27"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1"/>
        </w:numPr>
        <w:tabs>
          <w:tab w:val="clear" w:pos="709"/>
          <w:tab w:val="left" w:pos="1354"/>
        </w:tabs>
        <w:suppressAutoHyphens w:val="0"/>
        <w:spacing w:after="0" w:line="349" w:lineRule="auto"/>
        <w:ind w:left="0" w:firstLine="707"/>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Визначено національні пріоритети модернізації стратегічного управління людським капіталом підприємств авіаційного транспорту. Зокрема,</w:t>
      </w:r>
    </w:p>
    <w:p w:rsidR="001B7DDC" w:rsidRPr="001B7DDC" w:rsidRDefault="001B7DDC" w:rsidP="001B7DDC">
      <w:pPr>
        <w:widowControl/>
        <w:tabs>
          <w:tab w:val="clear" w:pos="709"/>
        </w:tabs>
        <w:suppressAutoHyphens w:val="0"/>
        <w:spacing w:after="0" w:line="29"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запропоновано організаційно-економічний механізм стратегічного управління людським капіталом, формування якого здійснюється послідовно за запропонованою структурно-логічною схемою, а функціонування передбачає обґрунтування виду стратегії, стратегічних цілей і завдань, вибір оптимальних</w:t>
      </w:r>
    </w:p>
    <w:p w:rsidR="001B7DDC" w:rsidRPr="001B7DDC" w:rsidRDefault="001B7DDC" w:rsidP="001B7DDC">
      <w:pPr>
        <w:widowControl/>
        <w:tabs>
          <w:tab w:val="clear" w:pos="709"/>
        </w:tabs>
        <w:suppressAutoHyphens w:val="0"/>
        <w:spacing w:after="0" w:line="356" w:lineRule="auto"/>
        <w:ind w:firstLine="0"/>
        <w:rPr>
          <w:rFonts w:ascii="Times New Roman" w:eastAsia="Times New Roman" w:hAnsi="Times New Roman" w:cs="Arial"/>
          <w:kern w:val="0"/>
          <w:sz w:val="28"/>
          <w:szCs w:val="20"/>
          <w:lang w:eastAsia="ru-RU"/>
        </w:rPr>
        <w:sectPr w:rsidR="001B7DDC" w:rsidRPr="001B7DDC">
          <w:pgSz w:w="11900" w:h="16838"/>
          <w:pgMar w:top="710" w:right="844" w:bottom="369" w:left="1420" w:header="0" w:footer="0" w:gutter="0"/>
          <w:cols w:space="0" w:equalWidth="0">
            <w:col w:w="9640"/>
          </w:cols>
          <w:docGrid w:linePitch="360"/>
        </w:sectPr>
      </w:pPr>
    </w:p>
    <w:p w:rsidR="001B7DDC" w:rsidRPr="001B7DDC" w:rsidRDefault="001B7DDC" w:rsidP="001B7DDC">
      <w:pPr>
        <w:widowControl/>
        <w:tabs>
          <w:tab w:val="clear" w:pos="709"/>
        </w:tabs>
        <w:suppressAutoHyphens w:val="0"/>
        <w:spacing w:after="0" w:line="0" w:lineRule="atLeast"/>
        <w:ind w:left="9340" w:firstLine="0"/>
        <w:jc w:val="left"/>
        <w:rPr>
          <w:rFonts w:ascii="Times New Roman" w:eastAsia="Times New Roman" w:hAnsi="Times New Roman" w:cs="Arial"/>
          <w:kern w:val="0"/>
          <w:sz w:val="20"/>
          <w:szCs w:val="20"/>
          <w:lang w:eastAsia="ru-RU"/>
        </w:rPr>
      </w:pPr>
      <w:bookmarkStart w:id="21" w:name="page441"/>
      <w:bookmarkEnd w:id="21"/>
      <w:r w:rsidRPr="001B7DDC">
        <w:rPr>
          <w:rFonts w:ascii="Times New Roman" w:eastAsia="Times New Roman" w:hAnsi="Times New Roman" w:cs="Arial"/>
          <w:kern w:val="0"/>
          <w:sz w:val="20"/>
          <w:szCs w:val="20"/>
          <w:lang w:eastAsia="ru-RU"/>
        </w:rPr>
        <w:t>441</w:t>
      </w:r>
    </w:p>
    <w:p w:rsidR="001B7DDC" w:rsidRPr="001B7DDC" w:rsidRDefault="001B7DDC" w:rsidP="001B7DDC">
      <w:pPr>
        <w:widowControl/>
        <w:tabs>
          <w:tab w:val="clear" w:pos="709"/>
        </w:tabs>
        <w:suppressAutoHyphens w:val="0"/>
        <w:spacing w:after="0" w:line="14"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5" w:lineRule="auto"/>
        <w:ind w:right="20"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методів стратегічного управління на основі реалізації інституціональних функцій відповідальних суб’єктів та визначення пріоритетів модернізації стратегічного управління людським капіталом підприємств авіаційного транспорту України.</w:t>
      </w:r>
    </w:p>
    <w:p w:rsidR="001B7DDC" w:rsidRPr="001B7DDC" w:rsidRDefault="001B7DDC" w:rsidP="001B7DDC">
      <w:pPr>
        <w:widowControl/>
        <w:tabs>
          <w:tab w:val="clear" w:pos="709"/>
        </w:tabs>
        <w:suppressAutoHyphens w:val="0"/>
        <w:spacing w:after="0" w:line="25"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1"/>
        </w:numPr>
        <w:tabs>
          <w:tab w:val="clear" w:pos="709"/>
          <w:tab w:val="left" w:pos="1354"/>
        </w:tabs>
        <w:suppressAutoHyphens w:val="0"/>
        <w:spacing w:after="0" w:line="349" w:lineRule="auto"/>
        <w:ind w:left="0" w:firstLine="707"/>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Обґрунтовано розвиток системи управління комерціалізацією людського потенціалу підприємства шляхом удосконалення науково-</w:t>
      </w:r>
    </w:p>
    <w:p w:rsidR="001B7DDC" w:rsidRPr="001B7DDC" w:rsidRDefault="001B7DDC" w:rsidP="001B7DDC">
      <w:pPr>
        <w:widowControl/>
        <w:tabs>
          <w:tab w:val="clear" w:pos="709"/>
        </w:tabs>
        <w:suppressAutoHyphens w:val="0"/>
        <w:spacing w:after="0" w:line="28"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7" w:lineRule="auto"/>
        <w:ind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методичних підходів до ідентифікації критеріїв результативності функціонування СУЛК. Оцінювання критеріїв запропоновано здійснювати за технологією в три етапи: оцінки людського капіталу як результату комерціалізації людського потенціалу, побудови системи управління комерціалізацією людського потенціалу, визначення схеми розподілу інститутів за рівнями формування та комерціалізації людського потенціалу.</w:t>
      </w:r>
    </w:p>
    <w:p w:rsidR="001B7DDC" w:rsidRPr="001B7DDC" w:rsidRDefault="001B7DDC" w:rsidP="001B7DDC">
      <w:pPr>
        <w:widowControl/>
        <w:tabs>
          <w:tab w:val="clear" w:pos="709"/>
        </w:tabs>
        <w:suppressAutoHyphens w:val="0"/>
        <w:spacing w:after="0" w:line="11"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numPr>
          <w:ilvl w:val="0"/>
          <w:numId w:val="1"/>
        </w:numPr>
        <w:tabs>
          <w:tab w:val="clear" w:pos="709"/>
          <w:tab w:val="left" w:pos="1320"/>
        </w:tabs>
        <w:suppressAutoHyphens w:val="0"/>
        <w:spacing w:after="0" w:line="0" w:lineRule="atLeast"/>
        <w:ind w:left="1320" w:hanging="613"/>
        <w:jc w:val="left"/>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Запропоновано   інноваційні  підходи   в   реалізації  рефлексивно-</w:t>
      </w:r>
    </w:p>
    <w:p w:rsidR="001B7DDC" w:rsidRPr="001B7DDC" w:rsidRDefault="001B7DDC" w:rsidP="001B7DDC">
      <w:pPr>
        <w:widowControl/>
        <w:tabs>
          <w:tab w:val="clear" w:pos="709"/>
        </w:tabs>
        <w:suppressAutoHyphens w:val="0"/>
        <w:spacing w:after="0" w:line="179" w:lineRule="exact"/>
        <w:ind w:firstLine="0"/>
        <w:jc w:val="left"/>
        <w:rPr>
          <w:rFonts w:ascii="Times New Roman" w:eastAsia="Times New Roman" w:hAnsi="Times New Roman" w:cs="Arial"/>
          <w:kern w:val="0"/>
          <w:sz w:val="20"/>
          <w:szCs w:val="20"/>
          <w:lang w:eastAsia="ru-RU"/>
        </w:rPr>
      </w:pPr>
    </w:p>
    <w:p w:rsidR="001B7DDC" w:rsidRPr="001B7DDC" w:rsidRDefault="001B7DDC" w:rsidP="001B7DDC">
      <w:pPr>
        <w:widowControl/>
        <w:tabs>
          <w:tab w:val="clear" w:pos="709"/>
        </w:tabs>
        <w:suppressAutoHyphens w:val="0"/>
        <w:spacing w:after="0" w:line="358" w:lineRule="auto"/>
        <w:ind w:firstLine="0"/>
        <w:rPr>
          <w:rFonts w:ascii="Times New Roman" w:eastAsia="Times New Roman" w:hAnsi="Times New Roman" w:cs="Arial"/>
          <w:kern w:val="0"/>
          <w:sz w:val="28"/>
          <w:szCs w:val="20"/>
          <w:lang w:eastAsia="ru-RU"/>
        </w:rPr>
      </w:pPr>
      <w:r w:rsidRPr="001B7DDC">
        <w:rPr>
          <w:rFonts w:ascii="Times New Roman" w:eastAsia="Times New Roman" w:hAnsi="Times New Roman" w:cs="Arial"/>
          <w:kern w:val="0"/>
          <w:sz w:val="28"/>
          <w:szCs w:val="20"/>
          <w:lang w:eastAsia="ru-RU"/>
        </w:rPr>
        <w:t>знаннєвої парадигми стратегічного управління людським капіталом. Зокрема, для впровадження стратегії значної гармонізації стратегічного управління людським капіталом розроблено: технологію стратегічного планування персоналу як людського капіталу на основі компетентнісного підходу та матриці зміни компетенцій працівника з метою посилення важелів професійно-творчого напрямку діяльності парадигми стратегічного управління людським капіталом; концептуальну схему механізму державно-приватного партнерства в пенсійному забезпеченні працівників авіаційного транспорту з метою посилення важелів рефлексивно-превентивного напрямку діяльності.</w:t>
      </w:r>
    </w:p>
    <w:p w:rsidR="001B7DDC" w:rsidRPr="001B7DDC" w:rsidRDefault="001B7DDC" w:rsidP="001B7DDC"/>
    <w:sectPr w:rsidR="001B7DDC" w:rsidRPr="001B7DDC" w:rsidSect="00E65BDF">
      <w:headerReference w:type="even" r:id="rId8"/>
      <w:headerReference w:type="default" r:id="rId9"/>
      <w:footerReference w:type="even" r:id="rId10"/>
      <w:footerReference w:type="default" r:id="rId11"/>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12F" w:rsidRDefault="00CD012F">
      <w:pPr>
        <w:spacing w:after="0" w:line="240" w:lineRule="auto"/>
      </w:pPr>
      <w:r>
        <w:separator/>
      </w:r>
    </w:p>
  </w:endnote>
  <w:endnote w:type="continuationSeparator" w:id="0">
    <w:p w:rsidR="00CD012F" w:rsidRDefault="00CD0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D012F" w:rsidRDefault="00CD012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2F" w:rsidRDefault="00CD012F">
    <w:pPr>
      <w:rPr>
        <w:sz w:val="2"/>
        <w:szCs w:val="2"/>
      </w:rPr>
    </w:pPr>
    <w:r w:rsidRPr="000877C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D012F" w:rsidRDefault="00CD012F">
                <w:pPr>
                  <w:spacing w:line="240" w:lineRule="auto"/>
                </w:pPr>
                <w:fldSimple w:instr=" PAGE \* MERGEFORMAT ">
                  <w:r w:rsidR="001B7DDC" w:rsidRPr="001B7DDC">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12F" w:rsidRDefault="00CD012F"/>
    <w:p w:rsidR="00CD012F" w:rsidRDefault="00CD012F"/>
    <w:p w:rsidR="00CD012F" w:rsidRDefault="00CD012F"/>
    <w:p w:rsidR="00CD012F" w:rsidRDefault="00CD012F"/>
    <w:p w:rsidR="00CD012F" w:rsidRDefault="00CD012F"/>
    <w:p w:rsidR="00CD012F" w:rsidRDefault="00CD012F"/>
    <w:p w:rsidR="00CD012F" w:rsidRDefault="00CD012F">
      <w:pPr>
        <w:rPr>
          <w:sz w:val="2"/>
          <w:szCs w:val="2"/>
        </w:rPr>
      </w:pPr>
      <w:r w:rsidRPr="000877C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D012F" w:rsidRDefault="00CD012F">
                  <w:pPr>
                    <w:spacing w:line="240" w:lineRule="auto"/>
                  </w:pPr>
                  <w:fldSimple w:instr=" PAGE \* MERGEFORMAT ">
                    <w:r w:rsidR="00C153BE" w:rsidRPr="00C153BE">
                      <w:rPr>
                        <w:rStyle w:val="afffff9"/>
                        <w:b w:val="0"/>
                        <w:bCs w:val="0"/>
                        <w:noProof/>
                      </w:rPr>
                      <w:t>21</w:t>
                    </w:r>
                  </w:fldSimple>
                </w:p>
              </w:txbxContent>
            </v:textbox>
            <w10:wrap anchorx="page" anchory="page"/>
          </v:shape>
        </w:pict>
      </w:r>
    </w:p>
    <w:p w:rsidR="00CD012F" w:rsidRDefault="00CD012F"/>
    <w:p w:rsidR="00CD012F" w:rsidRDefault="00CD012F"/>
    <w:p w:rsidR="00CD012F" w:rsidRDefault="00CD012F">
      <w:pPr>
        <w:rPr>
          <w:sz w:val="2"/>
          <w:szCs w:val="2"/>
        </w:rPr>
      </w:pPr>
      <w:r w:rsidRPr="000877C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D012F" w:rsidRDefault="00CD012F"/>
              </w:txbxContent>
            </v:textbox>
            <w10:wrap anchorx="page" anchory="page"/>
          </v:shape>
        </w:pict>
      </w:r>
    </w:p>
    <w:p w:rsidR="00CD012F" w:rsidRDefault="00CD012F"/>
    <w:p w:rsidR="00CD012F" w:rsidRDefault="00CD012F">
      <w:pPr>
        <w:rPr>
          <w:sz w:val="2"/>
          <w:szCs w:val="2"/>
        </w:rPr>
      </w:pPr>
    </w:p>
    <w:p w:rsidR="00CD012F" w:rsidRDefault="00CD012F"/>
    <w:p w:rsidR="00CD012F" w:rsidRDefault="00CD012F">
      <w:pPr>
        <w:spacing w:after="0" w:line="240" w:lineRule="auto"/>
      </w:pPr>
    </w:p>
  </w:footnote>
  <w:footnote w:type="continuationSeparator" w:id="0">
    <w:p w:rsidR="00CD012F" w:rsidRDefault="00CD01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75" w:rsidRDefault="00FB2A75">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75" w:rsidRDefault="00FB2A75">
    <w:pPr>
      <w:rPr>
        <w:sz w:val="2"/>
        <w:szCs w:val="2"/>
      </w:rPr>
    </w:pPr>
    <w:r w:rsidRPr="00522F5B">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v:textbox>
          <w10:wrap anchorx="page" anchory="page"/>
        </v:shape>
      </w:pict>
    </w:r>
  </w:p>
  <w:p w:rsidR="00FB2A75" w:rsidRDefault="00FB2A75"/>
  <w:p w:rsidR="00CD012F" w:rsidRPr="005856C0" w:rsidRDefault="00CD01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C"/>
    <w:multiLevelType w:val="multilevel"/>
    <w:tmpl w:val="8AB27144"/>
    <w:lvl w:ilvl="0">
      <w:start w:val="1"/>
      <w:numFmt w:val="bullet"/>
      <w:lvlText w:val=""/>
      <w:lvlJc w:val="left"/>
    </w:lvl>
    <w:lvl w:ilvl="1">
      <w:start w:val="1"/>
      <w:numFmt w:val="bullet"/>
      <w:lvlText w:val=""/>
      <w:lvlJc w:val="left"/>
    </w:lvl>
    <w:lvl w:ilvl="2">
      <w:start w:val="312"/>
      <w:numFmt w:val="decimal"/>
      <w:lvlText w:val="[%1]"/>
      <w:lvlJc w:val="left"/>
    </w:lvl>
    <w:lvl w:ilvl="3">
      <w:start w:val="1"/>
      <w:numFmt w:val="bullet"/>
      <w:lvlText w:val="В"/>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nsid w:val="0000003D"/>
    <w:multiLevelType w:val="hybridMultilevel"/>
    <w:tmpl w:val="306235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0"/>
    <w:multiLevelType w:val="hybridMultilevel"/>
    <w:tmpl w:val="0EA697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2">
    <w:nsid w:val="00000042"/>
    <w:multiLevelType w:val="hybridMultilevel"/>
    <w:tmpl w:val="4A8DB59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4">
    <w:nsid w:val="00000044"/>
    <w:multiLevelType w:val="multilevel"/>
    <w:tmpl w:val="BDD65674"/>
    <w:lvl w:ilvl="0">
      <w:start w:val="1"/>
      <w:numFmt w:val="bullet"/>
      <w:lvlText w:val=""/>
      <w:lvlJc w:val="left"/>
    </w:lvl>
    <w:lvl w:ilvl="1">
      <w:start w:val="1"/>
      <w:numFmt w:val="bullet"/>
      <w:lvlText w:val=""/>
      <w:lvlJc w:val="left"/>
    </w:lvl>
    <w:lvl w:ilvl="2">
      <w:start w:val="1"/>
      <w:numFmt w:val="bullet"/>
      <w:lvlText w:val="З"/>
      <w:lvlJc w:val="left"/>
    </w:lvl>
    <w:lvl w:ilvl="3">
      <w:start w:val="1"/>
      <w:numFmt w:val="decimal"/>
      <w:lvlText w:val="%2."/>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nsid w:val="00000045"/>
    <w:multiLevelType w:val="hybridMultilevel"/>
    <w:tmpl w:val="43B27FA6"/>
    <w:lvl w:ilvl="0" w:tplc="FFFFFFFF">
      <w:start w:val="1"/>
      <w:numFmt w:val="bullet"/>
      <w:lvlText w:val=""/>
      <w:lvlJc w:val="left"/>
    </w:lvl>
    <w:lvl w:ilvl="1" w:tplc="FFFFFFFF">
      <w:start w:val="1"/>
      <w:numFmt w:val="bullet"/>
      <w:lvlText w:val=""/>
      <w:lvlJc w:val="left"/>
    </w:lvl>
    <w:lvl w:ilvl="2" w:tplc="FFFFFFFF">
      <w:start w:val="1"/>
      <w:numFmt w:val="bullet"/>
      <w:lvlText w:val="б"/>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7"/>
    <w:multiLevelType w:val="multilevel"/>
    <w:tmpl w:val="F67EDCD6"/>
    <w:lvl w:ilvl="0">
      <w:start w:val="1"/>
      <w:numFmt w:val="bullet"/>
      <w:lvlText w:val=""/>
      <w:lvlJc w:val="left"/>
    </w:lvl>
    <w:lvl w:ilvl="1">
      <w:start w:val="1"/>
      <w:numFmt w:val="bullet"/>
      <w:lvlText w:val=""/>
      <w:lvlJc w:val="left"/>
    </w:lvl>
    <w:lvl w:ilvl="2">
      <w:start w:val="1"/>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nsid w:val="00000048"/>
    <w:multiLevelType w:val="multilevel"/>
    <w:tmpl w:val="BB16CB80"/>
    <w:lvl w:ilvl="0">
      <w:start w:val="1"/>
      <w:numFmt w:val="bullet"/>
      <w:lvlText w:val=""/>
      <w:lvlJc w:val="left"/>
    </w:lvl>
    <w:lvl w:ilvl="1">
      <w:start w:val="1"/>
      <w:numFmt w:val="bullet"/>
      <w:lvlText w:val=""/>
      <w:lvlJc w:val="left"/>
    </w:lvl>
    <w:lvl w:ilvl="2">
      <w:start w:val="1"/>
      <w:numFmt w:val="bullet"/>
      <w:lvlText w:val="В"/>
      <w:lvlJc w:val="left"/>
    </w:lvl>
    <w:lvl w:ilvl="3">
      <w:start w:val="2"/>
      <w:numFmt w:val="decimal"/>
      <w:lvlText w:val="%2."/>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nsid w:val="00000049"/>
    <w:multiLevelType w:val="multilevel"/>
    <w:tmpl w:val="66AEC1A4"/>
    <w:lvl w:ilvl="0">
      <w:start w:val="1"/>
      <w:numFmt w:val="bullet"/>
      <w:lvlText w:val=""/>
      <w:lvlJc w:val="left"/>
    </w:lvl>
    <w:lvl w:ilvl="1">
      <w:start w:val="1"/>
      <w:numFmt w:val="bullet"/>
      <w:lvlText w:val=""/>
      <w:lvlJc w:val="left"/>
    </w:lvl>
    <w:lvl w:ilvl="2">
      <w:start w:val="3"/>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1">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2">
    <w:nsid w:val="0000004C"/>
    <w:multiLevelType w:val="multilevel"/>
    <w:tmpl w:val="5368359C"/>
    <w:lvl w:ilvl="0">
      <w:start w:val="1"/>
      <w:numFmt w:val="bullet"/>
      <w:lvlText w:val=""/>
      <w:lvlJc w:val="left"/>
    </w:lvl>
    <w:lvl w:ilvl="1">
      <w:start w:val="1"/>
      <w:numFmt w:val="bullet"/>
      <w:lvlText w:val=""/>
      <w:lvlJc w:val="left"/>
    </w:lvl>
    <w:lvl w:ilvl="2">
      <w:start w:val="456"/>
      <w:numFmt w:val="decimal"/>
      <w:lvlText w:val="[%1]"/>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4">
    <w:nsid w:val="0000004E"/>
    <w:multiLevelType w:val="hybridMultilevel"/>
    <w:tmpl w:val="39F06DFC"/>
    <w:lvl w:ilvl="0" w:tplc="FFFFFFFF">
      <w:start w:val="1"/>
      <w:numFmt w:val="bullet"/>
      <w:lvlText w:val=""/>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2">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3">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94">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26"/>
  </w:num>
  <w:num w:numId="8">
    <w:abstractNumId w:val="27"/>
  </w:num>
  <w:num w:numId="9">
    <w:abstractNumId w:val="28"/>
  </w:num>
  <w:num w:numId="10">
    <w:abstractNumId w:val="29"/>
  </w:num>
  <w:num w:numId="11">
    <w:abstractNumId w:val="30"/>
  </w:num>
  <w:num w:numId="12">
    <w:abstractNumId w:val="31"/>
  </w:num>
  <w:num w:numId="13">
    <w:abstractNumId w:val="32"/>
  </w:num>
  <w:num w:numId="14">
    <w:abstractNumId w:val="33"/>
  </w:num>
  <w:num w:numId="15">
    <w:abstractNumId w:val="34"/>
  </w:num>
  <w:num w:numId="16">
    <w:abstractNumId w:val="35"/>
  </w:num>
  <w:num w:numId="17">
    <w:abstractNumId w:val="36"/>
  </w:num>
  <w:num w:numId="18">
    <w:abstractNumId w:val="37"/>
  </w:num>
  <w:num w:numId="19">
    <w:abstractNumId w:val="38"/>
  </w:num>
  <w:num w:numId="20">
    <w:abstractNumId w:val="39"/>
  </w:num>
  <w:num w:numId="21">
    <w:abstractNumId w:val="40"/>
  </w:num>
  <w:num w:numId="22">
    <w:abstractNumId w:val="41"/>
  </w:num>
  <w:num w:numId="23">
    <w:abstractNumId w:val="42"/>
  </w:num>
  <w:num w:numId="24">
    <w:abstractNumId w:val="4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9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99"/>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6D104F-A75E-4109-BDBD-1DEB1F43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3181</TotalTime>
  <Pages>24</Pages>
  <Words>6534</Words>
  <Characters>37246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2009-02-06T05:36:00Z</cp:lastPrinted>
  <dcterms:created xsi:type="dcterms:W3CDTF">2020-12-17T16:51:00Z</dcterms:created>
  <dcterms:modified xsi:type="dcterms:W3CDTF">2021-01-12T08:48:00Z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