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4DE5"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Берсенева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Надежда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Васильевна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Организационно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педагогические</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условия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развития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колледже</w:t>
      </w:r>
      <w:r w:rsidRPr="008857A8">
        <w:rPr>
          <w:rFonts w:ascii="Times New Roman" w:eastAsia="Times New Roman" w:hAnsi="Times New Roman" w:cs="Times New Roman"/>
          <w:b/>
          <w:bCs/>
          <w:color w:val="000000"/>
          <w:kern w:val="0"/>
          <w:sz w:val="28"/>
          <w:szCs w:val="28"/>
          <w:shd w:val="clear" w:color="auto" w:fill="FFFFFF"/>
          <w:lang w:eastAsia="ru-RU"/>
        </w:rPr>
        <w:t xml:space="preserve"> :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Дис</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 </w:t>
      </w:r>
      <w:r w:rsidRPr="008857A8">
        <w:rPr>
          <w:rFonts w:ascii="Times New Roman" w:eastAsia="Times New Roman" w:hAnsi="Times New Roman" w:cs="Times New Roman" w:hint="eastAsia"/>
          <w:b/>
          <w:bCs/>
          <w:color w:val="000000"/>
          <w:kern w:val="0"/>
          <w:sz w:val="28"/>
          <w:szCs w:val="28"/>
          <w:shd w:val="clear" w:color="auto" w:fill="FFFFFF"/>
          <w:lang w:eastAsia="ru-RU"/>
        </w:rPr>
        <w:t>канд</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пед</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наук</w:t>
      </w:r>
      <w:r w:rsidRPr="008857A8">
        <w:rPr>
          <w:rFonts w:ascii="Times New Roman" w:eastAsia="Times New Roman" w:hAnsi="Times New Roman" w:cs="Times New Roman"/>
          <w:b/>
          <w:bCs/>
          <w:color w:val="000000"/>
          <w:kern w:val="0"/>
          <w:sz w:val="28"/>
          <w:szCs w:val="28"/>
          <w:shd w:val="clear" w:color="auto" w:fill="FFFFFF"/>
          <w:lang w:eastAsia="ru-RU"/>
        </w:rPr>
        <w:t xml:space="preserve"> : 13.00.08 : </w:t>
      </w:r>
      <w:r w:rsidRPr="008857A8">
        <w:rPr>
          <w:rFonts w:ascii="Times New Roman" w:eastAsia="Times New Roman" w:hAnsi="Times New Roman" w:cs="Times New Roman" w:hint="eastAsia"/>
          <w:b/>
          <w:bCs/>
          <w:color w:val="000000"/>
          <w:kern w:val="0"/>
          <w:sz w:val="28"/>
          <w:szCs w:val="28"/>
          <w:shd w:val="clear" w:color="auto" w:fill="FFFFFF"/>
          <w:lang w:eastAsia="ru-RU"/>
        </w:rPr>
        <w:t>Екатеринбург</w:t>
      </w:r>
      <w:r w:rsidRPr="008857A8">
        <w:rPr>
          <w:rFonts w:ascii="Times New Roman" w:eastAsia="Times New Roman" w:hAnsi="Times New Roman" w:cs="Times New Roman"/>
          <w:b/>
          <w:bCs/>
          <w:color w:val="000000"/>
          <w:kern w:val="0"/>
          <w:sz w:val="28"/>
          <w:szCs w:val="28"/>
          <w:shd w:val="clear" w:color="auto" w:fill="FFFFFF"/>
          <w:lang w:eastAsia="ru-RU"/>
        </w:rPr>
        <w:t xml:space="preserve">, 2004 182 c. </w:t>
      </w:r>
      <w:r w:rsidRPr="008857A8">
        <w:rPr>
          <w:rFonts w:ascii="Times New Roman" w:eastAsia="Times New Roman" w:hAnsi="Times New Roman" w:cs="Times New Roman" w:hint="eastAsia"/>
          <w:b/>
          <w:bCs/>
          <w:color w:val="000000"/>
          <w:kern w:val="0"/>
          <w:sz w:val="28"/>
          <w:szCs w:val="28"/>
          <w:shd w:val="clear" w:color="auto" w:fill="FFFFFF"/>
          <w:lang w:eastAsia="ru-RU"/>
        </w:rPr>
        <w:t>РГБ</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ОД</w:t>
      </w:r>
      <w:r w:rsidRPr="008857A8">
        <w:rPr>
          <w:rFonts w:ascii="Times New Roman" w:eastAsia="Times New Roman" w:hAnsi="Times New Roman" w:cs="Times New Roman"/>
          <w:b/>
          <w:bCs/>
          <w:color w:val="000000"/>
          <w:kern w:val="0"/>
          <w:sz w:val="28"/>
          <w:szCs w:val="28"/>
          <w:shd w:val="clear" w:color="auto" w:fill="FFFFFF"/>
          <w:lang w:eastAsia="ru-RU"/>
        </w:rPr>
        <w:t>, 61:05-13/441</w:t>
      </w:r>
    </w:p>
    <w:p w14:paraId="12A4EBD6"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p>
    <w:p w14:paraId="5BF83992"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p>
    <w:p w14:paraId="5CC58528"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Российский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государственный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профессионально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педагогический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университет</w:t>
      </w:r>
    </w:p>
    <w:p w14:paraId="209237AF"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На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правах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рукописи</w:t>
      </w:r>
    </w:p>
    <w:p w14:paraId="246EFA7C"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БЕРСЕНЕВА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Надежда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Васильевна</w:t>
      </w:r>
    </w:p>
    <w:p w14:paraId="508C2C94"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ОРГАНИЗАЦИОННО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ПЕДАГОГИЧЕСКИЕ</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УСЛОВИЯ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РАЗВИТИЯ</w:t>
      </w:r>
    </w:p>
    <w:p w14:paraId="2C97192F"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КОЛЛЕДЖЕ</w:t>
      </w:r>
    </w:p>
    <w:p w14:paraId="3BADFDBC"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 xml:space="preserve">13.00.08 - </w:t>
      </w:r>
      <w:r w:rsidRPr="008857A8">
        <w:rPr>
          <w:rFonts w:ascii="Times New Roman" w:eastAsia="Times New Roman" w:hAnsi="Times New Roman" w:cs="Times New Roman" w:hint="eastAsia"/>
          <w:b/>
          <w:bCs/>
          <w:color w:val="000000"/>
          <w:kern w:val="0"/>
          <w:sz w:val="28"/>
          <w:szCs w:val="28"/>
          <w:shd w:val="clear" w:color="auto" w:fill="FFFFFF"/>
          <w:lang w:eastAsia="ru-RU"/>
        </w:rPr>
        <w:t>теория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методика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профессионального</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образования</w:t>
      </w:r>
    </w:p>
    <w:p w14:paraId="1CEBF116"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ДИССЕРТАЦИЯ</w:t>
      </w:r>
    </w:p>
    <w:p w14:paraId="228CA007"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на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соискание</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ученой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степени</w:t>
      </w:r>
    </w:p>
    <w:p w14:paraId="07E3E784"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наук</w:t>
      </w:r>
    </w:p>
    <w:p w14:paraId="4D35648E"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Научный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руководитель</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кандидат</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наук</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доцент</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Г</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Н</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Жуков</w:t>
      </w:r>
    </w:p>
    <w:p w14:paraId="145F7EDE"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Екатеринбург</w:t>
      </w:r>
      <w:r w:rsidRPr="008857A8">
        <w:rPr>
          <w:rFonts w:ascii="Times New Roman" w:eastAsia="Times New Roman" w:hAnsi="Times New Roman" w:cs="Times New Roman"/>
          <w:b/>
          <w:bCs/>
          <w:color w:val="000000"/>
          <w:kern w:val="0"/>
          <w:sz w:val="28"/>
          <w:szCs w:val="28"/>
          <w:shd w:val="clear" w:color="auto" w:fill="FFFFFF"/>
          <w:lang w:eastAsia="ru-RU"/>
        </w:rPr>
        <w:t xml:space="preserve"> - 2004 </w:t>
      </w:r>
    </w:p>
    <w:p w14:paraId="2E92D7FA"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Введение</w:t>
      </w:r>
      <w:r w:rsidRPr="008857A8">
        <w:rPr>
          <w:rFonts w:ascii="Times New Roman" w:eastAsia="Times New Roman" w:hAnsi="Times New Roman" w:cs="Times New Roman"/>
          <w:b/>
          <w:bCs/>
          <w:color w:val="000000"/>
          <w:kern w:val="0"/>
          <w:sz w:val="28"/>
          <w:szCs w:val="28"/>
          <w:shd w:val="clear" w:color="auto" w:fill="FFFFFF"/>
          <w:lang w:eastAsia="ru-RU"/>
        </w:rPr>
        <w:tab/>
        <w:t xml:space="preserve"> 4</w:t>
      </w:r>
    </w:p>
    <w:p w14:paraId="527456AE"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Глава</w:t>
      </w:r>
      <w:r w:rsidRPr="008857A8">
        <w:rPr>
          <w:rFonts w:ascii="Times New Roman" w:eastAsia="Times New Roman" w:hAnsi="Times New Roman" w:cs="Times New Roman"/>
          <w:b/>
          <w:bCs/>
          <w:color w:val="000000"/>
          <w:kern w:val="0"/>
          <w:sz w:val="28"/>
          <w:szCs w:val="28"/>
          <w:shd w:val="clear" w:color="auto" w:fill="FFFFFF"/>
          <w:lang w:eastAsia="ru-RU"/>
        </w:rPr>
        <w:t xml:space="preserve"> 1.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Методическая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структуре</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среднего</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профес</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сионального</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учебного</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заведения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как</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педагогическая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проблема</w:t>
      </w:r>
      <w:r w:rsidRPr="008857A8">
        <w:rPr>
          <w:rFonts w:ascii="Times New Roman" w:eastAsia="Times New Roman" w:hAnsi="Times New Roman" w:cs="Times New Roman"/>
          <w:b/>
          <w:bCs/>
          <w:color w:val="000000"/>
          <w:kern w:val="0"/>
          <w:sz w:val="28"/>
          <w:szCs w:val="28"/>
          <w:shd w:val="clear" w:color="auto" w:fill="FFFFFF"/>
          <w:lang w:eastAsia="ru-RU"/>
        </w:rPr>
        <w:tab/>
        <w:t xml:space="preserve"> 17</w:t>
      </w:r>
    </w:p>
    <w:p w14:paraId="542E2847"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1.1.</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Анализ</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состояния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исследуемой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проблемы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психолого</w:t>
      </w:r>
      <w:r w:rsidRPr="008857A8">
        <w:rPr>
          <w:rFonts w:ascii="Times New Roman" w:eastAsia="Times New Roman" w:hAnsi="Times New Roman" w:cs="Times New Roman"/>
          <w:b/>
          <w:bCs/>
          <w:color w:val="000000"/>
          <w:kern w:val="0"/>
          <w:sz w:val="28"/>
          <w:szCs w:val="28"/>
          <w:shd w:val="clear" w:color="auto" w:fill="FFFFFF"/>
          <w:lang w:eastAsia="ru-RU"/>
        </w:rPr>
        <w:t>-</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пе</w:t>
      </w:r>
      <w:proofErr w:type="spellEnd"/>
      <w:r w:rsidRPr="008857A8">
        <w:rPr>
          <w:rFonts w:ascii="Times New Roman" w:eastAsia="Times New Roman" w:hAnsi="Times New Roman" w:cs="Times New Roman"/>
          <w:b/>
          <w:bCs/>
          <w:color w:val="000000"/>
          <w:kern w:val="0"/>
          <w:sz w:val="28"/>
          <w:szCs w:val="28"/>
          <w:shd w:val="clear" w:color="auto" w:fill="FFFFFF"/>
          <w:lang w:eastAsia="ru-RU"/>
        </w:rPr>
        <w:t>-</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дагогической</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литературе</w:t>
      </w:r>
      <w:r w:rsidRPr="008857A8">
        <w:rPr>
          <w:rFonts w:ascii="Times New Roman" w:eastAsia="Times New Roman" w:hAnsi="Times New Roman" w:cs="Times New Roman"/>
          <w:b/>
          <w:bCs/>
          <w:color w:val="000000"/>
          <w:kern w:val="0"/>
          <w:sz w:val="28"/>
          <w:szCs w:val="28"/>
          <w:shd w:val="clear" w:color="auto" w:fill="FFFFFF"/>
          <w:lang w:eastAsia="ru-RU"/>
        </w:rPr>
        <w:tab/>
        <w:t xml:space="preserve"> 17</w:t>
      </w:r>
    </w:p>
    <w:p w14:paraId="09CC082F"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1.2.</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Основные</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направления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служ¬бы</w:t>
      </w:r>
      <w:proofErr w:type="spellEnd"/>
      <w:r w:rsidRPr="008857A8">
        <w:rPr>
          <w:rFonts w:ascii="Times New Roman" w:eastAsia="Times New Roman" w:hAnsi="Times New Roman" w:cs="Times New Roman"/>
          <w:b/>
          <w:bCs/>
          <w:color w:val="000000"/>
          <w:kern w:val="0"/>
          <w:sz w:val="28"/>
          <w:szCs w:val="28"/>
          <w:shd w:val="clear" w:color="auto" w:fill="FFFFFF"/>
          <w:lang w:eastAsia="ru-RU"/>
        </w:rPr>
        <w:tab/>
        <w:t xml:space="preserve"> 33</w:t>
      </w:r>
    </w:p>
    <w:p w14:paraId="7362A520"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1.3.</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Анализ</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опыта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организации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работы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средних</w:t>
      </w:r>
    </w:p>
    <w:p w14:paraId="2A65A35A"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профессиональных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учебных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заведениях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Кузбасса</w:t>
      </w:r>
      <w:r w:rsidRPr="008857A8">
        <w:rPr>
          <w:rFonts w:ascii="Times New Roman" w:eastAsia="Times New Roman" w:hAnsi="Times New Roman" w:cs="Times New Roman"/>
          <w:b/>
          <w:bCs/>
          <w:color w:val="000000"/>
          <w:kern w:val="0"/>
          <w:sz w:val="28"/>
          <w:szCs w:val="28"/>
          <w:shd w:val="clear" w:color="auto" w:fill="FFFFFF"/>
          <w:lang w:eastAsia="ru-RU"/>
        </w:rPr>
        <w:tab/>
        <w:t xml:space="preserve"> 45</w:t>
      </w:r>
    </w:p>
    <w:p w14:paraId="18388EBC"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Выводы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по</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первой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главе</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b/>
          <w:bCs/>
          <w:color w:val="000000"/>
          <w:kern w:val="0"/>
          <w:sz w:val="28"/>
          <w:szCs w:val="28"/>
          <w:shd w:val="clear" w:color="auto" w:fill="FFFFFF"/>
          <w:lang w:eastAsia="ru-RU"/>
        </w:rPr>
        <w:tab/>
        <w:t xml:space="preserve">       61</w:t>
      </w:r>
    </w:p>
    <w:p w14:paraId="4CC8905F"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Глава</w:t>
      </w:r>
      <w:r w:rsidRPr="008857A8">
        <w:rPr>
          <w:rFonts w:ascii="Times New Roman" w:eastAsia="Times New Roman" w:hAnsi="Times New Roman" w:cs="Times New Roman"/>
          <w:b/>
          <w:bCs/>
          <w:color w:val="000000"/>
          <w:kern w:val="0"/>
          <w:sz w:val="28"/>
          <w:szCs w:val="28"/>
          <w:shd w:val="clear" w:color="auto" w:fill="FFFFFF"/>
          <w:lang w:eastAsia="ru-RU"/>
        </w:rPr>
        <w:t xml:space="preserve"> 2. </w:t>
      </w:r>
      <w:r w:rsidRPr="008857A8">
        <w:rPr>
          <w:rFonts w:ascii="Times New Roman" w:eastAsia="Times New Roman" w:hAnsi="Times New Roman" w:cs="Times New Roman" w:hint="eastAsia"/>
          <w:b/>
          <w:bCs/>
          <w:color w:val="000000"/>
          <w:kern w:val="0"/>
          <w:sz w:val="28"/>
          <w:szCs w:val="28"/>
          <w:shd w:val="clear" w:color="auto" w:fill="FFFFFF"/>
          <w:lang w:eastAsia="ru-RU"/>
        </w:rPr>
        <w:t>Функции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принципы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служ¬бой</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lastRenderedPageBreak/>
        <w:t>профессионально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педагогическом</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коллед</w:t>
      </w:r>
      <w:proofErr w:type="spellEnd"/>
      <w:r w:rsidRPr="008857A8">
        <w:rPr>
          <w:rFonts w:ascii="Times New Roman" w:eastAsia="Times New Roman" w:hAnsi="Times New Roman" w:cs="Times New Roman"/>
          <w:b/>
          <w:bCs/>
          <w:color w:val="000000"/>
          <w:kern w:val="0"/>
          <w:sz w:val="28"/>
          <w:szCs w:val="28"/>
          <w:shd w:val="clear" w:color="auto" w:fill="FFFFFF"/>
          <w:lang w:eastAsia="ru-RU"/>
        </w:rPr>
        <w:t>-</w:t>
      </w:r>
    </w:p>
    <w:p w14:paraId="455770B1"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2.1.</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основных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функций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принципов</w:t>
      </w:r>
      <w:r w:rsidRPr="008857A8">
        <w:rPr>
          <w:rFonts w:ascii="Times New Roman" w:eastAsia="Times New Roman" w:hAnsi="Times New Roman" w:cs="Times New Roman"/>
          <w:b/>
          <w:bCs/>
          <w:color w:val="000000"/>
          <w:kern w:val="0"/>
          <w:sz w:val="28"/>
          <w:szCs w:val="28"/>
          <w:shd w:val="clear" w:color="auto" w:fill="FFFFFF"/>
          <w:lang w:eastAsia="ru-RU"/>
        </w:rPr>
        <w:tab/>
        <w:t>63</w:t>
      </w:r>
    </w:p>
    <w:p w14:paraId="468B0A85"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колледже</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b/>
          <w:bCs/>
          <w:color w:val="000000"/>
          <w:kern w:val="0"/>
          <w:sz w:val="28"/>
          <w:szCs w:val="28"/>
          <w:shd w:val="clear" w:color="auto" w:fill="FFFFFF"/>
          <w:lang w:eastAsia="ru-RU"/>
        </w:rPr>
        <w:tab/>
        <w:t>63</w:t>
      </w:r>
    </w:p>
    <w:p w14:paraId="5F1F7073"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2.2.</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Повышение</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качества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профессионально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педагогического</w:t>
      </w:r>
      <w:r w:rsidRPr="008857A8">
        <w:rPr>
          <w:rFonts w:ascii="Times New Roman" w:eastAsia="Times New Roman" w:hAnsi="Times New Roman" w:cs="Times New Roman"/>
          <w:b/>
          <w:bCs/>
          <w:color w:val="000000"/>
          <w:kern w:val="0"/>
          <w:sz w:val="28"/>
          <w:szCs w:val="28"/>
          <w:shd w:val="clear" w:color="auto" w:fill="FFFFFF"/>
          <w:lang w:eastAsia="ru-RU"/>
        </w:rPr>
        <w:tab/>
      </w:r>
    </w:p>
    <w:p w14:paraId="5429C757"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8857A8">
        <w:rPr>
          <w:rFonts w:ascii="Times New Roman" w:eastAsia="Times New Roman" w:hAnsi="Times New Roman" w:cs="Times New Roman"/>
          <w:b/>
          <w:bCs/>
          <w:color w:val="000000"/>
          <w:kern w:val="0"/>
          <w:sz w:val="28"/>
          <w:szCs w:val="28"/>
          <w:shd w:val="clear" w:color="auto" w:fill="FFFFFF"/>
          <w:lang w:eastAsia="ru-RU"/>
        </w:rPr>
        <w:t xml:space="preserve"> - </w:t>
      </w:r>
      <w:r w:rsidRPr="008857A8">
        <w:rPr>
          <w:rFonts w:ascii="Times New Roman" w:eastAsia="Times New Roman" w:hAnsi="Times New Roman" w:cs="Times New Roman" w:hint="eastAsia"/>
          <w:b/>
          <w:bCs/>
          <w:color w:val="000000"/>
          <w:kern w:val="0"/>
          <w:sz w:val="28"/>
          <w:szCs w:val="28"/>
          <w:shd w:val="clear" w:color="auto" w:fill="FFFFFF"/>
          <w:lang w:eastAsia="ru-RU"/>
        </w:rPr>
        <w:t>основная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функция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службы</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b/>
          <w:bCs/>
          <w:color w:val="000000"/>
          <w:kern w:val="0"/>
          <w:sz w:val="28"/>
          <w:szCs w:val="28"/>
          <w:shd w:val="clear" w:color="auto" w:fill="FFFFFF"/>
          <w:lang w:eastAsia="ru-RU"/>
        </w:rPr>
        <w:tab/>
        <w:t>79</w:t>
      </w:r>
    </w:p>
    <w:p w14:paraId="61D12D18"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2.3.</w:t>
      </w:r>
      <w:r w:rsidRPr="008857A8">
        <w:rPr>
          <w:rFonts w:ascii="Times New Roman" w:eastAsia="Times New Roman" w:hAnsi="Times New Roman" w:cs="Times New Roman"/>
          <w:b/>
          <w:bCs/>
          <w:color w:val="000000"/>
          <w:kern w:val="0"/>
          <w:sz w:val="28"/>
          <w:szCs w:val="28"/>
          <w:shd w:val="clear" w:color="auto" w:fill="FFFFFF"/>
          <w:lang w:eastAsia="ru-RU"/>
        </w:rPr>
        <w:tab/>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Критериальные</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показатели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развития</w:t>
      </w:r>
      <w:r w:rsidRPr="008857A8">
        <w:rPr>
          <w:rFonts w:ascii="Times New Roman" w:eastAsia="Times New Roman" w:hAnsi="Times New Roman" w:cs="Times New Roman"/>
          <w:b/>
          <w:bCs/>
          <w:color w:val="000000"/>
          <w:kern w:val="0"/>
          <w:sz w:val="28"/>
          <w:szCs w:val="28"/>
          <w:shd w:val="clear" w:color="auto" w:fill="FFFFFF"/>
          <w:lang w:eastAsia="ru-RU"/>
        </w:rPr>
        <w:tab/>
      </w:r>
    </w:p>
    <w:p w14:paraId="30BBDF6A"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службы</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b/>
          <w:bCs/>
          <w:color w:val="000000"/>
          <w:kern w:val="0"/>
          <w:sz w:val="28"/>
          <w:szCs w:val="28"/>
          <w:shd w:val="clear" w:color="auto" w:fill="FFFFFF"/>
          <w:lang w:eastAsia="ru-RU"/>
        </w:rPr>
        <w:tab/>
        <w:t>92</w:t>
      </w:r>
    </w:p>
    <w:p w14:paraId="3276BC5A"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Выводы</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по</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второй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главе</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b/>
          <w:bCs/>
          <w:color w:val="000000"/>
          <w:kern w:val="0"/>
          <w:sz w:val="28"/>
          <w:szCs w:val="28"/>
          <w:shd w:val="clear" w:color="auto" w:fill="FFFFFF"/>
          <w:lang w:eastAsia="ru-RU"/>
        </w:rPr>
        <w:tab/>
        <w:t>105</w:t>
      </w:r>
    </w:p>
    <w:p w14:paraId="1024902E"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p>
    <w:p w14:paraId="65BBF320"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p>
    <w:p w14:paraId="766AF83A"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Глава</w:t>
      </w:r>
      <w:r w:rsidRPr="008857A8">
        <w:rPr>
          <w:rFonts w:ascii="Times New Roman" w:eastAsia="Times New Roman" w:hAnsi="Times New Roman" w:cs="Times New Roman"/>
          <w:b/>
          <w:bCs/>
          <w:color w:val="000000"/>
          <w:kern w:val="0"/>
          <w:sz w:val="28"/>
          <w:szCs w:val="28"/>
          <w:shd w:val="clear" w:color="auto" w:fill="FFFFFF"/>
          <w:lang w:eastAsia="ru-RU"/>
        </w:rPr>
        <w:t xml:space="preserve"> 3. </w:t>
      </w:r>
      <w:r w:rsidRPr="008857A8">
        <w:rPr>
          <w:rFonts w:ascii="Times New Roman" w:eastAsia="Times New Roman" w:hAnsi="Times New Roman" w:cs="Times New Roman" w:hint="eastAsia"/>
          <w:b/>
          <w:bCs/>
          <w:color w:val="000000"/>
          <w:kern w:val="0"/>
          <w:sz w:val="28"/>
          <w:szCs w:val="28"/>
          <w:shd w:val="clear" w:color="auto" w:fill="FFFFFF"/>
          <w:lang w:eastAsia="ru-RU"/>
        </w:rPr>
        <w:t>Опытно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поисковая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работа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по</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обоснованию</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внедре¬нию</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организационно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педагогических</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условий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разви</w:t>
      </w:r>
      <w:proofErr w:type="spellEnd"/>
      <w:r w:rsidRPr="008857A8">
        <w:rPr>
          <w:rFonts w:ascii="Times New Roman" w:eastAsia="Times New Roman" w:hAnsi="Times New Roman" w:cs="Times New Roman" w:hint="eastAsia"/>
          <w:b/>
          <w:bCs/>
          <w:color w:val="000000"/>
          <w:kern w:val="0"/>
          <w:sz w:val="28"/>
          <w:szCs w:val="28"/>
          <w:shd w:val="clear" w:color="auto" w:fill="FFFFFF"/>
          <w:lang w:eastAsia="ru-RU"/>
        </w:rPr>
        <w:t>¬</w:t>
      </w:r>
    </w:p>
    <w:p w14:paraId="00C1AE9A"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тия</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колледже</w:t>
      </w:r>
      <w:r w:rsidRPr="008857A8">
        <w:rPr>
          <w:rFonts w:ascii="Times New Roman" w:eastAsia="Times New Roman" w:hAnsi="Times New Roman" w:cs="Times New Roman"/>
          <w:b/>
          <w:bCs/>
          <w:color w:val="000000"/>
          <w:kern w:val="0"/>
          <w:sz w:val="28"/>
          <w:szCs w:val="28"/>
          <w:shd w:val="clear" w:color="auto" w:fill="FFFFFF"/>
          <w:lang w:eastAsia="ru-RU"/>
        </w:rPr>
        <w:tab/>
        <w:t xml:space="preserve"> 107</w:t>
      </w:r>
    </w:p>
    <w:p w14:paraId="21540238"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3.1.</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Модель</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в</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коллед¬же</w:t>
      </w:r>
      <w:proofErr w:type="spellEnd"/>
      <w:r w:rsidRPr="008857A8">
        <w:rPr>
          <w:rFonts w:ascii="Times New Roman" w:eastAsia="Times New Roman" w:hAnsi="Times New Roman" w:cs="Times New Roman"/>
          <w:b/>
          <w:bCs/>
          <w:color w:val="000000"/>
          <w:kern w:val="0"/>
          <w:sz w:val="28"/>
          <w:szCs w:val="28"/>
          <w:shd w:val="clear" w:color="auto" w:fill="FFFFFF"/>
          <w:lang w:eastAsia="ru-RU"/>
        </w:rPr>
        <w:tab/>
        <w:t xml:space="preserve"> 107</w:t>
      </w:r>
    </w:p>
    <w:p w14:paraId="2EE5E1A2"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3.2.</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Организационно</w:t>
      </w:r>
      <w:r w:rsidRPr="008857A8">
        <w:rPr>
          <w:rFonts w:ascii="Times New Roman" w:eastAsia="Times New Roman" w:hAnsi="Times New Roman" w:cs="Times New Roman"/>
          <w:b/>
          <w:bCs/>
          <w:color w:val="000000"/>
          <w:kern w:val="0"/>
          <w:sz w:val="28"/>
          <w:szCs w:val="28"/>
          <w:shd w:val="clear" w:color="auto" w:fill="FFFFFF"/>
          <w:lang w:eastAsia="ru-RU"/>
        </w:rPr>
        <w:t>-</w:t>
      </w:r>
      <w:r w:rsidRPr="008857A8">
        <w:rPr>
          <w:rFonts w:ascii="Times New Roman" w:eastAsia="Times New Roman" w:hAnsi="Times New Roman" w:cs="Times New Roman" w:hint="eastAsia"/>
          <w:b/>
          <w:bCs/>
          <w:color w:val="000000"/>
          <w:kern w:val="0"/>
          <w:sz w:val="28"/>
          <w:szCs w:val="28"/>
          <w:shd w:val="clear" w:color="auto" w:fill="FFFFFF"/>
          <w:lang w:eastAsia="ru-RU"/>
        </w:rPr>
        <w:t>педагогические</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условия</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успешности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proofErr w:type="spellStart"/>
      <w:r w:rsidRPr="008857A8">
        <w:rPr>
          <w:rFonts w:ascii="Times New Roman" w:eastAsia="Times New Roman" w:hAnsi="Times New Roman" w:cs="Times New Roman" w:hint="eastAsia"/>
          <w:b/>
          <w:bCs/>
          <w:color w:val="000000"/>
          <w:kern w:val="0"/>
          <w:sz w:val="28"/>
          <w:szCs w:val="28"/>
          <w:shd w:val="clear" w:color="auto" w:fill="FFFFFF"/>
          <w:lang w:eastAsia="ru-RU"/>
        </w:rPr>
        <w:t>раз¬вития</w:t>
      </w:r>
      <w:proofErr w:type="spellEnd"/>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службы</w:t>
      </w:r>
      <w:r w:rsidRPr="008857A8">
        <w:rPr>
          <w:rFonts w:ascii="Times New Roman" w:eastAsia="Times New Roman" w:hAnsi="Times New Roman" w:cs="Times New Roman"/>
          <w:b/>
          <w:bCs/>
          <w:color w:val="000000"/>
          <w:kern w:val="0"/>
          <w:sz w:val="28"/>
          <w:szCs w:val="28"/>
          <w:shd w:val="clear" w:color="auto" w:fill="FFFFFF"/>
          <w:lang w:eastAsia="ru-RU"/>
        </w:rPr>
        <w:tab/>
        <w:t xml:space="preserve"> 121 </w:t>
      </w:r>
    </w:p>
    <w:p w14:paraId="440DC72D"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b/>
          <w:bCs/>
          <w:color w:val="000000"/>
          <w:kern w:val="0"/>
          <w:sz w:val="28"/>
          <w:szCs w:val="28"/>
          <w:shd w:val="clear" w:color="auto" w:fill="FFFFFF"/>
          <w:lang w:eastAsia="ru-RU"/>
        </w:rPr>
        <w:t>3.3.</w:t>
      </w:r>
      <w:r w:rsidRPr="008857A8">
        <w:rPr>
          <w:rFonts w:ascii="Times New Roman" w:eastAsia="Times New Roman" w:hAnsi="Times New Roman" w:cs="Times New Roman"/>
          <w:b/>
          <w:bCs/>
          <w:color w:val="000000"/>
          <w:kern w:val="0"/>
          <w:sz w:val="28"/>
          <w:szCs w:val="28"/>
          <w:shd w:val="clear" w:color="auto" w:fill="FFFFFF"/>
          <w:lang w:eastAsia="ru-RU"/>
        </w:rPr>
        <w:tab/>
      </w:r>
      <w:r w:rsidRPr="008857A8">
        <w:rPr>
          <w:rFonts w:ascii="Times New Roman" w:eastAsia="Times New Roman" w:hAnsi="Times New Roman" w:cs="Times New Roman" w:hint="eastAsia"/>
          <w:b/>
          <w:bCs/>
          <w:color w:val="000000"/>
          <w:kern w:val="0"/>
          <w:sz w:val="28"/>
          <w:szCs w:val="28"/>
          <w:shd w:val="clear" w:color="auto" w:fill="FFFFFF"/>
          <w:lang w:eastAsia="ru-RU"/>
        </w:rPr>
        <w:t>Оценка</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эффективности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реализации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модели</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управления</w:t>
      </w:r>
    </w:p>
    <w:p w14:paraId="5F9ED7D5"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методической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службой</w:t>
      </w:r>
      <w:r w:rsidRPr="008857A8">
        <w:rPr>
          <w:rFonts w:ascii="Times New Roman" w:eastAsia="Times New Roman" w:hAnsi="Times New Roman" w:cs="Times New Roman"/>
          <w:b/>
          <w:bCs/>
          <w:color w:val="000000"/>
          <w:kern w:val="0"/>
          <w:sz w:val="28"/>
          <w:szCs w:val="28"/>
          <w:shd w:val="clear" w:color="auto" w:fill="FFFFFF"/>
          <w:lang w:eastAsia="ru-RU"/>
        </w:rPr>
        <w:tab/>
        <w:t xml:space="preserve"> 140</w:t>
      </w:r>
    </w:p>
    <w:p w14:paraId="6BCAFDAA"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Выводы</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по</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третьей</w:t>
      </w:r>
      <w:r w:rsidRPr="008857A8">
        <w:rPr>
          <w:rFonts w:ascii="Times New Roman" w:eastAsia="Times New Roman" w:hAnsi="Times New Roman" w:cs="Times New Roman"/>
          <w:b/>
          <w:bCs/>
          <w:color w:val="000000"/>
          <w:kern w:val="0"/>
          <w:sz w:val="28"/>
          <w:szCs w:val="28"/>
          <w:shd w:val="clear" w:color="auto" w:fill="FFFFFF"/>
          <w:lang w:eastAsia="ru-RU"/>
        </w:rPr>
        <w:t xml:space="preserve"> </w:t>
      </w:r>
      <w:r w:rsidRPr="008857A8">
        <w:rPr>
          <w:rFonts w:ascii="Times New Roman" w:eastAsia="Times New Roman" w:hAnsi="Times New Roman" w:cs="Times New Roman" w:hint="eastAsia"/>
          <w:b/>
          <w:bCs/>
          <w:color w:val="000000"/>
          <w:kern w:val="0"/>
          <w:sz w:val="28"/>
          <w:szCs w:val="28"/>
          <w:shd w:val="clear" w:color="auto" w:fill="FFFFFF"/>
          <w:lang w:eastAsia="ru-RU"/>
        </w:rPr>
        <w:t>главе</w:t>
      </w:r>
      <w:r w:rsidRPr="008857A8">
        <w:rPr>
          <w:rFonts w:ascii="Times New Roman" w:eastAsia="Times New Roman" w:hAnsi="Times New Roman" w:cs="Times New Roman"/>
          <w:b/>
          <w:bCs/>
          <w:color w:val="000000"/>
          <w:kern w:val="0"/>
          <w:sz w:val="28"/>
          <w:szCs w:val="28"/>
          <w:shd w:val="clear" w:color="auto" w:fill="FFFFFF"/>
          <w:lang w:eastAsia="ru-RU"/>
        </w:rPr>
        <w:tab/>
        <w:t xml:space="preserve"> 153</w:t>
      </w:r>
    </w:p>
    <w:p w14:paraId="65724330"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8857A8">
        <w:rPr>
          <w:rFonts w:ascii="Times New Roman" w:eastAsia="Times New Roman" w:hAnsi="Times New Roman" w:cs="Times New Roman"/>
          <w:b/>
          <w:bCs/>
          <w:color w:val="000000"/>
          <w:kern w:val="0"/>
          <w:sz w:val="28"/>
          <w:szCs w:val="28"/>
          <w:shd w:val="clear" w:color="auto" w:fill="FFFFFF"/>
          <w:lang w:eastAsia="ru-RU"/>
        </w:rPr>
        <w:tab/>
        <w:t xml:space="preserve"> 155</w:t>
      </w:r>
    </w:p>
    <w:p w14:paraId="6B887FF2"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Библиография</w:t>
      </w:r>
      <w:r w:rsidRPr="008857A8">
        <w:rPr>
          <w:rFonts w:ascii="Times New Roman" w:eastAsia="Times New Roman" w:hAnsi="Times New Roman" w:cs="Times New Roman"/>
          <w:b/>
          <w:bCs/>
          <w:color w:val="000000"/>
          <w:kern w:val="0"/>
          <w:sz w:val="28"/>
          <w:szCs w:val="28"/>
          <w:shd w:val="clear" w:color="auto" w:fill="FFFFFF"/>
          <w:lang w:eastAsia="ru-RU"/>
        </w:rPr>
        <w:tab/>
        <w:t xml:space="preserve"> 157</w:t>
      </w:r>
    </w:p>
    <w:p w14:paraId="6EA15C40" w14:textId="77777777" w:rsidR="008857A8" w:rsidRPr="008857A8" w:rsidRDefault="008857A8" w:rsidP="008857A8">
      <w:pPr>
        <w:rPr>
          <w:rFonts w:ascii="Times New Roman" w:eastAsia="Times New Roman" w:hAnsi="Times New Roman" w:cs="Times New Roman"/>
          <w:b/>
          <w:bCs/>
          <w:color w:val="000000"/>
          <w:kern w:val="0"/>
          <w:sz w:val="28"/>
          <w:szCs w:val="28"/>
          <w:shd w:val="clear" w:color="auto" w:fill="FFFFFF"/>
          <w:lang w:eastAsia="ru-RU"/>
        </w:rPr>
      </w:pPr>
      <w:r w:rsidRPr="008857A8">
        <w:rPr>
          <w:rFonts w:ascii="Times New Roman" w:eastAsia="Times New Roman" w:hAnsi="Times New Roman" w:cs="Times New Roman" w:hint="eastAsia"/>
          <w:b/>
          <w:bCs/>
          <w:color w:val="000000"/>
          <w:kern w:val="0"/>
          <w:sz w:val="28"/>
          <w:szCs w:val="28"/>
          <w:shd w:val="clear" w:color="auto" w:fill="FFFFFF"/>
          <w:lang w:eastAsia="ru-RU"/>
        </w:rPr>
        <w:t>Приложение</w:t>
      </w:r>
      <w:r w:rsidRPr="008857A8">
        <w:rPr>
          <w:rFonts w:ascii="Times New Roman" w:eastAsia="Times New Roman" w:hAnsi="Times New Roman" w:cs="Times New Roman"/>
          <w:b/>
          <w:bCs/>
          <w:color w:val="000000"/>
          <w:kern w:val="0"/>
          <w:sz w:val="28"/>
          <w:szCs w:val="28"/>
          <w:shd w:val="clear" w:color="auto" w:fill="FFFFFF"/>
          <w:lang w:eastAsia="ru-RU"/>
        </w:rPr>
        <w:tab/>
        <w:t xml:space="preserve"> 175 </w:t>
      </w:r>
    </w:p>
    <w:p w14:paraId="73DD48B2" w14:textId="3F5CEE79" w:rsidR="00C63118" w:rsidRDefault="00C63118" w:rsidP="008857A8"/>
    <w:p w14:paraId="6B356F19" w14:textId="138E4D1B" w:rsidR="008857A8" w:rsidRDefault="008857A8" w:rsidP="008857A8"/>
    <w:p w14:paraId="5530B49D" w14:textId="488DC087" w:rsidR="008857A8" w:rsidRDefault="008857A8" w:rsidP="008857A8"/>
    <w:p w14:paraId="369AB005" w14:textId="77777777" w:rsidR="008857A8" w:rsidRPr="008857A8" w:rsidRDefault="008857A8" w:rsidP="008857A8">
      <w:pPr>
        <w:tabs>
          <w:tab w:val="clear" w:pos="709"/>
        </w:tabs>
        <w:suppressAutoHyphens w:val="0"/>
        <w:spacing w:after="81" w:line="260" w:lineRule="exact"/>
        <w:ind w:left="4980" w:firstLine="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Заключение</w:t>
      </w:r>
    </w:p>
    <w:p w14:paraId="675F87B5" w14:textId="77777777" w:rsidR="008857A8" w:rsidRPr="008857A8" w:rsidRDefault="008857A8" w:rsidP="008857A8">
      <w:pPr>
        <w:numPr>
          <w:ilvl w:val="0"/>
          <w:numId w:val="19"/>
        </w:numPr>
        <w:tabs>
          <w:tab w:val="clear" w:pos="0"/>
          <w:tab w:val="clear" w:pos="709"/>
          <w:tab w:val="left" w:pos="1743"/>
        </w:tabs>
        <w:suppressAutoHyphens w:val="0"/>
        <w:spacing w:after="0" w:line="453" w:lineRule="exact"/>
        <w:ind w:left="1260" w:hanging="12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lastRenderedPageBreak/>
        <w:t>1. Уровень развития методической службы в учреждениях среднего профессионального образования, выдвигаемый требованиями и условиями модернизации российского образования, идет довольно медленными тем</w:t>
      </w:r>
      <w:r w:rsidRPr="008857A8">
        <w:rPr>
          <w:rFonts w:ascii="Times New Roman" w:eastAsia="Times New Roman" w:hAnsi="Times New Roman" w:cs="Times New Roman"/>
          <w:color w:val="000000"/>
          <w:kern w:val="0"/>
          <w:sz w:val="26"/>
          <w:szCs w:val="26"/>
          <w:shd w:val="clear" w:color="auto" w:fill="FFFFFF"/>
          <w:lang w:eastAsia="ru-RU"/>
        </w:rPr>
        <w:softHyphen/>
        <w:t>пами из-за недостаточной разработанности организационно-педагогических условий функционирования и развития методической службы в новых усло</w:t>
      </w:r>
      <w:r w:rsidRPr="008857A8">
        <w:rPr>
          <w:rFonts w:ascii="Times New Roman" w:eastAsia="Times New Roman" w:hAnsi="Times New Roman" w:cs="Times New Roman"/>
          <w:color w:val="000000"/>
          <w:kern w:val="0"/>
          <w:sz w:val="26"/>
          <w:szCs w:val="26"/>
          <w:shd w:val="clear" w:color="auto" w:fill="FFFFFF"/>
          <w:lang w:eastAsia="ru-RU"/>
        </w:rPr>
        <w:softHyphen/>
        <w:t>виях.</w:t>
      </w:r>
    </w:p>
    <w:p w14:paraId="56E60711" w14:textId="77777777" w:rsidR="008857A8" w:rsidRPr="008857A8" w:rsidRDefault="008857A8" w:rsidP="008857A8">
      <w:pPr>
        <w:numPr>
          <w:ilvl w:val="0"/>
          <w:numId w:val="20"/>
        </w:numPr>
        <w:tabs>
          <w:tab w:val="clear" w:pos="709"/>
          <w:tab w:val="left" w:pos="2164"/>
        </w:tabs>
        <w:suppressAutoHyphens w:val="0"/>
        <w:spacing w:after="0" w:line="453" w:lineRule="exact"/>
        <w:ind w:left="126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Изучение накопленного научного знания и анализ результатов практической деятельности в области профессионально-педагогического образования позволили сделать вывод о необходимости развития</w:t>
      </w:r>
    </w:p>
    <w:p w14:paraId="51A9E89F" w14:textId="77777777" w:rsidR="008857A8" w:rsidRPr="008857A8" w:rsidRDefault="008857A8" w:rsidP="008857A8">
      <w:pPr>
        <w:numPr>
          <w:ilvl w:val="0"/>
          <w:numId w:val="19"/>
        </w:numPr>
        <w:tabs>
          <w:tab w:val="clear" w:pos="0"/>
          <w:tab w:val="clear" w:pos="709"/>
          <w:tab w:val="left" w:pos="1202"/>
        </w:tabs>
        <w:suppressAutoHyphens w:val="0"/>
        <w:spacing w:after="0" w:line="453" w:lineRule="exact"/>
        <w:ind w:left="1260" w:hanging="12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 xml:space="preserve">методической службы, для чего требуется разработка </w:t>
      </w:r>
      <w:proofErr w:type="spellStart"/>
      <w:r w:rsidRPr="008857A8">
        <w:rPr>
          <w:rFonts w:ascii="Times New Roman" w:eastAsia="Times New Roman" w:hAnsi="Times New Roman" w:cs="Times New Roman"/>
          <w:color w:val="000000"/>
          <w:kern w:val="0"/>
          <w:sz w:val="26"/>
          <w:szCs w:val="26"/>
          <w:shd w:val="clear" w:color="auto" w:fill="FFFFFF"/>
          <w:lang w:eastAsia="ru-RU"/>
        </w:rPr>
        <w:t>организационно</w:t>
      </w:r>
      <w:r w:rsidRPr="008857A8">
        <w:rPr>
          <w:rFonts w:ascii="Times New Roman" w:eastAsia="Times New Roman" w:hAnsi="Times New Roman" w:cs="Times New Roman"/>
          <w:color w:val="000000"/>
          <w:kern w:val="0"/>
          <w:sz w:val="26"/>
          <w:szCs w:val="26"/>
          <w:shd w:val="clear" w:color="auto" w:fill="FFFFFF"/>
          <w:lang w:eastAsia="ru-RU"/>
        </w:rPr>
        <w:softHyphen/>
        <w:t>педагогических</w:t>
      </w:r>
      <w:proofErr w:type="spellEnd"/>
      <w:r w:rsidRPr="008857A8">
        <w:rPr>
          <w:rFonts w:ascii="Times New Roman" w:eastAsia="Times New Roman" w:hAnsi="Times New Roman" w:cs="Times New Roman"/>
          <w:color w:val="000000"/>
          <w:kern w:val="0"/>
          <w:sz w:val="26"/>
          <w:szCs w:val="26"/>
          <w:shd w:val="clear" w:color="auto" w:fill="FFFFFF"/>
          <w:lang w:eastAsia="ru-RU"/>
        </w:rPr>
        <w:t xml:space="preserve"> условий, обеспечивающих успешность ее деятельности и развития.</w:t>
      </w:r>
    </w:p>
    <w:p w14:paraId="7E4E069B" w14:textId="77777777" w:rsidR="008857A8" w:rsidRPr="008857A8" w:rsidRDefault="008857A8" w:rsidP="008857A8">
      <w:pPr>
        <w:numPr>
          <w:ilvl w:val="0"/>
          <w:numId w:val="20"/>
        </w:numPr>
        <w:tabs>
          <w:tab w:val="clear" w:pos="709"/>
          <w:tab w:val="left" w:pos="2164"/>
        </w:tabs>
        <w:suppressAutoHyphens w:val="0"/>
        <w:spacing w:after="0" w:line="453" w:lineRule="exact"/>
        <w:ind w:left="126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Нами был уточнен комплекс организационно-педагогических условий, обеспечивающих успешность развития методической службы в колледже, который включает в себя:</w:t>
      </w:r>
    </w:p>
    <w:p w14:paraId="12606943" w14:textId="77777777" w:rsidR="008857A8" w:rsidRPr="008857A8" w:rsidRDefault="008857A8" w:rsidP="008857A8">
      <w:pPr>
        <w:numPr>
          <w:ilvl w:val="0"/>
          <w:numId w:val="26"/>
        </w:numPr>
        <w:tabs>
          <w:tab w:val="clear" w:pos="709"/>
          <w:tab w:val="left" w:pos="2164"/>
        </w:tabs>
        <w:suppressAutoHyphens w:val="0"/>
        <w:spacing w:after="0" w:line="453" w:lineRule="exact"/>
        <w:ind w:left="126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программу развития методической службы;</w:t>
      </w:r>
    </w:p>
    <w:p w14:paraId="17B2FA0C" w14:textId="77777777" w:rsidR="008857A8" w:rsidRPr="008857A8" w:rsidRDefault="008857A8" w:rsidP="008857A8">
      <w:pPr>
        <w:numPr>
          <w:ilvl w:val="0"/>
          <w:numId w:val="26"/>
        </w:numPr>
        <w:tabs>
          <w:tab w:val="clear" w:pos="709"/>
          <w:tab w:val="left" w:pos="2164"/>
        </w:tabs>
        <w:suppressAutoHyphens w:val="0"/>
        <w:spacing w:after="0" w:line="453" w:lineRule="exact"/>
        <w:ind w:left="126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механизм социального партнерства, координирующий деятельность методической службы, как центра инновационной деятельности колледжа;</w:t>
      </w:r>
    </w:p>
    <w:p w14:paraId="482F5582" w14:textId="77777777" w:rsidR="008857A8" w:rsidRPr="008857A8" w:rsidRDefault="008857A8" w:rsidP="008857A8">
      <w:pPr>
        <w:numPr>
          <w:ilvl w:val="0"/>
          <w:numId w:val="26"/>
        </w:numPr>
        <w:tabs>
          <w:tab w:val="clear" w:pos="709"/>
          <w:tab w:val="left" w:pos="2164"/>
        </w:tabs>
        <w:suppressAutoHyphens w:val="0"/>
        <w:spacing w:after="0" w:line="453" w:lineRule="exact"/>
        <w:ind w:left="126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программу повышения квалификации педагогических кадров в целях</w:t>
      </w:r>
    </w:p>
    <w:p w14:paraId="5AF02A13" w14:textId="77777777" w:rsidR="008857A8" w:rsidRPr="008857A8" w:rsidRDefault="008857A8" w:rsidP="008857A8">
      <w:pPr>
        <w:numPr>
          <w:ilvl w:val="0"/>
          <w:numId w:val="19"/>
        </w:numPr>
        <w:tabs>
          <w:tab w:val="clear" w:pos="0"/>
          <w:tab w:val="clear" w:pos="709"/>
          <w:tab w:val="left" w:pos="1202"/>
        </w:tabs>
        <w:suppressAutoHyphens w:val="0"/>
        <w:spacing w:after="0" w:line="453" w:lineRule="exact"/>
        <w:ind w:left="1260" w:hanging="12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подготовки конкурентоспособного выпускника;</w:t>
      </w:r>
    </w:p>
    <w:p w14:paraId="4A8B108A" w14:textId="77777777" w:rsidR="008857A8" w:rsidRPr="008857A8" w:rsidRDefault="008857A8" w:rsidP="008857A8">
      <w:pPr>
        <w:numPr>
          <w:ilvl w:val="0"/>
          <w:numId w:val="26"/>
        </w:numPr>
        <w:tabs>
          <w:tab w:val="clear" w:pos="709"/>
          <w:tab w:val="left" w:pos="2164"/>
        </w:tabs>
        <w:suppressAutoHyphens w:val="0"/>
        <w:spacing w:after="0" w:line="453" w:lineRule="exact"/>
        <w:ind w:left="126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 xml:space="preserve">систему действий по повышению мотивации участников </w:t>
      </w:r>
      <w:proofErr w:type="spellStart"/>
      <w:r w:rsidRPr="008857A8">
        <w:rPr>
          <w:rFonts w:ascii="Times New Roman" w:eastAsia="Times New Roman" w:hAnsi="Times New Roman" w:cs="Times New Roman"/>
          <w:color w:val="000000"/>
          <w:kern w:val="0"/>
          <w:sz w:val="26"/>
          <w:szCs w:val="26"/>
          <w:shd w:val="clear" w:color="auto" w:fill="FFFFFF"/>
          <w:lang w:eastAsia="ru-RU"/>
        </w:rPr>
        <w:t>учебно</w:t>
      </w:r>
      <w:r w:rsidRPr="008857A8">
        <w:rPr>
          <w:rFonts w:ascii="Times New Roman" w:eastAsia="Times New Roman" w:hAnsi="Times New Roman" w:cs="Times New Roman"/>
          <w:color w:val="000000"/>
          <w:kern w:val="0"/>
          <w:sz w:val="26"/>
          <w:szCs w:val="26"/>
          <w:shd w:val="clear" w:color="auto" w:fill="FFFFFF"/>
          <w:lang w:eastAsia="ru-RU"/>
        </w:rPr>
        <w:softHyphen/>
        <w:t>воспитательного</w:t>
      </w:r>
      <w:proofErr w:type="spellEnd"/>
      <w:r w:rsidRPr="008857A8">
        <w:rPr>
          <w:rFonts w:ascii="Times New Roman" w:eastAsia="Times New Roman" w:hAnsi="Times New Roman" w:cs="Times New Roman"/>
          <w:color w:val="000000"/>
          <w:kern w:val="0"/>
          <w:sz w:val="26"/>
          <w:szCs w:val="26"/>
          <w:shd w:val="clear" w:color="auto" w:fill="FFFFFF"/>
          <w:lang w:eastAsia="ru-RU"/>
        </w:rPr>
        <w:t xml:space="preserve"> процесса на методическую работу, направленную на постоянное совершенствование содержания образования, востребованного студентом, преподавателем, администрацией учебного заведения, родителями, которое должно осуществляться на всех уровнях образовательного процесса;</w:t>
      </w:r>
    </w:p>
    <w:p w14:paraId="54065EB7" w14:textId="77777777" w:rsidR="008857A8" w:rsidRPr="008857A8" w:rsidRDefault="008857A8" w:rsidP="008857A8">
      <w:pPr>
        <w:numPr>
          <w:ilvl w:val="0"/>
          <w:numId w:val="26"/>
        </w:numPr>
        <w:tabs>
          <w:tab w:val="clear" w:pos="709"/>
          <w:tab w:val="left" w:pos="2164"/>
        </w:tabs>
        <w:suppressAutoHyphens w:val="0"/>
        <w:spacing w:after="0" w:line="453" w:lineRule="exact"/>
        <w:ind w:left="1260" w:firstLine="560"/>
        <w:jc w:val="left"/>
        <w:rPr>
          <w:rFonts w:ascii="Times New Roman" w:eastAsia="Times New Roman" w:hAnsi="Times New Roman" w:cs="Times New Roman"/>
          <w:kern w:val="0"/>
          <w:sz w:val="26"/>
          <w:szCs w:val="26"/>
          <w:lang w:eastAsia="ru-RU"/>
        </w:rPr>
        <w:sectPr w:rsidR="008857A8" w:rsidRPr="008857A8" w:rsidSect="008857A8">
          <w:type w:val="continuous"/>
          <w:pgSz w:w="12240" w:h="15840"/>
          <w:pgMar w:top="1091" w:right="1224" w:bottom="1583" w:left="718" w:header="0" w:footer="3" w:gutter="0"/>
          <w:cols w:space="720"/>
          <w:noEndnote/>
          <w:docGrid w:linePitch="360"/>
        </w:sectPr>
      </w:pPr>
      <w:r w:rsidRPr="008857A8">
        <w:rPr>
          <w:rFonts w:ascii="Times New Roman" w:eastAsia="Times New Roman" w:hAnsi="Times New Roman" w:cs="Times New Roman"/>
          <w:color w:val="000000"/>
          <w:kern w:val="0"/>
          <w:sz w:val="26"/>
          <w:szCs w:val="26"/>
          <w:shd w:val="clear" w:color="auto" w:fill="FFFFFF"/>
          <w:lang w:eastAsia="ru-RU"/>
        </w:rPr>
        <w:t>банк данных передового опыта работы учреждений професси</w:t>
      </w:r>
      <w:r w:rsidRPr="008857A8">
        <w:rPr>
          <w:rFonts w:ascii="Times New Roman" w:eastAsia="Times New Roman" w:hAnsi="Times New Roman" w:cs="Times New Roman"/>
          <w:color w:val="000000"/>
          <w:kern w:val="0"/>
          <w:sz w:val="26"/>
          <w:szCs w:val="26"/>
          <w:shd w:val="clear" w:color="auto" w:fill="FFFFFF"/>
          <w:lang w:eastAsia="ru-RU"/>
        </w:rPr>
        <w:softHyphen/>
        <w:t>онального образования по достижению более высоких показателей качества.</w:t>
      </w:r>
    </w:p>
    <w:p w14:paraId="136C717E" w14:textId="77777777" w:rsidR="008857A8" w:rsidRPr="008857A8" w:rsidRDefault="008857A8" w:rsidP="008857A8">
      <w:pPr>
        <w:numPr>
          <w:ilvl w:val="0"/>
          <w:numId w:val="21"/>
        </w:numPr>
        <w:tabs>
          <w:tab w:val="clear" w:pos="709"/>
          <w:tab w:val="left" w:pos="2130"/>
        </w:tabs>
        <w:suppressAutoHyphens w:val="0"/>
        <w:spacing w:after="0" w:line="453" w:lineRule="exact"/>
        <w:ind w:left="122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lastRenderedPageBreak/>
        <w:t>Разработана модель управления методической службой, основанная на принципах целостности, структурности, надежности и гибкости, преемственности, социального партнерства.</w:t>
      </w:r>
    </w:p>
    <w:p w14:paraId="424AAE8A" w14:textId="77777777" w:rsidR="008857A8" w:rsidRPr="008857A8" w:rsidRDefault="008857A8" w:rsidP="008857A8">
      <w:pPr>
        <w:numPr>
          <w:ilvl w:val="0"/>
          <w:numId w:val="21"/>
        </w:numPr>
        <w:tabs>
          <w:tab w:val="clear" w:pos="709"/>
          <w:tab w:val="left" w:pos="2130"/>
        </w:tabs>
        <w:suppressAutoHyphens w:val="0"/>
        <w:spacing w:after="0" w:line="453" w:lineRule="exact"/>
        <w:ind w:left="122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 xml:space="preserve">В ходе опытно-поисковой работы установлено, что управление методической службой колледжа выступает средством обеспечения эффективности учебно-методического, научно-методического, </w:t>
      </w:r>
      <w:proofErr w:type="spellStart"/>
      <w:r w:rsidRPr="008857A8">
        <w:rPr>
          <w:rFonts w:ascii="Times New Roman" w:eastAsia="Times New Roman" w:hAnsi="Times New Roman" w:cs="Times New Roman"/>
          <w:color w:val="000000"/>
          <w:kern w:val="0"/>
          <w:sz w:val="26"/>
          <w:szCs w:val="26"/>
          <w:shd w:val="clear" w:color="auto" w:fill="FFFFFF"/>
          <w:lang w:eastAsia="ru-RU"/>
        </w:rPr>
        <w:t>опытно</w:t>
      </w:r>
      <w:r w:rsidRPr="008857A8">
        <w:rPr>
          <w:rFonts w:ascii="Times New Roman" w:eastAsia="Times New Roman" w:hAnsi="Times New Roman" w:cs="Times New Roman"/>
          <w:color w:val="000000"/>
          <w:kern w:val="0"/>
          <w:sz w:val="26"/>
          <w:szCs w:val="26"/>
          <w:shd w:val="clear" w:color="auto" w:fill="FFFFFF"/>
          <w:lang w:eastAsia="ru-RU"/>
        </w:rPr>
        <w:softHyphen/>
        <w:t>экспериментального</w:t>
      </w:r>
      <w:proofErr w:type="spellEnd"/>
      <w:r w:rsidRPr="008857A8">
        <w:rPr>
          <w:rFonts w:ascii="Times New Roman" w:eastAsia="Times New Roman" w:hAnsi="Times New Roman" w:cs="Times New Roman"/>
          <w:color w:val="000000"/>
          <w:kern w:val="0"/>
          <w:sz w:val="26"/>
          <w:szCs w:val="26"/>
          <w:shd w:val="clear" w:color="auto" w:fill="FFFFFF"/>
          <w:lang w:eastAsia="ru-RU"/>
        </w:rPr>
        <w:t xml:space="preserve">, исследовательского, информационного, </w:t>
      </w:r>
      <w:proofErr w:type="spellStart"/>
      <w:r w:rsidRPr="008857A8">
        <w:rPr>
          <w:rFonts w:ascii="Times New Roman" w:eastAsia="Times New Roman" w:hAnsi="Times New Roman" w:cs="Times New Roman"/>
          <w:color w:val="000000"/>
          <w:kern w:val="0"/>
          <w:sz w:val="26"/>
          <w:szCs w:val="26"/>
          <w:shd w:val="clear" w:color="auto" w:fill="FFFFFF"/>
          <w:lang w:eastAsia="ru-RU"/>
        </w:rPr>
        <w:t>материально</w:t>
      </w:r>
      <w:r w:rsidRPr="008857A8">
        <w:rPr>
          <w:rFonts w:ascii="Times New Roman" w:eastAsia="Times New Roman" w:hAnsi="Times New Roman" w:cs="Times New Roman"/>
          <w:color w:val="000000"/>
          <w:kern w:val="0"/>
          <w:sz w:val="26"/>
          <w:szCs w:val="26"/>
          <w:shd w:val="clear" w:color="auto" w:fill="FFFFFF"/>
          <w:lang w:eastAsia="ru-RU"/>
        </w:rPr>
        <w:softHyphen/>
        <w:t>технического</w:t>
      </w:r>
      <w:proofErr w:type="spellEnd"/>
      <w:r w:rsidRPr="008857A8">
        <w:rPr>
          <w:rFonts w:ascii="Times New Roman" w:eastAsia="Times New Roman" w:hAnsi="Times New Roman" w:cs="Times New Roman"/>
          <w:color w:val="000000"/>
          <w:kern w:val="0"/>
          <w:sz w:val="26"/>
          <w:szCs w:val="26"/>
          <w:shd w:val="clear" w:color="auto" w:fill="FFFFFF"/>
          <w:lang w:eastAsia="ru-RU"/>
        </w:rPr>
        <w:t xml:space="preserve"> составляющих учебно-воспитательного процесса.</w:t>
      </w:r>
    </w:p>
    <w:p w14:paraId="4616ADB6" w14:textId="77777777" w:rsidR="008857A8" w:rsidRPr="008857A8" w:rsidRDefault="008857A8" w:rsidP="008857A8">
      <w:pPr>
        <w:numPr>
          <w:ilvl w:val="0"/>
          <w:numId w:val="21"/>
        </w:numPr>
        <w:tabs>
          <w:tab w:val="clear" w:pos="709"/>
          <w:tab w:val="left" w:pos="2130"/>
        </w:tabs>
        <w:suppressAutoHyphens w:val="0"/>
        <w:spacing w:after="0" w:line="453" w:lineRule="exact"/>
        <w:ind w:left="122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Основными функциями управления методической службой в колледже являются: образовательная, мотивационно-целевая, информацион</w:t>
      </w:r>
      <w:r w:rsidRPr="008857A8">
        <w:rPr>
          <w:rFonts w:ascii="Times New Roman" w:eastAsia="Times New Roman" w:hAnsi="Times New Roman" w:cs="Times New Roman"/>
          <w:color w:val="000000"/>
          <w:kern w:val="0"/>
          <w:sz w:val="26"/>
          <w:szCs w:val="26"/>
          <w:shd w:val="clear" w:color="auto" w:fill="FFFFFF"/>
          <w:lang w:eastAsia="ru-RU"/>
        </w:rPr>
        <w:softHyphen/>
        <w:t>но-аналитическая, организационно-исполнительская, контрольно-диагности</w:t>
      </w:r>
      <w:r w:rsidRPr="008857A8">
        <w:rPr>
          <w:rFonts w:ascii="Times New Roman" w:eastAsia="Times New Roman" w:hAnsi="Times New Roman" w:cs="Times New Roman"/>
          <w:color w:val="000000"/>
          <w:kern w:val="0"/>
          <w:sz w:val="26"/>
          <w:szCs w:val="26"/>
          <w:shd w:val="clear" w:color="auto" w:fill="FFFFFF"/>
          <w:lang w:eastAsia="ru-RU"/>
        </w:rPr>
        <w:softHyphen/>
        <w:t xml:space="preserve">ческая, </w:t>
      </w:r>
      <w:proofErr w:type="spellStart"/>
      <w:r w:rsidRPr="008857A8">
        <w:rPr>
          <w:rFonts w:ascii="Times New Roman" w:eastAsia="Times New Roman" w:hAnsi="Times New Roman" w:cs="Times New Roman"/>
          <w:color w:val="000000"/>
          <w:kern w:val="0"/>
          <w:sz w:val="26"/>
          <w:szCs w:val="26"/>
          <w:shd w:val="clear" w:color="auto" w:fill="FFFFFF"/>
          <w:lang w:eastAsia="ru-RU"/>
        </w:rPr>
        <w:t>регуляторно</w:t>
      </w:r>
      <w:proofErr w:type="spellEnd"/>
      <w:r w:rsidRPr="008857A8">
        <w:rPr>
          <w:rFonts w:ascii="Times New Roman" w:eastAsia="Times New Roman" w:hAnsi="Times New Roman" w:cs="Times New Roman"/>
          <w:color w:val="000000"/>
          <w:kern w:val="0"/>
          <w:sz w:val="26"/>
          <w:szCs w:val="26"/>
          <w:shd w:val="clear" w:color="auto" w:fill="FFFFFF"/>
          <w:lang w:eastAsia="ru-RU"/>
        </w:rPr>
        <w:t>-коррекционная и планово-прогностическая.</w:t>
      </w:r>
    </w:p>
    <w:p w14:paraId="6F130731" w14:textId="77777777" w:rsidR="008857A8" w:rsidRPr="008857A8" w:rsidRDefault="008857A8" w:rsidP="008857A8">
      <w:pPr>
        <w:numPr>
          <w:ilvl w:val="0"/>
          <w:numId w:val="21"/>
        </w:numPr>
        <w:tabs>
          <w:tab w:val="clear" w:pos="709"/>
          <w:tab w:val="left" w:pos="2130"/>
        </w:tabs>
        <w:suppressAutoHyphens w:val="0"/>
        <w:spacing w:after="0" w:line="453" w:lineRule="exact"/>
        <w:ind w:left="1220" w:firstLine="560"/>
        <w:jc w:val="left"/>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Осуществлена оценка эффективности разработанной модели управления методической службой колледжа. Эффективность разработанной модели подтверждена результатами деятельности педагогического коллек</w:t>
      </w:r>
      <w:r w:rsidRPr="008857A8">
        <w:rPr>
          <w:rFonts w:ascii="Times New Roman" w:eastAsia="Times New Roman" w:hAnsi="Times New Roman" w:cs="Times New Roman"/>
          <w:color w:val="000000"/>
          <w:kern w:val="0"/>
          <w:sz w:val="26"/>
          <w:szCs w:val="26"/>
          <w:shd w:val="clear" w:color="auto" w:fill="FFFFFF"/>
          <w:lang w:eastAsia="ru-RU"/>
        </w:rPr>
        <w:softHyphen/>
        <w:t>тива колледжа, основной показатель которой - показатель качества профес</w:t>
      </w:r>
      <w:r w:rsidRPr="008857A8">
        <w:rPr>
          <w:rFonts w:ascii="Times New Roman" w:eastAsia="Times New Roman" w:hAnsi="Times New Roman" w:cs="Times New Roman"/>
          <w:color w:val="000000"/>
          <w:kern w:val="0"/>
          <w:sz w:val="26"/>
          <w:szCs w:val="26"/>
          <w:shd w:val="clear" w:color="auto" w:fill="FFFFFF"/>
          <w:lang w:eastAsia="ru-RU"/>
        </w:rPr>
        <w:softHyphen/>
        <w:t>сиональной подготовки выпускников колледжа, конкурентоспособных на рынке труда.</w:t>
      </w:r>
    </w:p>
    <w:p w14:paraId="4807C81B" w14:textId="77777777" w:rsidR="008857A8" w:rsidRPr="008857A8" w:rsidRDefault="008857A8" w:rsidP="008857A8">
      <w:pPr>
        <w:tabs>
          <w:tab w:val="clear" w:pos="709"/>
        </w:tabs>
        <w:suppressAutoHyphens w:val="0"/>
        <w:spacing w:after="0" w:line="453" w:lineRule="exact"/>
        <w:ind w:left="1220" w:firstLine="560"/>
        <w:rPr>
          <w:rFonts w:ascii="Times New Roman" w:eastAsia="Times New Roman" w:hAnsi="Times New Roman" w:cs="Times New Roman"/>
          <w:kern w:val="0"/>
          <w:sz w:val="26"/>
          <w:szCs w:val="26"/>
          <w:lang w:eastAsia="ru-RU"/>
        </w:rPr>
      </w:pPr>
      <w:r w:rsidRPr="008857A8">
        <w:rPr>
          <w:rFonts w:ascii="Times New Roman" w:eastAsia="Times New Roman" w:hAnsi="Times New Roman" w:cs="Times New Roman"/>
          <w:color w:val="000000"/>
          <w:kern w:val="0"/>
          <w:sz w:val="26"/>
          <w:szCs w:val="26"/>
          <w:shd w:val="clear" w:color="auto" w:fill="FFFFFF"/>
          <w:lang w:eastAsia="ru-RU"/>
        </w:rPr>
        <w:t>Опытно-поисковая работа, в целом подтверждает выдвинутую гипотезу о том, что развитие методической службы в новых условиях может быть обеспечена путем создания комплекса организационно-педагогических условий, в основе которых лежит системный и рефлексивный подходы.</w:t>
      </w:r>
    </w:p>
    <w:p w14:paraId="011FDE8D" w14:textId="6D947D76" w:rsidR="008857A8" w:rsidRPr="008857A8" w:rsidRDefault="008857A8" w:rsidP="008857A8">
      <w:r w:rsidRPr="008857A8">
        <w:rPr>
          <w:rFonts w:ascii="Times New Roman" w:eastAsia="Times New Roman" w:hAnsi="Times New Roman" w:cs="Microsoft Sans Serif"/>
          <w:color w:val="000000"/>
          <w:kern w:val="0"/>
          <w:sz w:val="26"/>
          <w:szCs w:val="26"/>
          <w:shd w:val="clear" w:color="auto" w:fill="FFFFFF"/>
          <w:lang w:eastAsia="ru-RU"/>
        </w:rPr>
        <w:t>Проведенная опытно-поисковая работа не претендует на исчерпываю</w:t>
      </w:r>
      <w:r w:rsidRPr="008857A8">
        <w:rPr>
          <w:rFonts w:ascii="Times New Roman" w:eastAsia="Times New Roman" w:hAnsi="Times New Roman" w:cs="Microsoft Sans Serif"/>
          <w:color w:val="000000"/>
          <w:kern w:val="0"/>
          <w:sz w:val="26"/>
          <w:szCs w:val="26"/>
          <w:shd w:val="clear" w:color="auto" w:fill="FFFFFF"/>
          <w:lang w:eastAsia="ru-RU"/>
        </w:rPr>
        <w:softHyphen/>
        <w:t>щую полноту разработки проблемы. Накопленный теоретический и фактический материал требует дальнейшего развития и уточнения. Актуаль</w:t>
      </w:r>
      <w:r w:rsidRPr="008857A8">
        <w:rPr>
          <w:rFonts w:ascii="Times New Roman" w:eastAsia="Times New Roman" w:hAnsi="Times New Roman" w:cs="Microsoft Sans Serif"/>
          <w:color w:val="000000"/>
          <w:kern w:val="0"/>
          <w:sz w:val="26"/>
          <w:szCs w:val="26"/>
          <w:shd w:val="clear" w:color="auto" w:fill="FFFFFF"/>
          <w:lang w:eastAsia="ru-RU"/>
        </w:rPr>
        <w:softHyphen/>
        <w:t>ными остается вопросы кадрового обеспечения методической службы высо</w:t>
      </w:r>
      <w:r w:rsidRPr="008857A8">
        <w:rPr>
          <w:rFonts w:ascii="Times New Roman" w:eastAsia="Times New Roman" w:hAnsi="Times New Roman" w:cs="Microsoft Sans Serif"/>
          <w:color w:val="000000"/>
          <w:kern w:val="0"/>
          <w:sz w:val="26"/>
          <w:szCs w:val="26"/>
          <w:shd w:val="clear" w:color="auto" w:fill="FFFFFF"/>
          <w:lang w:eastAsia="ru-RU"/>
        </w:rPr>
        <w:softHyphen/>
        <w:t>коквалифицированными специалистами.</w:t>
      </w:r>
    </w:p>
    <w:sectPr w:rsidR="008857A8" w:rsidRPr="008857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A104" w14:textId="77777777" w:rsidR="00FA1410" w:rsidRDefault="00FA1410">
      <w:pPr>
        <w:spacing w:after="0" w:line="240" w:lineRule="auto"/>
      </w:pPr>
      <w:r>
        <w:separator/>
      </w:r>
    </w:p>
  </w:endnote>
  <w:endnote w:type="continuationSeparator" w:id="0">
    <w:p w14:paraId="4ED204DE" w14:textId="77777777" w:rsidR="00FA1410" w:rsidRDefault="00FA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2170" w14:textId="77777777" w:rsidR="00FA1410" w:rsidRDefault="00FA1410"/>
    <w:p w14:paraId="2FB59E7B" w14:textId="77777777" w:rsidR="00FA1410" w:rsidRDefault="00FA1410"/>
    <w:p w14:paraId="658D9186" w14:textId="77777777" w:rsidR="00FA1410" w:rsidRDefault="00FA1410"/>
    <w:p w14:paraId="0314AE68" w14:textId="77777777" w:rsidR="00FA1410" w:rsidRDefault="00FA1410"/>
    <w:p w14:paraId="4B736E66" w14:textId="77777777" w:rsidR="00FA1410" w:rsidRDefault="00FA1410"/>
    <w:p w14:paraId="265F15C0" w14:textId="77777777" w:rsidR="00FA1410" w:rsidRDefault="00FA1410"/>
    <w:p w14:paraId="28D2374D" w14:textId="77777777" w:rsidR="00FA1410" w:rsidRDefault="00FA141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447C75" wp14:editId="6B677B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2D11A" w14:textId="77777777" w:rsidR="00FA1410" w:rsidRDefault="00FA1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447C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902D11A" w14:textId="77777777" w:rsidR="00FA1410" w:rsidRDefault="00FA14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A04291" w14:textId="77777777" w:rsidR="00FA1410" w:rsidRDefault="00FA1410"/>
    <w:p w14:paraId="562673FD" w14:textId="77777777" w:rsidR="00FA1410" w:rsidRDefault="00FA1410"/>
    <w:p w14:paraId="1C3C9D69" w14:textId="77777777" w:rsidR="00FA1410" w:rsidRDefault="00FA141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F80128" wp14:editId="74514A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3E3F" w14:textId="77777777" w:rsidR="00FA1410" w:rsidRDefault="00FA1410"/>
                          <w:p w14:paraId="30F0E22F" w14:textId="77777777" w:rsidR="00FA1410" w:rsidRDefault="00FA1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801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D03E3F" w14:textId="77777777" w:rsidR="00FA1410" w:rsidRDefault="00FA1410"/>
                    <w:p w14:paraId="30F0E22F" w14:textId="77777777" w:rsidR="00FA1410" w:rsidRDefault="00FA141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6F7938" w14:textId="77777777" w:rsidR="00FA1410" w:rsidRDefault="00FA1410"/>
    <w:p w14:paraId="3B8A3C66" w14:textId="77777777" w:rsidR="00FA1410" w:rsidRDefault="00FA1410">
      <w:pPr>
        <w:rPr>
          <w:sz w:val="2"/>
          <w:szCs w:val="2"/>
        </w:rPr>
      </w:pPr>
    </w:p>
    <w:p w14:paraId="413BF3D7" w14:textId="77777777" w:rsidR="00FA1410" w:rsidRDefault="00FA1410"/>
    <w:p w14:paraId="34065054" w14:textId="77777777" w:rsidR="00FA1410" w:rsidRDefault="00FA1410">
      <w:pPr>
        <w:spacing w:after="0" w:line="240" w:lineRule="auto"/>
      </w:pPr>
    </w:p>
  </w:footnote>
  <w:footnote w:type="continuationSeparator" w:id="0">
    <w:p w14:paraId="20FFF05C" w14:textId="77777777" w:rsidR="00FA1410" w:rsidRDefault="00FA1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8"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2"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2"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3"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4"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5"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6"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9"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5"/>
  </w:num>
  <w:num w:numId="10">
    <w:abstractNumId w:val="96"/>
  </w:num>
  <w:num w:numId="11">
    <w:abstractNumId w:val="92"/>
  </w:num>
  <w:num w:numId="12">
    <w:abstractNumId w:val="31"/>
  </w:num>
  <w:num w:numId="13">
    <w:abstractNumId w:val="33"/>
  </w:num>
  <w:num w:numId="14">
    <w:abstractNumId w:val="35"/>
  </w:num>
  <w:num w:numId="15">
    <w:abstractNumId w:val="30"/>
  </w:num>
  <w:num w:numId="16">
    <w:abstractNumId w:val="32"/>
  </w:num>
  <w:num w:numId="17">
    <w:abstractNumId w:val="51"/>
  </w:num>
  <w:num w:numId="18">
    <w:abstractNumId w:val="52"/>
  </w:num>
  <w:num w:numId="19">
    <w:abstractNumId w:val="54"/>
  </w:num>
  <w:num w:numId="20">
    <w:abstractNumId w:val="55"/>
  </w:num>
  <w:num w:numId="21">
    <w:abstractNumId w:val="56"/>
  </w:num>
  <w:num w:numId="22">
    <w:abstractNumId w:val="44"/>
  </w:num>
  <w:num w:numId="23">
    <w:abstractNumId w:val="47"/>
  </w:num>
  <w:num w:numId="24">
    <w:abstractNumId w:val="48"/>
  </w:num>
  <w:num w:numId="25">
    <w:abstractNumId w:val="15"/>
  </w:num>
  <w:num w:numId="26">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0"/>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86650</TotalTime>
  <Pages>4</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3296</cp:revision>
  <cp:lastPrinted>2009-02-06T05:36:00Z</cp:lastPrinted>
  <dcterms:created xsi:type="dcterms:W3CDTF">2024-01-07T13:43:00Z</dcterms:created>
  <dcterms:modified xsi:type="dcterms:W3CDTF">2025-05-02T19:13:00Z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