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2AEDD" w14:textId="77777777" w:rsidR="00C45D05" w:rsidRDefault="00C45D05" w:rsidP="00C45D05">
      <w:pPr>
        <w:pStyle w:val="afffffffffffffffffffffffffff5"/>
        <w:rPr>
          <w:rFonts w:ascii="Verdana" w:hAnsi="Verdana"/>
          <w:color w:val="000000"/>
          <w:sz w:val="21"/>
          <w:szCs w:val="21"/>
        </w:rPr>
      </w:pPr>
      <w:r>
        <w:rPr>
          <w:rFonts w:ascii="Helvetica" w:hAnsi="Helvetica" w:cs="Helvetica"/>
          <w:b/>
          <w:bCs w:val="0"/>
          <w:color w:val="222222"/>
          <w:sz w:val="21"/>
          <w:szCs w:val="21"/>
        </w:rPr>
        <w:t>Кагановский, Юрий Семенович.</w:t>
      </w:r>
    </w:p>
    <w:p w14:paraId="37DB51A4" w14:textId="77777777" w:rsidR="00C45D05" w:rsidRDefault="00C45D05" w:rsidP="00C45D0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Диффузионный перенос массы по реальной поверхности </w:t>
      </w:r>
      <w:proofErr w:type="gramStart"/>
      <w:r>
        <w:rPr>
          <w:rFonts w:ascii="Helvetica" w:hAnsi="Helvetica" w:cs="Helvetica"/>
          <w:caps/>
          <w:color w:val="222222"/>
          <w:sz w:val="21"/>
          <w:szCs w:val="21"/>
        </w:rPr>
        <w:t>кристалла :</w:t>
      </w:r>
      <w:proofErr w:type="gramEnd"/>
      <w:r>
        <w:rPr>
          <w:rFonts w:ascii="Helvetica" w:hAnsi="Helvetica" w:cs="Helvetica"/>
          <w:caps/>
          <w:color w:val="222222"/>
          <w:sz w:val="21"/>
          <w:szCs w:val="21"/>
        </w:rPr>
        <w:t xml:space="preserve"> диссертация ... доктора физико-математических наук : 01.04.07. - Харьков, 1983. - 359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3D7D612" w14:textId="77777777" w:rsidR="00C45D05" w:rsidRDefault="00C45D05" w:rsidP="00C45D0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Кагановский, Юрий Семенович</w:t>
      </w:r>
    </w:p>
    <w:p w14:paraId="3A3C540B"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7710C3A"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ЭЛЕМЕНТАРНЫЕ ПРОЦЕССЫ ПЕРЕНОСА МАССЫ ПРИ САМО</w:t>
      </w:r>
    </w:p>
    <w:p w14:paraId="06EEEBEF"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ДШУЗИИ.</w:t>
      </w:r>
    </w:p>
    <w:p w14:paraId="16DDE1A8"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Вводные замечания. Постановка задачи</w:t>
      </w:r>
    </w:p>
    <w:p w14:paraId="5926957D"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Диффузионное взаимодействие движущихся ступеней.</w:t>
      </w:r>
    </w:p>
    <w:p w14:paraId="3841C3BD"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Движение изолированной ступени</w:t>
      </w:r>
    </w:p>
    <w:p w14:paraId="4DFEEFA5"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Эшелон параллельных ступеней</w:t>
      </w:r>
    </w:p>
    <w:p w14:paraId="483C5971"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Эшелон ступеней переменной плотности</w:t>
      </w:r>
    </w:p>
    <w:p w14:paraId="4E402F59"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Экспериментальное определение Я5 и Х&gt;</w:t>
      </w:r>
    </w:p>
    <w:p w14:paraId="0F65475F"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Объекты исследований. Идея метода</w:t>
      </w:r>
    </w:p>
    <w:p w14:paraId="3B6FB96A"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Моделирование на ЭВМ.</w:t>
      </w:r>
    </w:p>
    <w:p w14:paraId="4828F04C"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Эксперимент. Результаты</w:t>
      </w:r>
    </w:p>
    <w:p w14:paraId="659776D0"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1.3.4. Обсуждение результатов</w:t>
      </w:r>
    </w:p>
    <w:p w14:paraId="7EB5F648"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Влияние поверхностных примесей на кинетику движения ступеней.</w:t>
      </w:r>
    </w:p>
    <w:p w14:paraId="25B61780"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Роль атомов примеси</w:t>
      </w:r>
    </w:p>
    <w:p w14:paraId="55B06057"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"Дисперсионное упрочнение" поверхности кристалла частицами посторонней фазы</w:t>
      </w:r>
    </w:p>
    <w:p w14:paraId="6A6CD773"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Кинетика роста и форма двумерных зародышей</w:t>
      </w:r>
    </w:p>
    <w:p w14:paraId="6C923B8E"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Выводы.</w:t>
      </w:r>
    </w:p>
    <w:p w14:paraId="41039C30"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2. ДИФФУЗИОННАЯ ЭВОЛЮЦИЯ РЕАЛЬНОЙ ПОВЕРХНОСТИ</w:t>
      </w:r>
    </w:p>
    <w:p w14:paraId="428BC2F7"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КРИСТАЛЛА.</w:t>
      </w:r>
    </w:p>
    <w:p w14:paraId="06C35C4B"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w:t>
      </w:r>
    </w:p>
    <w:p w14:paraId="0FB86591"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Краткая характеристика статистически шероховатых поверхностей</w:t>
      </w:r>
    </w:p>
    <w:p w14:paraId="301D279F"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Светорассеяние - метод определения характеристик статистически неровной поверхности</w:t>
      </w:r>
    </w:p>
    <w:p w14:paraId="6985BE39"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Кинетика сглаживания несингулярных шероховатых поверхностей</w:t>
      </w:r>
    </w:p>
    <w:p w14:paraId="4ADF8B24"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Диффузионная эволюция спектра неровностей</w:t>
      </w:r>
    </w:p>
    <w:p w14:paraId="7CE9B645"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Разделение вкладов различных механизмов переноса массы</w:t>
      </w:r>
    </w:p>
    <w:p w14:paraId="2D027F3C"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Роль процессов испарения или конденсации</w:t>
      </w:r>
    </w:p>
    <w:p w14:paraId="53D7F889"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Нивелировка и развитие шероховатости на вицинальных поверхностях.</w:t>
      </w:r>
    </w:p>
    <w:p w14:paraId="1F669483"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 Сглаживание макронеровностей в условиях равновесия кристалла с насыщенным паром</w:t>
      </w:r>
    </w:p>
    <w:p w14:paraId="3D5C18EB"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 Сглаживание и развитие неровностей в условиях испарения или роста.</w:t>
      </w:r>
    </w:p>
    <w:p w14:paraId="1134B31C"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2.5.3. Самодиффузия на поверхности </w:t>
      </w:r>
      <w:proofErr w:type="gramStart"/>
      <w:r>
        <w:rPr>
          <w:rFonts w:ascii="Arial" w:hAnsi="Arial" w:cs="Arial"/>
          <w:color w:val="333333"/>
          <w:sz w:val="21"/>
          <w:szCs w:val="21"/>
        </w:rPr>
        <w:t>кремния .</w:t>
      </w:r>
      <w:proofErr w:type="gramEnd"/>
      <w:r>
        <w:rPr>
          <w:rFonts w:ascii="Arial" w:hAnsi="Arial" w:cs="Arial"/>
          <w:color w:val="333333"/>
          <w:sz w:val="21"/>
          <w:szCs w:val="21"/>
        </w:rPr>
        <w:t xml:space="preserve"> . III</w:t>
      </w:r>
    </w:p>
    <w:p w14:paraId="2DC7F471"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2.5.4. Сглаживание неровностей на поверхности (100) ЩГК.</w:t>
      </w:r>
    </w:p>
    <w:p w14:paraId="6AF96086"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2.5.5. Об аномалии температурной зависимости</w:t>
      </w:r>
    </w:p>
    <w:p w14:paraId="7BF8EDD6"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D^ на поверхности ГЦК-металлов</w:t>
      </w:r>
    </w:p>
    <w:p w14:paraId="17C92002"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2.5.6. Роль потоков вакансий, направленных к поверхности.</w:t>
      </w:r>
    </w:p>
    <w:p w14:paraId="19DDAA8C"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0 термодинамической стабильности поверхностей lK.k.0] щелочногалоидных монокристаллов</w:t>
      </w:r>
    </w:p>
    <w:p w14:paraId="67E46AB7"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Выводы.</w:t>
      </w:r>
    </w:p>
    <w:p w14:paraId="40DECE9D"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ПЕРЕНОС МАССЫ НА ПОВЕРХНОСТИ НЕУПОРЯДОЧЕННЫХ</w:t>
      </w:r>
    </w:p>
    <w:p w14:paraId="3EA93899"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ТВЕРДЫХ РАСТВОРОВ.</w:t>
      </w:r>
    </w:p>
    <w:p w14:paraId="7CED1E12"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w:t>
      </w:r>
    </w:p>
    <w:p w14:paraId="2FA7863C"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Объекты исследований. Методика I4g</w:t>
      </w:r>
    </w:p>
    <w:p w14:paraId="48D582A3"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Развитие метода залечивания царапин</w:t>
      </w:r>
    </w:p>
    <w:p w14:paraId="4201950F"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Экспериментальная процедура.</w:t>
      </w:r>
    </w:p>
    <w:p w14:paraId="51C0453A"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Самодиффузия на поверхностях (100), (III) и (110) монокристаллов меди и никеля</w:t>
      </w:r>
    </w:p>
    <w:p w14:paraId="582CA7AC"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Самодиффузия на поверхностях (100), (III) и (НО) монокристаллов твердых растворов</w:t>
      </w:r>
    </w:p>
    <w:p w14:paraId="44295703"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Результаты измерений</w:t>
      </w:r>
    </w:p>
    <w:p w14:paraId="00FBECA7"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Обсуждение результатов</w:t>
      </w:r>
    </w:p>
    <w:p w14:paraId="5BB27EFC"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w:t>
      </w:r>
    </w:p>
    <w:p w14:paraId="69BE6BDA"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ДИФФУЗИОННЫЙ ПЕРЕНОС МАССЫ В ОСТРОВКОВЫХ</w:t>
      </w:r>
    </w:p>
    <w:p w14:paraId="493C7B7D"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ПЛЕНКАХ.</w:t>
      </w:r>
    </w:p>
    <w:p w14:paraId="305A3677"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Введение.</w:t>
      </w:r>
    </w:p>
    <w:p w14:paraId="0FE834B9"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Двумерная диффузионная коалесценция по-коющихся островков в условиях сохранения вещества.</w:t>
      </w:r>
    </w:p>
    <w:p w14:paraId="5A3B473E"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Кинетика роста (растворения) отдельного островка.</w:t>
      </w:r>
    </w:p>
    <w:p w14:paraId="2F28EB8B"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Кинетика коалесценции островков</w:t>
      </w:r>
    </w:p>
    <w:p w14:paraId="4FE0FB0D"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Результаты экспериментальных исследований.</w:t>
      </w:r>
    </w:p>
    <w:p w14:paraId="050C0D79"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Линейная коалесценция. Коалесценция на ступенчатой поверхности</w:t>
      </w:r>
    </w:p>
    <w:p w14:paraId="3A6D9613"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Коалесценция электрически заряженных островков.</w:t>
      </w:r>
    </w:p>
    <w:p w14:paraId="19233CCF"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Условия равновесия адатомов с заряженным островком.</w:t>
      </w:r>
    </w:p>
    <w:p w14:paraId="77E085DF"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Особенности коалесценции</w:t>
      </w:r>
    </w:p>
    <w:p w14:paraId="7B7CB072"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4.5. Коалесценция на поверхности поликристалла</w:t>
      </w:r>
    </w:p>
    <w:p w14:paraId="798A101A"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0 коалесценции в условиях поступления или уноса вещества островков</w:t>
      </w:r>
    </w:p>
    <w:p w14:paraId="4098BE0A"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4.6.1. Вводные замечания.</w:t>
      </w:r>
    </w:p>
    <w:p w14:paraId="3EBF6491"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4.6.2. Пересыщение в адсорбированной фазе</w:t>
      </w:r>
    </w:p>
    <w:p w14:paraId="4F81EDD6"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4.6.3. Результаты экспериментальных наблюдений</w:t>
      </w:r>
    </w:p>
    <w:p w14:paraId="468DF871"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4.6.4. Испарение островковых пленок</w:t>
      </w:r>
    </w:p>
    <w:p w14:paraId="4F80EEC0"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Механизмы и кинетика диффузионного движения островков (анализ литературных данных)</w:t>
      </w:r>
    </w:p>
    <w:p w14:paraId="20542494"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4.8. Увлечение островков ступенями. Броуновская подвижность островков.</w:t>
      </w:r>
    </w:p>
    <w:p w14:paraId="570BF9A9"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4.8.1. Постановка задачи.</w:t>
      </w:r>
    </w:p>
    <w:p w14:paraId="0175B592"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4.8.2. Экспериментальные наблюдения и результаты</w:t>
      </w:r>
    </w:p>
    <w:p w14:paraId="1BC3481B"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4.9. Выводы.</w:t>
      </w:r>
    </w:p>
    <w:p w14:paraId="2DB1F1C7"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ДИФФУЗИОННОЕ РАСПРОСТРАНЕНИЕ МЕЧЕНЫХ АТОМОВ ПО</w:t>
      </w:r>
    </w:p>
    <w:p w14:paraId="1E952697"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РЕАЛЬНОЙ ПОВЕРХНОСТИ КРИСТАЛЛА.</w:t>
      </w:r>
    </w:p>
    <w:p w14:paraId="5AF62F08"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Введение.</w:t>
      </w:r>
    </w:p>
    <w:p w14:paraId="317722A2"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Объекты исследования. Методика.</w:t>
      </w:r>
    </w:p>
    <w:p w14:paraId="42785F0B"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Граничная кинетика в процессе диффузии меченых атомов</w:t>
      </w:r>
    </w:p>
    <w:p w14:paraId="1EE2F9B2"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Граничная кинетика в процессе броуновской миграции.</w:t>
      </w:r>
    </w:p>
    <w:p w14:paraId="0491ED32"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Роль граничной кинетики при распространении плотного адслоя.</w:t>
      </w:r>
    </w:p>
    <w:p w14:paraId="6D454E3C"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5.3.3. Система с сосуществующими адфазами</w:t>
      </w:r>
    </w:p>
    <w:p w14:paraId="16D7410C"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5.3.4. Диффузионное распространение Ni по поверхности поликристаллических ¥ и Мо. Особенности концентрационных распределений</w:t>
      </w:r>
    </w:p>
    <w:p w14:paraId="5AE7168A"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Диффузия на поверхности с ловушками</w:t>
      </w:r>
    </w:p>
    <w:p w14:paraId="6E589A46"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5.4.1. Диффузия А^-ИОт. по поверхности ЩГК</w:t>
      </w:r>
    </w:p>
    <w:p w14:paraId="58237015"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5.4.2. Закономерности диффузии на поверхности с точечными ловушками</w:t>
      </w:r>
    </w:p>
    <w:p w14:paraId="628FAAD2"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5.4.3. Диффузия ^^ по поверхности ~ (III) '^</w:t>
      </w:r>
      <w:proofErr w:type="gramStart"/>
      <w:r>
        <w:rPr>
          <w:rFonts w:ascii="Arial" w:hAnsi="Arial" w:cs="Arial"/>
          <w:color w:val="333333"/>
          <w:sz w:val="21"/>
          <w:szCs w:val="21"/>
        </w:rPr>
        <w:t>J.!.</w:t>
      </w:r>
      <w:proofErr w:type="gramEnd"/>
    </w:p>
    <w:p w14:paraId="3C992849"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5.4.4. Ступени в качестве ловушек меченых атомов. "Структурная" анизотропия диффузии</w:t>
      </w:r>
    </w:p>
    <w:p w14:paraId="5AAB44DF"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Диффузия со стоками.</w:t>
      </w:r>
    </w:p>
    <w:p w14:paraId="777DFC5F"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5.5.1. Диффузия, сопровождающаяся испарением</w:t>
      </w:r>
    </w:p>
    <w:p w14:paraId="3747AECA"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5.5.2. Объем кристалла в качестве стока. Измеряемый коэффициент диффузии.</w:t>
      </w:r>
    </w:p>
    <w:p w14:paraId="540952F9"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5.5.3. Границы зерен и дислокаций в качестве стоков.</w:t>
      </w:r>
    </w:p>
    <w:p w14:paraId="04C10143" w14:textId="77777777" w:rsidR="00C45D05" w:rsidRDefault="00C45D05" w:rsidP="00C45D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Выводы.</w:t>
      </w:r>
    </w:p>
    <w:p w14:paraId="071EBB05" w14:textId="32D8A506" w:rsidR="00E67B85" w:rsidRPr="00C45D05" w:rsidRDefault="00E67B85" w:rsidP="00C45D05"/>
    <w:sectPr w:rsidR="00E67B85" w:rsidRPr="00C45D0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BF700" w14:textId="77777777" w:rsidR="006E06F6" w:rsidRDefault="006E06F6">
      <w:pPr>
        <w:spacing w:after="0" w:line="240" w:lineRule="auto"/>
      </w:pPr>
      <w:r>
        <w:separator/>
      </w:r>
    </w:p>
  </w:endnote>
  <w:endnote w:type="continuationSeparator" w:id="0">
    <w:p w14:paraId="6D8B3A86" w14:textId="77777777" w:rsidR="006E06F6" w:rsidRDefault="006E0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4BFC4" w14:textId="77777777" w:rsidR="006E06F6" w:rsidRDefault="006E06F6"/>
    <w:p w14:paraId="1B6DBE70" w14:textId="77777777" w:rsidR="006E06F6" w:rsidRDefault="006E06F6"/>
    <w:p w14:paraId="5C2F8875" w14:textId="77777777" w:rsidR="006E06F6" w:rsidRDefault="006E06F6"/>
    <w:p w14:paraId="2692CC11" w14:textId="77777777" w:rsidR="006E06F6" w:rsidRDefault="006E06F6"/>
    <w:p w14:paraId="68AB80AA" w14:textId="77777777" w:rsidR="006E06F6" w:rsidRDefault="006E06F6"/>
    <w:p w14:paraId="1673E775" w14:textId="77777777" w:rsidR="006E06F6" w:rsidRDefault="006E06F6"/>
    <w:p w14:paraId="778323FB" w14:textId="77777777" w:rsidR="006E06F6" w:rsidRDefault="006E06F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29E804" wp14:editId="1FB6C5F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AF992" w14:textId="77777777" w:rsidR="006E06F6" w:rsidRDefault="006E06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29E80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6AF992" w14:textId="77777777" w:rsidR="006E06F6" w:rsidRDefault="006E06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084206" w14:textId="77777777" w:rsidR="006E06F6" w:rsidRDefault="006E06F6"/>
    <w:p w14:paraId="40D9EB79" w14:textId="77777777" w:rsidR="006E06F6" w:rsidRDefault="006E06F6"/>
    <w:p w14:paraId="032B4E36" w14:textId="77777777" w:rsidR="006E06F6" w:rsidRDefault="006E06F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D59B74" wp14:editId="3AB97B3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419D3" w14:textId="77777777" w:rsidR="006E06F6" w:rsidRDefault="006E06F6"/>
                          <w:p w14:paraId="6E0F8758" w14:textId="77777777" w:rsidR="006E06F6" w:rsidRDefault="006E06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D59B7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7419D3" w14:textId="77777777" w:rsidR="006E06F6" w:rsidRDefault="006E06F6"/>
                    <w:p w14:paraId="6E0F8758" w14:textId="77777777" w:rsidR="006E06F6" w:rsidRDefault="006E06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642B82" w14:textId="77777777" w:rsidR="006E06F6" w:rsidRDefault="006E06F6"/>
    <w:p w14:paraId="30E5F56B" w14:textId="77777777" w:rsidR="006E06F6" w:rsidRDefault="006E06F6">
      <w:pPr>
        <w:rPr>
          <w:sz w:val="2"/>
          <w:szCs w:val="2"/>
        </w:rPr>
      </w:pPr>
    </w:p>
    <w:p w14:paraId="0104D687" w14:textId="77777777" w:rsidR="006E06F6" w:rsidRDefault="006E06F6"/>
    <w:p w14:paraId="31A6A58D" w14:textId="77777777" w:rsidR="006E06F6" w:rsidRDefault="006E06F6">
      <w:pPr>
        <w:spacing w:after="0" w:line="240" w:lineRule="auto"/>
      </w:pPr>
    </w:p>
  </w:footnote>
  <w:footnote w:type="continuationSeparator" w:id="0">
    <w:p w14:paraId="0FA01DE9" w14:textId="77777777" w:rsidR="006E06F6" w:rsidRDefault="006E0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6F6"/>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115790</TotalTime>
  <Pages>5</Pages>
  <Words>671</Words>
  <Characters>3830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2303</cp:revision>
  <cp:lastPrinted>2009-02-06T05:36:00Z</cp:lastPrinted>
  <dcterms:created xsi:type="dcterms:W3CDTF">2024-01-07T13:43:00Z</dcterms:created>
  <dcterms:modified xsi:type="dcterms:W3CDTF">2025-06-17T11:32:00Z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