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8691B" w:rsidRDefault="0028691B" w:rsidP="0028691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Механизм реализации гарантий гражданского судопроизводства</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Год: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2007</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Тарабрин, Денис Владимирович</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Саратов</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12.00.15</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8691B" w:rsidRDefault="0028691B" w:rsidP="002869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8691B" w:rsidRDefault="0028691B" w:rsidP="0028691B">
      <w:pPr>
        <w:spacing w:line="270" w:lineRule="atLeast"/>
        <w:rPr>
          <w:rFonts w:ascii="Verdana" w:hAnsi="Verdana"/>
          <w:color w:val="000000"/>
          <w:sz w:val="18"/>
          <w:szCs w:val="18"/>
        </w:rPr>
      </w:pPr>
      <w:r>
        <w:rPr>
          <w:rFonts w:ascii="Verdana" w:hAnsi="Verdana"/>
          <w:color w:val="000000"/>
          <w:sz w:val="18"/>
          <w:szCs w:val="18"/>
        </w:rPr>
        <w:t>174</w:t>
      </w:r>
    </w:p>
    <w:p w:rsidR="0028691B" w:rsidRDefault="0028691B" w:rsidP="0028691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Тарабрин, Денис Владимирович</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ОБЩЕТЕОРЕТИЧЕСКАЯ И ИСТОРИЧЕСКАЯ ПОНЯТИЙНАЯ БАЗА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ГРАЖДАНСКОГО СУДОПРОИЗВОДСТВА.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гарантий в области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гарантий</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судопроизводства.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Общеисторический и сравнительно-правовой анализ развития гарантий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МЕХАНИЗМ</w:t>
      </w:r>
      <w:r>
        <w:rPr>
          <w:rStyle w:val="WW8Num3z0"/>
          <w:rFonts w:ascii="Verdana" w:hAnsi="Verdana"/>
          <w:color w:val="000000"/>
          <w:sz w:val="18"/>
          <w:szCs w:val="18"/>
        </w:rPr>
        <w:t> </w:t>
      </w:r>
      <w:r>
        <w:rPr>
          <w:rFonts w:ascii="Verdana" w:hAnsi="Verdana"/>
          <w:color w:val="000000"/>
          <w:sz w:val="18"/>
          <w:szCs w:val="18"/>
        </w:rPr>
        <w:t>РЕАЛИЗАЦИИ ГАРАНТИЙ ГРАЖДАНСКОГО СУДОПРОИЗВОДСТВА.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осуществления гарантий гражданского судопроизводства.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основа механизма</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гарантий гражданского судопроизводства.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Субъекты механизма реализации гарантий гражданского судопроизводства.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Некоторые проблемы, реализации гарантий гражданского судопроизводства и возможные пути их преодоления.</w:t>
      </w:r>
    </w:p>
    <w:p w:rsidR="0028691B" w:rsidRDefault="0028691B" w:rsidP="0028691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"Механизм реализации гарантий гражданского судопроизводства"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и гарантирование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согласно общепризнанным принципам и нормам международного права представляет одну из основных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правового государства. В соответствии с ч. 1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каждому гарантируется судебная защита его прав и свобод. В ст. 13</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от 4 ноября 1950 года «</w:t>
      </w:r>
      <w:r>
        <w:rPr>
          <w:rStyle w:val="WW8Num4z0"/>
          <w:rFonts w:ascii="Verdana" w:hAnsi="Verdana"/>
          <w:color w:val="4682B4"/>
          <w:sz w:val="18"/>
          <w:szCs w:val="18"/>
        </w:rPr>
        <w:t>О защите прав человека и основных свобод</w:t>
      </w:r>
      <w:r>
        <w:rPr>
          <w:rFonts w:ascii="Verdana" w:hAnsi="Verdana"/>
          <w:color w:val="000000"/>
          <w:sz w:val="18"/>
          <w:szCs w:val="18"/>
        </w:rPr>
        <w:t>» провозглашена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стран-участников вышеуказанной Конвенции, в том числе и Российской Федерации, создать соответствующие эффективные средства и механизмы правовой защиты.</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а в равной степени и достижение его целей является одним из основных показателей построения правового демократического государства и напрямую зависит от гарантированное™ реализации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прав и обязанностей участников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собственно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 указанной связи нельзя не согласиться с утверждением профессора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«Субъективное право, предоставленное лицу, но не обеспеченное от его нарушения необходимыми средствами защиты, является лишь декларативным правом»1.</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не имея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лицо не может реализовать свое гарантированное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 указание на обеспеченность его прав</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Style w:val="WW8Num3z0"/>
          <w:rFonts w:ascii="Verdana" w:hAnsi="Verdana"/>
          <w:color w:val="000000"/>
          <w:sz w:val="18"/>
          <w:szCs w:val="18"/>
        </w:rPr>
        <w:t> </w:t>
      </w:r>
      <w:r>
        <w:rPr>
          <w:rFonts w:ascii="Verdana" w:hAnsi="Verdana"/>
          <w:color w:val="000000"/>
          <w:sz w:val="18"/>
          <w:szCs w:val="18"/>
        </w:rPr>
        <w:t>придает смысл обращению лица в суд за защитой нарушенных прав. Таким образом, право на судебную защиту само есть основная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Fonts w:ascii="Verdana" w:hAnsi="Verdana"/>
          <w:color w:val="000000"/>
          <w:sz w:val="18"/>
          <w:szCs w:val="18"/>
        </w:rPr>
        <w:t xml:space="preserve">, предоставляемая гражданину для реализации свобод, а стало быть, и </w:t>
      </w:r>
      <w:r>
        <w:rPr>
          <w:rFonts w:ascii="Verdana" w:hAnsi="Verdana"/>
          <w:color w:val="000000"/>
          <w:sz w:val="18"/>
          <w:szCs w:val="18"/>
        </w:rPr>
        <w:lastRenderedPageBreak/>
        <w:t>всего того, что связано с этой реализацией (а именно: защиты личности,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законных интересов).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судебную защиту относится к основным</w:t>
      </w:r>
      <w:r>
        <w:rPr>
          <w:rStyle w:val="WW8Num3z0"/>
          <w:rFonts w:ascii="Verdana" w:hAnsi="Verdana"/>
          <w:color w:val="000000"/>
          <w:sz w:val="18"/>
          <w:szCs w:val="18"/>
        </w:rPr>
        <w:t> </w:t>
      </w:r>
      <w:r>
        <w:rPr>
          <w:rStyle w:val="WW8Num4z0"/>
          <w:rFonts w:ascii="Verdana" w:hAnsi="Verdana"/>
          <w:color w:val="4682B4"/>
          <w:sz w:val="18"/>
          <w:szCs w:val="18"/>
        </w:rPr>
        <w:t>неотчуждаемым</w:t>
      </w:r>
      <w:r>
        <w:rPr>
          <w:rStyle w:val="WW8Num3z0"/>
          <w:rFonts w:ascii="Verdana" w:hAnsi="Verdana"/>
          <w:color w:val="000000"/>
          <w:sz w:val="18"/>
          <w:szCs w:val="18"/>
        </w:rPr>
        <w:t> </w:t>
      </w:r>
      <w:r>
        <w:rPr>
          <w:rFonts w:ascii="Verdana" w:hAnsi="Verdana"/>
          <w:color w:val="000000"/>
          <w:sz w:val="18"/>
          <w:szCs w:val="18"/>
        </w:rPr>
        <w:t>правам и свободам и одновременно выступает</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всех других прав и сво</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1992. С. 96. бод, в силу ст. 56 (часть 3) Конституции РФ оно не может быть ограничено ни при каких обстоятельствах. Право на судебную защиту предполагает конкретные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эффективного восстановления в правах посредством правосудия, отвечающего требованиям справедливости (абз. 3 п. 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20.02.2006 г. № 1-П)1.</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гражданского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показывает, что некоторые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гражданских процессуальных правоотношений не обеспечиваются</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позволяющими в полной мере и во всех случаях воплощать их в жизнь. Тем не менее, продекларировать в законе определенную систему прав и обязанностей, а также их гарантий, безусловно, недостаточно: необходимо создать эффективный механизм для их непосредственного осуществления в той или иной деятельности участников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требуется провести анализ гражданского процессуального законодательства на предмет наличия соответствующих проблем и выявления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недостатков в работе механизма реализации гарантий гражданского судопроизводства с целью их возможного дальнейшего устранения. В этой связи необходимо выявить факторы и связанные с ними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нарушения, как в комплексе, так и по отдельности нивелирующие задачи гражданского судопроизводства - правильное и своевременное рассмотрение и разрешение гражданских дел в целях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субъектов гражданских (в широком смысле)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некоторых случаях необходимо решение вопроса о научно-обоснованном включении в правовую материю дополнительных гарантий обеспечивающих повышение качества нормативного регулирования в рассматриваемой сфере.</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20.02.2006 г. № 1-П// СЗ РФ. 2006. № 10. Ст. 1145.</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Научно-обоснованное гарантирование и разработка механизма реализации гарантий гражданского судопроизводства в этой связи требует детального исследования сущности и назначения гарантий.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на отдельных стадиях гражданского судопроизводства, поведения отдельных субъектов гражданского процессуального права, особенностей рассмотрения отдельных категорий дел требует изучения некоторых видов гарантий с позиции специализации механизма их реализации для наиболее эффективного достижения целей гражданского судопроизводства.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дальнейшие научные разработки в области гарантий гражданского судопроизводства и механизма их реализации представляются необходимыми и перспективными.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свидетельствует о высокой степени актуальности выбранной темы - «</w:t>
      </w:r>
      <w:r>
        <w:rPr>
          <w:rStyle w:val="WW8Num4z0"/>
          <w:rFonts w:ascii="Verdana" w:hAnsi="Verdana"/>
          <w:color w:val="4682B4"/>
          <w:sz w:val="18"/>
          <w:szCs w:val="18"/>
        </w:rPr>
        <w:t>механизм реализации гарантий гражданского судопроизводства</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Существенный вклад в разработку вопросов юридических гарантий и механизмов их реализации внесли, исследования таких авторов, как H.A. Боброва («Гарантии реализации государственно-правовых норм»), М.М.</w:t>
      </w:r>
      <w:r>
        <w:rPr>
          <w:rStyle w:val="WW8Num3z0"/>
          <w:rFonts w:ascii="Verdana" w:hAnsi="Verdana"/>
          <w:color w:val="000000"/>
          <w:sz w:val="18"/>
          <w:szCs w:val="18"/>
        </w:rPr>
        <w:t> </w:t>
      </w:r>
      <w:r>
        <w:rPr>
          <w:rStyle w:val="WW8Num4z0"/>
          <w:rFonts w:ascii="Verdana" w:hAnsi="Verdana"/>
          <w:color w:val="4682B4"/>
          <w:sz w:val="18"/>
          <w:szCs w:val="18"/>
        </w:rPr>
        <w:t>Выдря</w:t>
      </w:r>
      <w:r>
        <w:rPr>
          <w:rStyle w:val="WW8Num3z0"/>
          <w:rFonts w:ascii="Verdana" w:hAnsi="Verdana"/>
          <w:color w:val="000000"/>
          <w:sz w:val="18"/>
          <w:szCs w:val="18"/>
        </w:rPr>
        <w:t> </w:t>
      </w:r>
      <w:r>
        <w:rPr>
          <w:rFonts w:ascii="Verdana" w:hAnsi="Verdana"/>
          <w:color w:val="000000"/>
          <w:sz w:val="18"/>
          <w:szCs w:val="18"/>
        </w:rPr>
        <w:t>(«Уголовно-процессуальные гарантии в суде»), В.Ф.</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(«Юридические гарантии правильного применения норм гражданского процессуального права»), Ю.С.</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Реализация норм советского права</w:t>
      </w:r>
      <w:r>
        <w:rPr>
          <w:rFonts w:ascii="Verdana" w:hAnsi="Verdana"/>
          <w:color w:val="000000"/>
          <w:sz w:val="18"/>
          <w:szCs w:val="18"/>
        </w:rPr>
        <w:t>»), В.Н.</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(«Гражданские процессуальные гарантии субъективных прав сторон и третьих лиц при рассмотрении и разрешении гражданских дел»), Т.В.</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(«Юридические гарантии реализации прав и обязанностей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xml:space="preserve">: вопросы теории») составили ту теоретическую основу, которая позволила автору проанализировать опыт, накопленный наукой советского гражданского процессуального права, соотнести его с выводами ученых русского права и с учетом преемственности и связи </w:t>
      </w:r>
      <w:r>
        <w:rPr>
          <w:rFonts w:ascii="Verdana" w:hAnsi="Verdana"/>
          <w:color w:val="000000"/>
          <w:sz w:val="18"/>
          <w:szCs w:val="18"/>
        </w:rPr>
        <w:lastRenderedPageBreak/>
        <w:t>поколений строить работу по происшедшим переменам (как к лучшему, так и к худшему) в современном законодательстве и современной правовой науке.</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несколько лет в современной российской правовой науке ознаменовались интересом к заявленной теме исследования, что вызвало появление весьма интересных публикаций в данной области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w:t>
      </w:r>
      <w:r>
        <w:rPr>
          <w:rStyle w:val="WW8Num4z0"/>
          <w:rFonts w:ascii="Verdana" w:hAnsi="Verdana"/>
          <w:color w:val="4682B4"/>
          <w:sz w:val="18"/>
          <w:szCs w:val="18"/>
        </w:rPr>
        <w:t>Принципы гражданского процессуального права (проблемы и перспективы)</w:t>
      </w:r>
      <w:r>
        <w:rPr>
          <w:rFonts w:ascii="Verdana" w:hAnsi="Verdana"/>
          <w:color w:val="000000"/>
          <w:sz w:val="18"/>
          <w:szCs w:val="18"/>
        </w:rPr>
        <w:t>», Козак Д. «</w:t>
      </w:r>
      <w:r>
        <w:rPr>
          <w:rStyle w:val="WW8Num4z0"/>
          <w:rFonts w:ascii="Verdana" w:hAnsi="Verdana"/>
          <w:color w:val="4682B4"/>
          <w:sz w:val="18"/>
          <w:szCs w:val="18"/>
        </w:rPr>
        <w:t>Суд в современном мире: проблемы и перспективы</w:t>
      </w:r>
      <w:r>
        <w:rPr>
          <w:rFonts w:ascii="Verdana" w:hAnsi="Verdana"/>
          <w:color w:val="000000"/>
          <w:sz w:val="18"/>
          <w:szCs w:val="18"/>
        </w:rPr>
        <w:t>»,</w:t>
      </w:r>
      <w:r>
        <w:rPr>
          <w:rStyle w:val="WW8Num4z0"/>
          <w:rFonts w:ascii="Verdana" w:hAnsi="Verdana"/>
          <w:color w:val="4682B4"/>
          <w:sz w:val="18"/>
          <w:szCs w:val="18"/>
        </w:rPr>
        <w:t>Кораблева</w:t>
      </w:r>
      <w:r>
        <w:rPr>
          <w:rStyle w:val="WW8Num3z0"/>
          <w:rFonts w:ascii="Verdana" w:hAnsi="Verdana"/>
          <w:color w:val="000000"/>
          <w:sz w:val="18"/>
          <w:szCs w:val="18"/>
        </w:rPr>
        <w:t> </w:t>
      </w:r>
      <w:r>
        <w:rPr>
          <w:rFonts w:ascii="Verdana" w:hAnsi="Verdana"/>
          <w:color w:val="000000"/>
          <w:sz w:val="18"/>
          <w:szCs w:val="18"/>
        </w:rPr>
        <w:t>М.С. «</w:t>
      </w:r>
      <w:r>
        <w:rPr>
          <w:rStyle w:val="WW8Num4z0"/>
          <w:rFonts w:ascii="Verdana" w:hAnsi="Verdana"/>
          <w:color w:val="4682B4"/>
          <w:sz w:val="18"/>
          <w:szCs w:val="18"/>
        </w:rPr>
        <w:t>Защита гражданских прав: новые аспекты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«Нормотворческая деятельность судебных органов РФ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Серков П. «</w:t>
      </w:r>
      <w:r>
        <w:rPr>
          <w:rStyle w:val="WW8Num4z0"/>
          <w:rFonts w:ascii="Verdana" w:hAnsi="Verdana"/>
          <w:color w:val="4682B4"/>
          <w:sz w:val="18"/>
          <w:szCs w:val="18"/>
        </w:rPr>
        <w:t>Имеет ли суд право на право</w:t>
      </w:r>
      <w:r>
        <w:rPr>
          <w:rFonts w:ascii="Verdana" w:hAnsi="Verdana"/>
          <w:color w:val="000000"/>
          <w:sz w:val="18"/>
          <w:szCs w:val="18"/>
        </w:rPr>
        <w:t>»), а также научных кандидатских и докторских работ (Белян-ская О.В. «</w:t>
      </w:r>
      <w:r>
        <w:rPr>
          <w:rStyle w:val="WW8Num4z0"/>
          <w:rFonts w:ascii="Verdana" w:hAnsi="Verdana"/>
          <w:color w:val="4682B4"/>
          <w:sz w:val="18"/>
          <w:szCs w:val="18"/>
        </w:rPr>
        <w:t>Механизм непосредственной реализации прав и свобод личности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Судебная защита гражданских прав</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«Принципы и гарантии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Мордовец 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Жилин 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Данные работы характеризуются разработкой конкретных проблем в области механизма реализации гарантий прав в современной России, авторским индивидуализмом, акцентированием внимания на проблемах современной судебной системы, рядом интересных предложений по преодолению проблем связанных с реализацией гарантий гражданского судопроизводства, совершенствованию современного законодательства.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в 2004 году состоялась защита диссертационного исследования A.A. Богомолова по теме «Процессуальные гарантии правильности и своевременности рассмотрения и разрешения гражданских дел», частично затрагивающего проблематику процессуальных гарантий гражданского судопроизводства. Вместе с тем, необходимо отметить, что указанная работа A.A. Богомолова направлена на решение иных вопросов - «теоретических и практических проблем, связанных с обеспечением правильного и своевременного рассмотрения и разрешения гражданских дел», а, соответственно, и, несмотря на тот факт, что автор предлагает собственное определение процессуальных гарантий гражданского судопроизводства, а также останавливается на характеристике данного юридического понятия, исследование A.A. Богомолова по своему содержанию отлично от настоящей работы.</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данное исследование является индивидуальной авторской позицией, впервые в рамках современного гражданского процессуального законодательства освещающее теоретические аспекты гарантий гражданского судопроизводства и механизма их реализации, динамику развития гарантий гражданского судопроизводства в исторической ретроспективе, а также существующие проблемы юридической практики в области реализации указанных гарантий.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Актуальность заявленной темы исследования, а также степень ее разработанности обусловили постановку цели и задач настоящего исследования.</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теоретическое изучение категории гарантии гражданского судопроизводства; анализ проблем и возможностей механизма практической реализации таких гарантий в рамках современного гражданского процессуального законодательства и российской ментальности; выработка рекомендаций по возможному устранению и урегулированию выявленных проблем.</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возможно, с точки зрения диссертанта, через решение следующих взаимосвязанных между собой задач:</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характеристики понятийной базы гарантий гражданского судопроизводства и механизма их реализации;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анализа вопросов реализации гарантий в процессе отправления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раскрытия некоторых аспектов реализации гарантий гражданского судопроизводства в отдельных стадиях гражданского судопроизводства и отдельными участниками гражданских процессуальных 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выявления общих тенденций, позволяющих обратить внимание на определенные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 в работе механизма реализации гарантий гражданского судопроизводства с целью их возможного дальнейшего устранения.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связанные с реализацией гарантий процессуальных прав и обязанностей, предметом -нормы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гарантии гражданского судопроизводства и составляющие правовую основу механизма реализации гарантий гражданского судопроизводства; деятельность субъектов, направленная на реализацию гарантий гражданского судопроизводства; российская и международная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гражданским делам.</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определена, исходя из представления о четырех уровнях методологии научного познания - философском, общенаучном, специально-научном и конкретно-проблемном - при определяющем положении первого из них. Исходя из признания правомерности материалистической диалектики как философско-методологической основы научного познания, работа основывается на необходимости опираться и руководствоваться в целом ее основными принципами.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своей работе автор стремится следовать принципу научной объективности, который требует конкретного и всестороннего изучения явления, рассмотрения особенностей его развития.</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общенаучных методов, то в работе использовались прежде всего такие из них, как диалектически понимаемые анализ и синтез, индукция и дедукция. В определенной степени были использованы и элементы системного подхода и анализа.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специальных методов в диссертации были применены историко-правовой метод исследования и метод сравнительного анализа как основные в исследовании документов.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работы по философии,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гражданскому праву,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и гражданскому процессуальному праву.</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большую помощь в исследовании заявленной темы оказали труды следующих ученых-юристов: С.А.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В.А. Бабакова, A.A.</w:t>
      </w:r>
      <w:r>
        <w:rPr>
          <w:rStyle w:val="WW8Num3z0"/>
          <w:rFonts w:ascii="Verdana" w:hAnsi="Verdana"/>
          <w:color w:val="000000"/>
          <w:sz w:val="18"/>
          <w:szCs w:val="18"/>
        </w:rPr>
        <w:t> </w:t>
      </w:r>
      <w:r>
        <w:rPr>
          <w:rStyle w:val="WW8Num4z0"/>
          <w:rFonts w:ascii="Verdana" w:hAnsi="Verdana"/>
          <w:color w:val="4682B4"/>
          <w:sz w:val="18"/>
          <w:szCs w:val="18"/>
        </w:rPr>
        <w:t>Богомолова</w:t>
      </w:r>
      <w:r>
        <w:rPr>
          <w:rFonts w:ascii="Verdana" w:hAnsi="Verdana"/>
          <w:color w:val="000000"/>
          <w:sz w:val="18"/>
          <w:szCs w:val="18"/>
        </w:rPr>
        <w:t>, А.Т. Боннера, М.А. Викут, М.М.</w:t>
      </w:r>
      <w:r>
        <w:rPr>
          <w:rStyle w:val="WW8Num3z0"/>
          <w:rFonts w:ascii="Verdana" w:hAnsi="Verdana"/>
          <w:color w:val="000000"/>
          <w:sz w:val="18"/>
          <w:szCs w:val="18"/>
        </w:rPr>
        <w:t> </w:t>
      </w:r>
      <w:r>
        <w:rPr>
          <w:rStyle w:val="WW8Num4z0"/>
          <w:rFonts w:ascii="Verdana" w:hAnsi="Verdana"/>
          <w:color w:val="4682B4"/>
          <w:sz w:val="18"/>
          <w:szCs w:val="18"/>
        </w:rPr>
        <w:t>Выдри</w:t>
      </w:r>
      <w:r>
        <w:rPr>
          <w:rFonts w:ascii="Verdana" w:hAnsi="Verdana"/>
          <w:color w:val="000000"/>
          <w:sz w:val="18"/>
          <w:szCs w:val="18"/>
        </w:rPr>
        <w:t>, В.М. Горшенева, В.Г. Гусева,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М.А. Гурвича, A.A. Добровольского,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И.А. Жеруолиса,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В.Н. Захарова,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В.П. Кашепова, И.А. Конюховой,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A.A. Мельникова, Я.О. Мотовиловкера,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И.А. Приходько, H.A. Рассахатской,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Т.В. Синюковой, М.С. Строговича,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М.С. Шакарян, В.М. Шерстюка,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A.A. Фомина,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Б.Н. Юркова, В.Е. Юрченко,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как нормативные правовые акты Российской Федерации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Федеральный Конституционный закон «</w:t>
      </w:r>
      <w:r>
        <w:rPr>
          <w:rStyle w:val="WW8Num4z0"/>
          <w:rFonts w:ascii="Verdana" w:hAnsi="Verdana"/>
          <w:color w:val="4682B4"/>
          <w:sz w:val="18"/>
          <w:szCs w:val="18"/>
        </w:rPr>
        <w:t>О судебной системе в Российской Федерации</w:t>
      </w:r>
      <w:r>
        <w:rPr>
          <w:rFonts w:ascii="Verdana" w:hAnsi="Verdana"/>
          <w:color w:val="000000"/>
          <w:sz w:val="18"/>
          <w:szCs w:val="18"/>
        </w:rPr>
        <w:t>» и др.), так и международные нормативные правовые акты. В частности,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Конвенция по вопросам гражданского процесса и иные международные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судов общей юрисдикции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как отдельных субъектов Российской Федерации, так и Саратовской области за последние пять лет. Так же в процессе исследования диссертантом было изучено 251 определение Судебной коллеги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2005 г., вынесенных по итогам рассмотрения</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жалоб (представлений) на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постановления нижестоящих судов.</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диссертационного исследования состоит в попытке на основе комплексного и сравнительно-правового анализа поставить и разработать актуальные теоретические и практические вопросы, касающиеся гарантий осуществления правосудия по гражданским делам и конкретных механизмов реализации таких гарантий, исходя из требований международного права.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дан всесторонний анализ процессуальных гарантий, предложено авторское определение гарантий гражданского судопроизводства, дано обоснование использования такой правовой категории как «</w:t>
      </w:r>
      <w:r>
        <w:rPr>
          <w:rStyle w:val="WW8Num4z0"/>
          <w:rFonts w:ascii="Verdana" w:hAnsi="Verdana"/>
          <w:color w:val="4682B4"/>
          <w:sz w:val="18"/>
          <w:szCs w:val="18"/>
        </w:rPr>
        <w:t>гарантирующий механизм</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Внесены конкретные предложения по дальнейшему совершенствованию гражданского процессуального законодательства Российской Федерации.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Гарантии гражданского судопроизводства представляют собой совокупность юридических средств,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нормах гражданского процессуального права, обеспечивающих охрану и защиту субъективных прав участников гражданских процессуальных правоотношений, осуществление</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путем создания возможности реализации субъективных процессуальных прав и обязанностей указанных участников на всех стадиях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Объектом гарантий гражданского судопроизводства являются как субъективные материальные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лично заинтересованных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так и субъективные процессуальные права указанных лиц и других участников гражданских процессуальных правоотношений. Наряду с субъективными правами одних участников гражданских процессуальных правоотношений к объекту гарантий гражданского судопроизводства также относятся</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этим правам - обязанности других участников указанных правоотношений.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Механизмом реализации гарантий гражданского судопроизводства является регламентированная нормами гражданского процессуального права процедура воплощения гарантий гражданского судопроизводства в деятельности всех участников гражданских процессуальных правоотношений.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классифицировать субъектов механизма реализации гарантий гражданского судопроизводства на две группы:</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субъектов, которые своими действиями непосредственно реализуют, предоставленные им законом и изложенных в соответствующих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нормативных актов гарантии гражданского судопроизводства;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субъектов, способствующих реализации гарантий гражданского судопроизводства иными участниками гражданских процессуальных 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группу субъектов, по мнению автора, входят все участники гражданских процессуальных правоотношений. Во вторую группу - суд; 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субъекты, обращающиеся в случаях, предусмотренных законом в суд в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лица, участвующие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в качестве представителей.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случаев обращения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суд в защиту прав и законных интересов граждан, в целях реализации гарантий принципов равенства граждан перед судом и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предлагается из положения ст. 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исключить относительно-неопределенную по содержанию формулировку «</w:t>
      </w:r>
      <w:r>
        <w:rPr>
          <w:rStyle w:val="WW8Num4z0"/>
          <w:rFonts w:ascii="Verdana" w:hAnsi="Verdana"/>
          <w:color w:val="4682B4"/>
          <w:sz w:val="18"/>
          <w:szCs w:val="18"/>
        </w:rPr>
        <w:t>и другим уважительным причинам</w:t>
      </w:r>
      <w:r>
        <w:rPr>
          <w:rFonts w:ascii="Verdana" w:hAnsi="Verdana"/>
          <w:color w:val="000000"/>
          <w:sz w:val="18"/>
          <w:szCs w:val="18"/>
        </w:rPr>
        <w:t>» как не отражающую необходимых для обращения прокурора в суд условий и ставящую под сомнение объективность оценки судом обоснованности данных причин.</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суд ограничивать субъективные процессуальные права лиц, участвующих в деле знакомиться с отдельными материалами дела, делать выписки из них, снимать копии, в случаях, если этот источник</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 по делу содержит объекты авторского права и (или) смежных прав.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реализации гарантий права на судебную защиту предлагается</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более четко закрепить обязанность суда, рассматривающего дело в качестве суда первой инстанции давать оценку в решении всем без исключения</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имеющимся в материалах дела, а не ограничиваться только детальным анализом фактов и обстоятельств, совпадающих с позицией суда.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Аргументирована необходимость законодательно расширить круг граждан, которым бесплатно оказывается квалифицированная юридическая помощь.</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Делается вывод о том, что перечень наиболее существенных нарушений норм процессуального права, ввиду которых решение суда первой инстанции подлежит безусловной отмене, установленный в ГПК РФ, с точки зрения реализации гарантий гражданского </w:t>
      </w:r>
      <w:r>
        <w:rPr>
          <w:rFonts w:ascii="Verdana" w:hAnsi="Verdana"/>
          <w:color w:val="000000"/>
          <w:sz w:val="18"/>
          <w:szCs w:val="18"/>
        </w:rPr>
        <w:lastRenderedPageBreak/>
        <w:t>судопроизводства не отвечает потребностям современного гражданского судопроизводства и нуждается в расширении. В связи с чем, предлагается дополнить данный перечень другими основаниями.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Обоснована необходимость исключить из ГПК РФ нормы, устанавливающие возможность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судов надзорных инстанций не согласиться с определениями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об отказе в истребовании дела и об отказе в передаче дела для рассмотрения по существу в суд</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разработке концептуальных положений гражданского процессуального законодательства;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общественными и политическими организациями, действующими в области защиты прав человека;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для анализа существующей ситуации в области реализации гарантий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для повышения своей правовой культуры и защиты прав в гражданском судопроизводстве.</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 диссертации и публикации автора могут служить в качестве учебного пособия при изучении курсов «</w:t>
      </w:r>
      <w:r>
        <w:rPr>
          <w:rStyle w:val="WW8Num4z0"/>
          <w:rFonts w:ascii="Verdana" w:hAnsi="Verdana"/>
          <w:color w:val="4682B4"/>
          <w:sz w:val="18"/>
          <w:szCs w:val="18"/>
        </w:rPr>
        <w:t>Современный гражданский процесс России</w:t>
      </w:r>
      <w:r>
        <w:rPr>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w:t>
      </w:r>
      <w:r>
        <w:rPr>
          <w:rStyle w:val="WW8Num4z0"/>
          <w:rFonts w:ascii="Verdana" w:hAnsi="Verdana"/>
          <w:color w:val="4682B4"/>
          <w:sz w:val="18"/>
          <w:szCs w:val="18"/>
        </w:rPr>
        <w:t>Права человека и судебная защита в РФ</w:t>
      </w:r>
      <w:r>
        <w:rPr>
          <w:rFonts w:ascii="Verdana" w:hAnsi="Verdana"/>
          <w:color w:val="000000"/>
          <w:sz w:val="18"/>
          <w:szCs w:val="18"/>
        </w:rPr>
        <w:t>»; в качестве вспомогательной основы при разработке собственного лекционного курса «</w:t>
      </w:r>
      <w:r>
        <w:rPr>
          <w:rStyle w:val="WW8Num4z0"/>
          <w:rFonts w:ascii="Verdana" w:hAnsi="Verdana"/>
          <w:color w:val="4682B4"/>
          <w:sz w:val="18"/>
          <w:szCs w:val="18"/>
        </w:rPr>
        <w:t>Осуществление гарантий гражданского судопроизводства</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выполнена и обсуждена на кафедре гражданского процесса Саратовской государственной академии права. Отдельные теоретические выводы и положения исследования, научно-практические рекомендации изложены автором в опубликованных работах и докладывались на международной VI научной конференции молодых ученых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(Самара, 28 - 29 апреля 2006 г.).</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были использованы при чтении лекций по учебной дисциплине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 Саратовском государственном социально-экономическом университете.</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определяется его целью и задачами исследования, использованными методами, а также избранной логикой и последовательностью анализа. Соответственно, работа состоит из введения, двух глав, заключения и библиографического списка.</w:t>
      </w:r>
    </w:p>
    <w:p w:rsidR="0028691B" w:rsidRDefault="0028691B" w:rsidP="0028691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Тарабрин, Денис Владимирович</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исследования автора в области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и механизма их реализации позволили сделать следующие выводы, а также предложения по совершенствованию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практики его применения.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неразрывно связаны с общими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с гарантиями иных отраслей права.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пришел к заключению, что гарантии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направлены на обеспечение двух интересов: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общества и государства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осуществлении правосудия как важнейшей гарантии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государстве и основной гарантии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участников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в возможности реализации предоставленных им законом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на всех стадиях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интерес общества и государства, по мнению диссертанта, является скорее второстепенным, косвенным интересом, поскольку указанные субъекты являются носителями субъективных процессуальных прав и обязанностей только в тех случаях, когда они становятся участниками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Следовательно, непосредственными субъектами, чьи права и интересы призваны обеспечивать гарантии гражданского судопроизводства, являются участники гражданских процессуальных 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автор приходит к выводу, что объектом гарантий гражданского судопроизводства являются не только субъективные материальные права,</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лично заинтересованных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но и субъективные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всех участников гражданских процессуальных 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лица, чьи материальные права, охраняемые законом интересы нарушены (</w:t>
      </w:r>
      <w:r>
        <w:rPr>
          <w:rStyle w:val="WW8Num4z0"/>
          <w:rFonts w:ascii="Verdana" w:hAnsi="Verdana"/>
          <w:color w:val="4682B4"/>
          <w:sz w:val="18"/>
          <w:szCs w:val="18"/>
        </w:rPr>
        <w:t>оспорены</w:t>
      </w:r>
      <w:r>
        <w:rPr>
          <w:rFonts w:ascii="Verdana" w:hAnsi="Verdana"/>
          <w:color w:val="000000"/>
          <w:sz w:val="18"/>
          <w:szCs w:val="18"/>
        </w:rPr>
        <w:t>) в случае обращения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автоматически становятся участниками гражданских процессуальных правоотношений с момента принятия к производству суда их</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(заявления) соответственно гарантии гражданского судопроизводства обеспечивают их как материальные, так и процессуальные права в комплексе.</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всякому субъективному праву</w:t>
      </w:r>
      <w:r>
        <w:rPr>
          <w:rStyle w:val="WW8Num3z0"/>
          <w:rFonts w:ascii="Verdana" w:hAnsi="Verdana"/>
          <w:color w:val="000000"/>
          <w:sz w:val="18"/>
          <w:szCs w:val="18"/>
        </w:rPr>
        <w:t> </w:t>
      </w:r>
      <w:r>
        <w:rPr>
          <w:rStyle w:val="WW8Num4z0"/>
          <w:rFonts w:ascii="Verdana" w:hAnsi="Verdana"/>
          <w:color w:val="4682B4"/>
          <w:sz w:val="18"/>
          <w:szCs w:val="18"/>
        </w:rPr>
        <w:t>корреспондирует</w:t>
      </w:r>
      <w:r>
        <w:rPr>
          <w:rStyle w:val="WW8Num3z0"/>
          <w:rFonts w:ascii="Verdana" w:hAnsi="Verdana"/>
          <w:color w:val="000000"/>
          <w:sz w:val="18"/>
          <w:szCs w:val="18"/>
        </w:rPr>
        <w:t> </w:t>
      </w:r>
      <w:r>
        <w:rPr>
          <w:rFonts w:ascii="Verdana" w:hAnsi="Verdana"/>
          <w:color w:val="000000"/>
          <w:sz w:val="18"/>
          <w:szCs w:val="18"/>
        </w:rPr>
        <w:t>чья-либо обязанность. Таким образом,</w:t>
      </w:r>
      <w:r>
        <w:rPr>
          <w:rStyle w:val="WW8Num3z0"/>
          <w:rFonts w:ascii="Verdana" w:hAnsi="Verdana"/>
          <w:color w:val="000000"/>
          <w:sz w:val="18"/>
          <w:szCs w:val="18"/>
        </w:rPr>
        <w:t> </w:t>
      </w:r>
      <w:r>
        <w:rPr>
          <w:rStyle w:val="WW8Num4z0"/>
          <w:rFonts w:ascii="Verdana" w:hAnsi="Verdana"/>
          <w:color w:val="4682B4"/>
          <w:sz w:val="18"/>
          <w:szCs w:val="18"/>
        </w:rPr>
        <w:t>гарантия</w:t>
      </w:r>
      <w:r>
        <w:rPr>
          <w:rFonts w:ascii="Verdana" w:hAnsi="Verdana"/>
          <w:color w:val="000000"/>
          <w:sz w:val="18"/>
          <w:szCs w:val="18"/>
        </w:rPr>
        <w:t>, обеспечивая право одного субъекта, одновременно обеспечивает выполнение другими субъектами соответствующей данному праву</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объектом гарантий гражданского судопроизводства являются не только субъективные права и интересы участников гражданских процессуальных правоотношений, но и соответствующие этим правам - обязанности других участников указанных отношений.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гарантии гражданского судопроизводства находят свое закрепление в нормах права, их сущность в целом близка к сущности права и заключается, по мнению диссертанта в удовлетворении интересов участников гражданских процессуальных правоотношений путем создания возможности реализации предоставленных им законом субъективных процессуальных прав и обязанностей на всех стадиях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(О.В.</w:t>
      </w:r>
      <w:r>
        <w:rPr>
          <w:rStyle w:val="WW8Num3z0"/>
          <w:rFonts w:ascii="Verdana" w:hAnsi="Verdana"/>
          <w:color w:val="000000"/>
          <w:sz w:val="18"/>
          <w:szCs w:val="18"/>
        </w:rPr>
        <w:t> </w:t>
      </w:r>
      <w:r>
        <w:rPr>
          <w:rStyle w:val="WW8Num4z0"/>
          <w:rFonts w:ascii="Verdana" w:hAnsi="Verdana"/>
          <w:color w:val="4682B4"/>
          <w:sz w:val="18"/>
          <w:szCs w:val="18"/>
        </w:rPr>
        <w:t>Белянская</w:t>
      </w:r>
      <w:r>
        <w:rPr>
          <w:rFonts w:ascii="Verdana" w:hAnsi="Verdana"/>
          <w:color w:val="000000"/>
          <w:sz w:val="18"/>
          <w:szCs w:val="18"/>
        </w:rPr>
        <w:t>), содержание назначения гарантий, в общем смысле этого слова, имеет две составляющие:</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защиту нарушенных субъективных прав человека и гражданина (охрану этих прав от возможного нарушения) со стороны государства,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 также со стороны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механизм, обеспечивающий реализацию прав и свобод человека (гарантирующий механизм).</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видится автору, указанные элементы содержания назначения гарантий, находятся в диалектической взаимосвязи и соотносятся между собой как «цель» и «</w:t>
      </w:r>
      <w:r>
        <w:rPr>
          <w:rStyle w:val="WW8Num4z0"/>
          <w:rFonts w:ascii="Verdana" w:hAnsi="Verdana"/>
          <w:color w:val="4682B4"/>
          <w:sz w:val="18"/>
          <w:szCs w:val="18"/>
        </w:rPr>
        <w:t>средства</w:t>
      </w:r>
      <w:r>
        <w:rPr>
          <w:rFonts w:ascii="Verdana" w:hAnsi="Verdana"/>
          <w:color w:val="000000"/>
          <w:sz w:val="18"/>
          <w:szCs w:val="18"/>
        </w:rPr>
        <w:t>», где средствами выступает гарантирующий механизм.</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гарантии гражданского судопроизводства направлены на защиту и охрану субъективных прав участников гражданских процессуальных правоотношений посредством гарантирующего механизма.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понимания сущности и назначения гарантий, обосновывается выделение трех основных функции гарантий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охранительную</w:t>
      </w:r>
      <w:r>
        <w:rPr>
          <w:rFonts w:ascii="Verdana" w:hAnsi="Verdana"/>
          <w:color w:val="000000"/>
          <w:sz w:val="18"/>
          <w:szCs w:val="18"/>
        </w:rPr>
        <w:t>, обеспечивающую охрану субъективных прав участников гражданских процессуальных отношений от возможных нарушений со стороны других участников);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защитительную</w:t>
      </w:r>
      <w:r>
        <w:rPr>
          <w:rFonts w:ascii="Verdana" w:hAnsi="Verdana"/>
          <w:color w:val="000000"/>
          <w:sz w:val="18"/>
          <w:szCs w:val="18"/>
        </w:rPr>
        <w:t>, обеспечивающую защиту нарушенных субъективных прав участников гражданских процессуальных 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обеспечительную</w:t>
      </w:r>
      <w:r>
        <w:rPr>
          <w:rFonts w:ascii="Verdana" w:hAnsi="Verdana"/>
          <w:color w:val="000000"/>
          <w:sz w:val="18"/>
          <w:szCs w:val="18"/>
        </w:rPr>
        <w:t>, посредством которой обеспечивается возможность беспрепятственной реализации субъективных прав участников гражданских процессуальных отношений, а также обеспечение</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должных субъектов соответствующих этим правам обязанностей.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выше выводы, позволили автору определить гарантии гражданского судопроизводства как совокупность юридических средств,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нормах гражданского процессуального права, обеспечивающих охрану и защиту субъективных прав участников гражданских процессуальных правоотношений, осуществление</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путем создания возможности реализации субъективных процессуальных прав и обязанностей указанных участников на всех стадиях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Гарантии гражданского судопроизводства закрепляются в нормах права и могут выступать в различных формах: в виде принципов, прав, обязанности,</w:t>
      </w:r>
      <w:r>
        <w:rPr>
          <w:rStyle w:val="WW8Num3z0"/>
          <w:rFonts w:ascii="Verdana" w:hAnsi="Verdana"/>
          <w:color w:val="000000"/>
          <w:sz w:val="18"/>
          <w:szCs w:val="18"/>
        </w:rPr>
        <w:t> </w:t>
      </w:r>
      <w:r>
        <w:rPr>
          <w:rStyle w:val="WW8Num4z0"/>
          <w:rFonts w:ascii="Verdana" w:hAnsi="Verdana"/>
          <w:color w:val="4682B4"/>
          <w:sz w:val="18"/>
          <w:szCs w:val="18"/>
        </w:rPr>
        <w:t>уполномочивания</w:t>
      </w:r>
      <w:r>
        <w:rPr>
          <w:rFonts w:ascii="Verdana" w:hAnsi="Verdana"/>
          <w:color w:val="000000"/>
          <w:sz w:val="18"/>
          <w:szCs w:val="18"/>
        </w:rPr>
        <w:t>, запрещения, санкции.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недостаточно продекларировать в законе определенную систему прав и обязанностей, а также их гарантий, необходимо создать эффективные механизмы для их непосредственного осуществления (реализации).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механизмом осуществления (реализации) гарантий гражданского судопроизводства (гарантирующим механизмом) автор понимает процедуру воплощения гарантий в той или иной деятельности участников гражданских процессуальных 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Внутреннее содержание гарантирующего механизма составляют юридические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комплекс гражданских процессуальных прав и обязанностей участников гражданских процессуальных правоотношений а также поступки участников гражданских процессуальных отношений, обуславливаемые</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правосознанием и правовой культурой последних.</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отмечено большое значение соблюдения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для повышения качества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сделан вывод, что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сама по себе есть гарантия реализации прав, обязанностей и гарантий, установленных в нормах гражданского процессуального права; а реализация гарантий возможна только с соблюдением гражданской процессуальной формы.</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многих ученых-юристов непременным атрибутом механизма реализации гарантий гражданского судопроизводства является возможность применения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то есть возможность применения правовой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(С.С. Алексеев, О.Э. Лейст и др.).</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диссертант приходит к выводу, о том, что санкции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являются одним из способов обеспечения (гарантирования) реализации прав и обязанностей участников гражданских процессуальных правоотношений, однако они не подменяют собой гарантий гражданского судопроизводства (не являются гарантиями как таковыми).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Санкции являются, безусловно, важным и эффективным, но всего лишь дополнительным (одним из) атрибутом в гарантирующем механизме.</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приходит к выводу о необходимости классификации субъектов гарантирующего механизма на: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субъектов, которые своими действиями непосредственно реализуют, предоставленные им законом и изложенных в соответствующих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нормативных актов гарантии гражданского судопроизводства;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субъектов, способствующих реализации гарантий гражданского судопроизводства иными участниками гражданских процессуальных правоотношений.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первой группе субъектов автором отнесены все участники гражданских процессуальных правоотношений. Ко второй - суд; 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субъекты, обращающиеся в случаях, предусмотренных законом в суд в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лица, участвующие в гражданском судопроизводстве в качестве представителей.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действия всех перечисленных субъектов гарантирующего механизма подчинены единой цели - защите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охраняемых законом интересов участников гражданских (в широком смысле) правоотношений.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Роль субъектов, отнесенных автором ко второй группе в механизме реализации гарантий гражданского судопроизводства дуалистична: они являются субъектами, непосредственно реализующими предоставленные им законом гарантии, и в то же время субъектами, способствующим реализации гарантий иными участниками гражданского судопроизводства.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выявить ряд проблем возникающих в процессе реализации гарантий гражданского судопроизводства.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перспективы совершенствования действующего законодательства в целом и повышения эффективности гарантирующего механизма в частности диссертантом сделана попытка поиска возможных способов и путей их разрешения.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частности, диссертант пришел к выводу, что норма</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регулирующая участие в деле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содержит неопределенный, не ограниченный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рамками перечень уважительных причин, по которым</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сам не может обратиться в суд.</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указанной ситуации возникает правовая неопределенность, а, следовательно, вызывает сомнение объективность оценки судом обоснованности данных причин.</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 есть, расширенное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судом нормы ч. 1 ст. 45 ГПК РФ может привести к</w:t>
      </w:r>
      <w:r>
        <w:rPr>
          <w:rStyle w:val="WW8Num3z0"/>
          <w:rFonts w:ascii="Verdana" w:hAnsi="Verdana"/>
          <w:color w:val="000000"/>
          <w:sz w:val="18"/>
          <w:szCs w:val="18"/>
        </w:rPr>
        <w:t> </w:t>
      </w:r>
      <w:r>
        <w:rPr>
          <w:rStyle w:val="WW8Num4z0"/>
          <w:rFonts w:ascii="Verdana" w:hAnsi="Verdana"/>
          <w:color w:val="4682B4"/>
          <w:sz w:val="18"/>
          <w:szCs w:val="18"/>
        </w:rPr>
        <w:t>неправомерному</w:t>
      </w:r>
      <w:r>
        <w:rPr>
          <w:rStyle w:val="WW8Num3z0"/>
          <w:rFonts w:ascii="Verdana" w:hAnsi="Verdana"/>
          <w:color w:val="000000"/>
          <w:sz w:val="18"/>
          <w:szCs w:val="18"/>
        </w:rPr>
        <w:t> </w:t>
      </w:r>
      <w:r>
        <w:rPr>
          <w:rFonts w:ascii="Verdana" w:hAnsi="Verdana"/>
          <w:color w:val="000000"/>
          <w:sz w:val="18"/>
          <w:szCs w:val="18"/>
        </w:rPr>
        <w:t>отказу в принятии заявления, поданного</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либо неправомерному принятию заявления, поданного данным участником процесса и как следствие, в обоих случаях, к нарушению принципов равенства граждан перед законом и судом и процессуального</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того, анализ случаев обращения прокурора в суд в защиту прав и законных интересов граждан показал, что на практике большинство причин, с которыми связаны такие обращения, не являются объективно необходимыми.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целях реализации гарантий принципов равенства граждан перед законом и судом и процессуального равноправия сторон, предлагается из положения ст. 45 ГПК РФ, исключить относительно-неопределенную по содержанию формулировку «</w:t>
      </w:r>
      <w:r>
        <w:rPr>
          <w:rStyle w:val="WW8Num4z0"/>
          <w:rFonts w:ascii="Verdana" w:hAnsi="Verdana"/>
          <w:color w:val="4682B4"/>
          <w:sz w:val="18"/>
          <w:szCs w:val="18"/>
        </w:rPr>
        <w:t>и другим уважительным причинам</w:t>
      </w:r>
      <w:r>
        <w:rPr>
          <w:rFonts w:ascii="Verdana" w:hAnsi="Verdana"/>
          <w:color w:val="000000"/>
          <w:sz w:val="18"/>
          <w:szCs w:val="18"/>
        </w:rPr>
        <w:t>» как не отражающую необходимых для обращения прокурора в суд условий и ставящую под сомнение объективность оценки судом обоснованности данных причин.</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автором установлено, что отдельные субъективные процессуальные права лиц, участвующих в деле нуждаются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ограничении в целях охраны авторского права и (или) смежных прав.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предлагается дополнить ст. 35 ГПК РФ частью 3 следующего содержания: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 участвующих в деле или по своей инициативе,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ограничить процессуальное право знакомиться с отдельными материалами дела, делать выписки из них, снимать копии, установленные частей 1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случае, если источник</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информации по делу содержит объекты авторского права и (или) смежных прав.</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диссертационного исследования, автором были проанализированы отдельные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и сделан вывод, что зачастую суд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мотивировочной части решения, детально оценивает и анализирует только те аргументы (</w:t>
      </w:r>
      <w:r>
        <w:rPr>
          <w:rStyle w:val="WW8Num4z0"/>
          <w:rFonts w:ascii="Verdana" w:hAnsi="Verdana"/>
          <w:color w:val="4682B4"/>
          <w:sz w:val="18"/>
          <w:szCs w:val="18"/>
        </w:rPr>
        <w:t>доказательства</w:t>
      </w:r>
      <w:r>
        <w:rPr>
          <w:rFonts w:ascii="Verdana" w:hAnsi="Verdana"/>
          <w:color w:val="000000"/>
          <w:sz w:val="18"/>
          <w:szCs w:val="18"/>
        </w:rPr>
        <w:t>), которые совпадают с мнением суда. При этом, как правило, суд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Fonts w:ascii="Verdana" w:hAnsi="Verdana"/>
          <w:color w:val="000000"/>
          <w:sz w:val="18"/>
          <w:szCs w:val="18"/>
        </w:rPr>
        <w:t>части решения умалчивает о</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не совпадающих с позицией суда, либо отвергает их без соответствующего анализа, не указав основания, по которым судом отдано предпочтение другим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становится возможным ввиду нечеткости положения ч. 4 ст. 198 ГПК РФ, в и которой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употребляет формулировку «</w:t>
      </w:r>
      <w:r>
        <w:rPr>
          <w:rStyle w:val="WW8Num4z0"/>
          <w:rFonts w:ascii="Verdana" w:hAnsi="Verdana"/>
          <w:color w:val="4682B4"/>
          <w:sz w:val="18"/>
          <w:szCs w:val="18"/>
        </w:rPr>
        <w:t>те или иные доказательства</w:t>
      </w:r>
      <w:r>
        <w:rPr>
          <w:rFonts w:ascii="Verdana" w:hAnsi="Verdana"/>
          <w:color w:val="000000"/>
          <w:sz w:val="18"/>
          <w:szCs w:val="18"/>
        </w:rPr>
        <w:t>».</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отсутствие четкого, недвусмысленного,</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указания законодателя суду оценивать все без исключения доказательства в некоторых случаях может привести к</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выводам и как следствие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необоснованных с точки зрения норм материального права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При этом, в случае</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таких судебных постановлений правомочными лицами значительно сужаются возможности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вышестоящих судебных инстанций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гарантий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предлагается законодательно (в ст. 198 ГПК РФ) установить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рассматривающий дело по первой инстанции давать оценку в решении всем без исключения доказательствам, имеющимся в материалах дела, а не ограничиваться только детальным анализом фактов и обстоятельств, совпадающих с позицией суда.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такое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проблемы, безусловно, повысит качество</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суда первой инстанции.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Далее автор рассматривает проблему получения квалифицированной юридической помощи лицом, обращающимся в суд, как одного из аспектов «</w:t>
      </w:r>
      <w:r>
        <w:rPr>
          <w:rStyle w:val="WW8Num4z0"/>
          <w:rFonts w:ascii="Verdana" w:hAnsi="Verdana"/>
          <w:color w:val="4682B4"/>
          <w:sz w:val="18"/>
          <w:szCs w:val="18"/>
        </w:rPr>
        <w:t>доступности</w:t>
      </w:r>
      <w:r>
        <w:rPr>
          <w:rFonts w:ascii="Verdana" w:hAnsi="Verdana"/>
          <w:color w:val="000000"/>
          <w:sz w:val="18"/>
          <w:szCs w:val="18"/>
        </w:rPr>
        <w:t xml:space="preserve">» правосудия. В этой связи диссертантом отмечается, что малообеспеченным слоям населения, в целях реализации гарантий гражданского судопроизводства последних, в соответствии с нормами международного права, должна предоставляться бесплатная юридическая помощь. Отмечен тот факт, что государством </w:t>
      </w:r>
      <w:r>
        <w:rPr>
          <w:rFonts w:ascii="Verdana" w:hAnsi="Verdana"/>
          <w:color w:val="000000"/>
          <w:sz w:val="18"/>
          <w:szCs w:val="18"/>
        </w:rPr>
        <w:lastRenderedPageBreak/>
        <w:t>уделяется недостаточное внимание решению данной проблемы, в результате перечень граждан, которым в соответствии с законодательством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юридическая помощь оказывается бесплатно не соответствует потребностям правового государства и требованиям международного права.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на федеральном уровне проблема оказания бесплатной юридической помощи может быть решена путем внесения изменений и дополнений в закон об адвокатуре в части</w:t>
      </w:r>
      <w:r>
        <w:rPr>
          <w:rStyle w:val="WW8Num3z0"/>
          <w:rFonts w:ascii="Verdana" w:hAnsi="Verdana"/>
          <w:color w:val="000000"/>
          <w:sz w:val="18"/>
          <w:szCs w:val="18"/>
        </w:rPr>
        <w:t> </w:t>
      </w:r>
      <w:r>
        <w:rPr>
          <w:rStyle w:val="WW8Num4z0"/>
          <w:rFonts w:ascii="Verdana" w:hAnsi="Verdana"/>
          <w:color w:val="4682B4"/>
          <w:sz w:val="18"/>
          <w:szCs w:val="18"/>
        </w:rPr>
        <w:t>обязывания</w:t>
      </w:r>
      <w:r>
        <w:rPr>
          <w:rStyle w:val="WW8Num3z0"/>
          <w:rFonts w:ascii="Verdana" w:hAnsi="Verdana"/>
          <w:color w:val="000000"/>
          <w:sz w:val="18"/>
          <w:szCs w:val="18"/>
        </w:rPr>
        <w:t> </w:t>
      </w:r>
      <w:r>
        <w:rPr>
          <w:rFonts w:ascii="Verdana" w:hAnsi="Verdana"/>
          <w:color w:val="000000"/>
          <w:sz w:val="18"/>
          <w:szCs w:val="18"/>
        </w:rPr>
        <w:t>коллегий адвокатов и юридических консультаций к ведению определенного процента гражданских дел безвозмездно. Указанная мера позволит государству сэкономить на расходах, связанных с учреждением специальной государственной службы по оказанию бесплатной юридической помощи, и на зарплате ее сотрудников. Взамен подобной «</w:t>
      </w:r>
      <w:r>
        <w:rPr>
          <w:rStyle w:val="WW8Num4z0"/>
          <w:rFonts w:ascii="Verdana" w:hAnsi="Verdana"/>
          <w:color w:val="4682B4"/>
          <w:sz w:val="18"/>
          <w:szCs w:val="18"/>
        </w:rPr>
        <w:t>услуги</w:t>
      </w:r>
      <w:r>
        <w:rPr>
          <w:rFonts w:ascii="Verdana" w:hAnsi="Verdana"/>
          <w:color w:val="000000"/>
          <w:sz w:val="18"/>
          <w:szCs w:val="18"/>
        </w:rPr>
        <w:t>», предоставляемой частными юридическими консультациями, в отношении последних может быть использован режим льготного налогообложения.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автором обосновывался подход к суду как к равноценному участнику правоотношений в том смысле, что права суда, его обязанности, гарантии их осуществления (все вместе образующие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суда в гражданском судопроизводстве) четко очерчены законодательными рамками.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Подобное признание за судом обладания</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Fonts w:ascii="Verdana" w:hAnsi="Verdana"/>
          <w:color w:val="000000"/>
          <w:sz w:val="18"/>
          <w:szCs w:val="18"/>
        </w:rPr>
        <w:t>, то есть правами, обязанностями и гарантиями их осуществления, ставит, по нашему мнению, суд в относительно равное положение с иными участниками гражданских процессуальных правоотношений, обеспечивает полноценность развития этих отношений. Именно этот фактор способен гарантировать оптимальную реализацию гарантий гражданского судопроизводства.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 этом, возникает проблема с применением на практике такого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суда, как судебное усмотрение, ссылки на которое содержатся в отдельных статьях ГПК РФ.</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справедливо отмечают некоторые исследователи (Б.Ж.</w:t>
      </w:r>
      <w:r>
        <w:rPr>
          <w:rStyle w:val="WW8Num3z0"/>
          <w:rFonts w:ascii="Verdana" w:hAnsi="Verdana"/>
          <w:color w:val="000000"/>
          <w:sz w:val="18"/>
          <w:szCs w:val="18"/>
        </w:rPr>
        <w:t> </w:t>
      </w:r>
      <w:r>
        <w:rPr>
          <w:rStyle w:val="WW8Num4z0"/>
          <w:rFonts w:ascii="Verdana" w:hAnsi="Verdana"/>
          <w:color w:val="4682B4"/>
          <w:sz w:val="18"/>
          <w:szCs w:val="18"/>
        </w:rPr>
        <w:t>Абдраимов</w:t>
      </w:r>
      <w:r>
        <w:rPr>
          <w:rFonts w:ascii="Verdana" w:hAnsi="Verdana"/>
          <w:color w:val="000000"/>
          <w:sz w:val="18"/>
          <w:szCs w:val="18"/>
        </w:rPr>
        <w:t>), пользуясь принципом усмотрения суда, «уходят на второй план, а то и вовсе остаются вне поля зрения факты прямого нарушения судами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равенства сторон, отсутствия должной подготовки дел,</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затягивания судопроизводства, неоправданных затрат времени и средств его участников, рассмотрения дел без</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извещения ответчиков, необъективного отражения в протоколе судебного заседания результатов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без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многие другие процессуальные «</w:t>
      </w:r>
      <w:r>
        <w:rPr>
          <w:rStyle w:val="WW8Num4z0"/>
          <w:rFonts w:ascii="Verdana" w:hAnsi="Verdana"/>
          <w:color w:val="4682B4"/>
          <w:sz w:val="18"/>
          <w:szCs w:val="18"/>
        </w:rPr>
        <w:t>недоработки</w:t>
      </w:r>
      <w:r>
        <w:rPr>
          <w:rFonts w:ascii="Verdana" w:hAnsi="Verdana"/>
          <w:color w:val="000000"/>
          <w:sz w:val="18"/>
          <w:szCs w:val="18"/>
        </w:rPr>
        <w:t>», возникающие нередко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суда</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указанной связи, диссертантом предлагается: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исключить из статей ГПК РФ употребляемые, во многих случаях неопределенные либо носящие, по существу, рекомендательный характер формулировки, заменить их более конкретными формулировками типа «суд</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суд «</w:t>
      </w:r>
      <w:r>
        <w:rPr>
          <w:rStyle w:val="WW8Num4z0"/>
          <w:rFonts w:ascii="Verdana" w:hAnsi="Verdana"/>
          <w:color w:val="4682B4"/>
          <w:sz w:val="18"/>
          <w:szCs w:val="18"/>
        </w:rPr>
        <w:t>обязан</w:t>
      </w:r>
      <w:r>
        <w:rPr>
          <w:rFonts w:ascii="Verdana" w:hAnsi="Verdana"/>
          <w:color w:val="000000"/>
          <w:sz w:val="18"/>
          <w:szCs w:val="18"/>
        </w:rPr>
        <w:t>». В частности, весьма неопределенными являются формулировки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составленные по принципу «</w:t>
      </w:r>
      <w:r>
        <w:rPr>
          <w:rStyle w:val="WW8Num4z0"/>
          <w:rFonts w:ascii="Verdana" w:hAnsi="Verdana"/>
          <w:color w:val="4682B4"/>
          <w:sz w:val="18"/>
          <w:szCs w:val="18"/>
        </w:rPr>
        <w:t>настоящего продолженного времени</w:t>
      </w:r>
      <w:r>
        <w:rPr>
          <w:rFonts w:ascii="Verdana" w:hAnsi="Verdana"/>
          <w:color w:val="000000"/>
          <w:sz w:val="18"/>
          <w:szCs w:val="18"/>
        </w:rPr>
        <w:t>»: суд выдает стороне запрос для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(ч. 2 ст. 57 ГПК РФ), суд передает дело на рассмотрение другого суда (ч. 2 ст. 33 ГПК РФ), считаем, что указание на прямую обязанность суда в данном случае было бы не только определеннее, но и уместнее.</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изложить ч. 1 ст. 364 ГПК РФ в следующей редакции: «нарушение или неправильное применение норм процессуального права является основанием для отмены решения суда первой инстанции только при условии, если это нарушение или не правильное применение привело к неправильному разрешению дела».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Далее автором делается вывод, что перечень наиболее существенных нарушений норм процессуального права, ввиду которых решение суда первой инстанции подлежит отмене независимо от доводов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(ч. 2 ст. 364 ГПК РФ) с точки зрения реализации гарантий гражданского судопроизводства не отвечает потребностям современного гражданского судопроизводства и нуждается в расширении.</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целях повышения эффективности механизма реализации гарантий гражданского судопроизводства, представляется дополнить ч. 2 ст. 364 ГПК РФ абзацами 9 и 10 следующего содержания:</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не была проведена подготовка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судом не разъяснены</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последствия признания иска.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Другой серьезной проблемой, существующей в современном гражданском судопроизводстве, является проблема эффективности порядка рассмотрения</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жалобы или представления прокурора. Данный вопрос, по мнению автора, теснейшим образом связан с реализацией гарантий права на судебную защиту лиц участвующих в деле и других заинтересованных лиц в стадии пересмотра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проанализировав содержание главы 41 ГПК РФ, пришел к выводу, что законодатель не дает</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следующим вопросам:</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Является ли обращение лиц участвующих в деле и других заинтересованных лиц к председателю соответствующего суда в силу ч. 6 ст. 381 и ч. 2 ст. 383 ГПК РФ обязательной процедурой (правом или</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перед обращением в вышестоящую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Кто и в какой форме может инициировать рассмотрение</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председателем соответствующего суда.</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Подлежит ли отмене председателем соответствующего суда определение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об отказе в истребовании дела, определение судьи об отказе в передаче дела для рассмотрения по существу в суд надзорной инстанции.</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отсутствие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регламентации, порождает произвольное толкование норм главы 41 ГПК РФ</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что приводит к следующим негативным последствиям.</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ставятся под сомнение</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начала гражданского процессуального законодательства и как следствие гарантии осуществления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искусственно усложняется процедура пересмотра вступивших в законную силу судебных постановлений, которая характеризуется наличием значительного количества сроков.</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порождает неопределенность в сфере гражданских процессуальных правоотношений.</w:t>
      </w:r>
    </w:p>
    <w:p w:rsidR="0028691B" w:rsidRDefault="0028691B" w:rsidP="002869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Ввиду вышеизложенного, автором обосновывается необходимость исключить из ГПК РФ ч. 6 ст. 381 и ч. 2 ст. 383 создающих препятствия в реализации гарантий прав лиц, участвующих в деле и других заинтересованных лиц на стадии пересмотра вступивших в законную силу судебных постановлений.</w:t>
      </w:r>
    </w:p>
    <w:p w:rsidR="0028691B" w:rsidRDefault="0028691B" w:rsidP="002869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Исключение вышеуказанных норм позволило бы не только устранить неясности, связанные с произвольным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последних, но и повысить эффективность</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искоренив из данной стадии ненужную</w:t>
      </w:r>
      <w:r>
        <w:rPr>
          <w:rStyle w:val="WW8Num3z0"/>
          <w:rFonts w:ascii="Verdana" w:hAnsi="Verdana"/>
          <w:color w:val="000000"/>
          <w:sz w:val="18"/>
          <w:szCs w:val="18"/>
        </w:rPr>
        <w:t> </w:t>
      </w:r>
      <w:r>
        <w:rPr>
          <w:rStyle w:val="WW8Num4z0"/>
          <w:rFonts w:ascii="Verdana" w:hAnsi="Verdana"/>
          <w:color w:val="4682B4"/>
          <w:sz w:val="18"/>
          <w:szCs w:val="18"/>
        </w:rPr>
        <w:t>волокиту</w:t>
      </w:r>
      <w:r>
        <w:rPr>
          <w:rFonts w:ascii="Verdana" w:hAnsi="Verdana"/>
          <w:color w:val="000000"/>
          <w:sz w:val="18"/>
          <w:szCs w:val="18"/>
        </w:rPr>
        <w:t>, исправить отдельные дефекты в механизме реализации гарантий гражданского судопроизводства.</w:t>
      </w:r>
    </w:p>
    <w:p w:rsidR="0028691B" w:rsidRDefault="0028691B" w:rsidP="0028691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Тарабрин, Денис Владимирович, 2007 год</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г.)//Российская газета от 25.12.1993 г. № 237.</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 изменениями от 15 декабря 2001 г., 4 июля 2003 г., 5 апреля 2005 г.) // Российская газета от 06.01.1997 г. № 3.</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17.11.1995 г. № 168-ФЗ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от 04.11.2005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 ноября 1989 г. №721-1 «</w:t>
      </w:r>
      <w:r>
        <w:rPr>
          <w:rStyle w:val="WW8Num4z0"/>
          <w:rFonts w:ascii="Verdana" w:hAnsi="Verdana"/>
          <w:color w:val="4682B4"/>
          <w:sz w:val="18"/>
          <w:szCs w:val="18"/>
        </w:rPr>
        <w:t>Об ответственности за неуважение к суду</w:t>
      </w:r>
      <w:r>
        <w:rPr>
          <w:rFonts w:ascii="Verdana" w:hAnsi="Verdana"/>
          <w:color w:val="000000"/>
          <w:sz w:val="18"/>
          <w:szCs w:val="18"/>
        </w:rPr>
        <w:t>» // ВСНД СССР и ВС СССР. 1989. № 22.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26 февраля 1997 г. № 1-ФКЗ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СЗ РФ. 1997. №9. Ст. 1011.</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138-ФЗ (с изм. и доп. от 30 июня 2003 г.) // Российская газета от 01.07.2003 г.</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1964. № 24. Ст. 407.</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СЗ РФ. 2002. № 23. Ст. 2102.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Декрет о Суде от 24.11.1917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4.</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Декрет о Суде № 2 от 07.03.1918 г. // СУ РСФСР. 1918. № 26.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Декрет о Суде №3 от 23.07.1918 г.//СУ РСФСР. 1918. № 52. Ст. 589.</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Положение о народном суде РСФСР от 30.11.1918 г. // СУ РСФСР. 1918. №85. Ст. 889.</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Положение о народном суде от 21.10.1920 г. // СУ РСФСР. 1920. № 83. Ст. 407.</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процессуальный кодекс РСФСР. М., 1923.</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ВСНД РФ и ВС РФ. 1993. № 19. Ст. 685.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Дополнение к Временной инструкции об основных нормах гражданского процесса: Циркуляр № 103 от 25.05.1923 г. (п. 9)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 1.</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Саратовской области от 18.10.2006 г. № 320-П «Об установлении величины прожиточного минимума на душу населения и по основным социально-демографическим группам населения по Саратовской области за III квартал 2006 г.»</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(1948) // Governance for sustainable human development: A UNDP policy document / United Nations Development Programme. N.Y., 1997. 421 p.</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вручении за границей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внесудебных документов по гражданским или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15 ноября 1965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№10.</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о защите прав человека и основных свобод от 4 ноября 1950 г. // Integrating human rights with sustainable human development: A UNDP policy document / United Nations Development Programme. N.Y., 1998. 342 p.</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по вопросам гражданского процесса (Гаага, 1 марта 1954 г.) // Вестник ВАС РФ. 1996. № 12.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 Библиотечка Российской газеты. 1999. Вып. 22-23.</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Рекомендации Комитета Министров Совета Европы N11 (93) 1 от 08.01.1993 г. «Об эффективном доступе к праву и</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для самых бедных» // СПС «</w:t>
      </w:r>
      <w:r>
        <w:rPr>
          <w:rStyle w:val="WW8Num4z0"/>
          <w:rFonts w:ascii="Verdana" w:hAnsi="Verdana"/>
          <w:color w:val="4682B4"/>
          <w:sz w:val="18"/>
          <w:szCs w:val="18"/>
        </w:rPr>
        <w:t>Гарант</w:t>
      </w:r>
      <w:r>
        <w:rPr>
          <w:rFonts w:ascii="Verdana" w:hAnsi="Verdana"/>
          <w:color w:val="000000"/>
          <w:sz w:val="18"/>
          <w:szCs w:val="18"/>
        </w:rPr>
        <w:t>». Законодательство.</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Европейский Суд по правам человека: Избранные решения. М., 2000.379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20.02.2006 г. № 1-П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2003.26 дек.</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21 февраля 2003 г.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03-163. Судья возвращает заявление в случае, если оно подписано и подано лицом, не имеющим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его подписание и</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в суд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V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29 ноября 2000 г. «О ходе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и перспективах развития судебной системы»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Доклад о работе ГКК Верховного Суда за 1925 г. // Еженедельник советской юстиции, 1927.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Пленума Верховного Суда РФ от 19.06.2006 г. «О вопросах, возникших у судов при рассмотрении гражданских дел, связанных с применением законодательства об авторском праве и смежных правах» // Российская газета. 2006.28 июня.</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СК по гражданским делам Верховного Суда РФ от 14 октября 2003 г. № 41-В03-6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Верховного Суда Республики Татарстан от 14.05.2006 г. № 44-Г-163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 СК по гражданским делам Московского областного суда от 22.02.2006 г. № 33-1954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Извлечение из Определения Рязанского областного суда от 22 января 2003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33-98-03 // Архив Рязанского областного суда.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 делам Саратовского областного суда от 09.11.2005 г. по делу № 33-3069.// Архив ГУ ФРС по Саратовской области.</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Обзор деятельности районных судов Орловской области за 12 месяцев 2005 года (в сравнении с аналогичным периодом 2004 года)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Определение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Ивановского областного суда от2702.2004 г. № 44г-12.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Президиума Московского областного суда от0405.2005 г. № 245.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Определение Нижегородского областного суда от 02.11.2004 г. № 33-52207/2004 г.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Учебные пособия, учебники, лекции,</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или иным уполномоченным органом. Книга.</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СПС «</w:t>
      </w:r>
      <w:r>
        <w:rPr>
          <w:rStyle w:val="WW8Num4z0"/>
          <w:rFonts w:ascii="Verdana" w:hAnsi="Verdana"/>
          <w:color w:val="4682B4"/>
          <w:sz w:val="18"/>
          <w:szCs w:val="18"/>
        </w:rPr>
        <w:t>Гарант</w:t>
      </w:r>
      <w:r>
        <w:rPr>
          <w:rFonts w:ascii="Verdana" w:hAnsi="Verdana"/>
          <w:color w:val="000000"/>
          <w:sz w:val="18"/>
          <w:szCs w:val="18"/>
        </w:rPr>
        <w:t>».</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Антология мировой философии. М., 1969. Т. 1.4.1. 689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2001.116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Саратов, 2001. 416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Бартошек</w:t>
      </w:r>
      <w:r>
        <w:rPr>
          <w:rStyle w:val="WW8Num3z0"/>
          <w:rFonts w:ascii="Verdana" w:hAnsi="Verdana"/>
          <w:color w:val="000000"/>
          <w:sz w:val="18"/>
          <w:szCs w:val="18"/>
        </w:rPr>
        <w:t> </w:t>
      </w:r>
      <w:r>
        <w:rPr>
          <w:rFonts w:ascii="Verdana" w:hAnsi="Verdana"/>
          <w:color w:val="000000"/>
          <w:sz w:val="18"/>
          <w:szCs w:val="18"/>
        </w:rPr>
        <w:t>М. Римское право (понятие, термины, определения). М., 1989. 329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Н.А. Гарантии реализации государственно-правовых норм. Воронеж, 1984. 372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Выдря</w:t>
      </w:r>
      <w:r>
        <w:rPr>
          <w:rStyle w:val="WW8Num3z0"/>
          <w:rFonts w:ascii="Verdana" w:hAnsi="Verdana"/>
          <w:color w:val="000000"/>
          <w:sz w:val="18"/>
          <w:szCs w:val="18"/>
        </w:rPr>
        <w:t> </w:t>
      </w:r>
      <w:r>
        <w:rPr>
          <w:rFonts w:ascii="Verdana" w:hAnsi="Verdana"/>
          <w:color w:val="000000"/>
          <w:sz w:val="18"/>
          <w:szCs w:val="18"/>
        </w:rPr>
        <w:t>М.М. Уголовно-процессуальные гарантии в суде: Учебное пособие. Краснодар, 1980. 298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Гегель Г. Сочинения. М., 1956. Т. 3. 389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Голъмстен</w:t>
      </w:r>
      <w:r>
        <w:rPr>
          <w:rStyle w:val="WW8Num3z0"/>
          <w:rFonts w:ascii="Verdana" w:hAnsi="Verdana"/>
          <w:color w:val="000000"/>
          <w:sz w:val="18"/>
          <w:szCs w:val="18"/>
        </w:rPr>
        <w:t> </w:t>
      </w:r>
      <w:r>
        <w:rPr>
          <w:rFonts w:ascii="Verdana" w:hAnsi="Verdana"/>
          <w:color w:val="000000"/>
          <w:sz w:val="18"/>
          <w:szCs w:val="18"/>
        </w:rPr>
        <w:t>А.Х.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СПб., 1894.213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2001. 482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2002.579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2002. 534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1992.96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Гримм</w:t>
      </w:r>
      <w:r>
        <w:rPr>
          <w:rStyle w:val="WW8Num3z0"/>
          <w:rFonts w:ascii="Verdana" w:hAnsi="Verdana"/>
          <w:color w:val="000000"/>
          <w:sz w:val="18"/>
          <w:szCs w:val="18"/>
        </w:rPr>
        <w:t> </w:t>
      </w:r>
      <w:r>
        <w:rPr>
          <w:rFonts w:ascii="Verdana" w:hAnsi="Verdana"/>
          <w:color w:val="000000"/>
          <w:sz w:val="18"/>
          <w:szCs w:val="18"/>
        </w:rPr>
        <w:t>Д.Д. Лекции по догме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Пг., 1916. 279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Правоохранительные нормы: Понятие, виды, структура // Защита субъективных прав 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Сб. ст. Ярославль, 1977. 267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1969.148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С.Л. Источники права. М., 1981. 298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М., 1996. 312с.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2003. 864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Г.П. Ивлиева. М., 2002. 721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В.Ф. Юридические гарантии правильного применения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Проблемы применения норм гражданского процессуального права: Сб. науч. тр. Свердловск, 1976. 302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История философии права. СП., 1915. 246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Косолапое Р., Марков 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ответственность. М., 1969. 235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Локк Дж. Избранные философские произведения. М., 1999. Т. 2.234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Люшер Ф.</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защита прав и свобод личности. М., 1993. 333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Марецоль Т. Учебник римского гражданского права. М., 1867. 398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Маркс К. Немецкая идеология // К. Маркс, Ф. Энгельс. Соч. 2-е изд. М., 1980.439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Маршунов</w:t>
      </w:r>
      <w:r>
        <w:rPr>
          <w:rStyle w:val="WW8Num3z0"/>
          <w:rFonts w:ascii="Verdana" w:hAnsi="Verdana"/>
          <w:color w:val="000000"/>
          <w:sz w:val="18"/>
          <w:szCs w:val="18"/>
        </w:rPr>
        <w:t> </w:t>
      </w:r>
      <w:r>
        <w:rPr>
          <w:rFonts w:ascii="Verdana" w:hAnsi="Verdana"/>
          <w:color w:val="000000"/>
          <w:sz w:val="18"/>
          <w:szCs w:val="18"/>
        </w:rPr>
        <w:t>М.Н. Комментарий к законодательству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РФ. М.: СПб.: Герда, 1998. С. 91.</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 338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МейерД.И. Русское гражданское право. Пг., 1914. 379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Под общ.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 1996. 288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 консерватизме римской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М., 1875.92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Новгородцев ИИ. Лекции по истории философии права. М., 1914.105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1959.269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Перетерский КС. Римское частное право. М., 1948.569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Е.Б. Избранные произведения по общей теории права. М., 1980.251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КС. Дигесты Юстиниана: Избранные фрагменты. М., 1984. 124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4-е изд., испр. и доп. Рига, 1918.150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Федеральному Собранию РФ 8 июля 2000 г. «</w:t>
      </w:r>
      <w:r>
        <w:rPr>
          <w:rStyle w:val="WW8Num4z0"/>
          <w:rFonts w:ascii="Verdana" w:hAnsi="Verdana"/>
          <w:color w:val="4682B4"/>
          <w:sz w:val="18"/>
          <w:szCs w:val="18"/>
        </w:rPr>
        <w:t>Какую Россию мы строим</w:t>
      </w:r>
      <w:r>
        <w:rPr>
          <w:rFonts w:ascii="Verdana" w:hAnsi="Verdana"/>
          <w:color w:val="000000"/>
          <w:sz w:val="18"/>
          <w:szCs w:val="18"/>
        </w:rPr>
        <w:t>» (г. Москва) // Российская газета. 2000.11 июля.</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В.Д. Карповича. М., 2002. 982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 1998. 87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Рассудительные люди: Интервью Председателя ВАС РФ В. Яковлева // Российская газета, http:// www.rg.ru.</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Регелъсбергер Ф. Общее учение о праве / Под ред. Ю.С.</w:t>
      </w:r>
      <w:r>
        <w:rPr>
          <w:rStyle w:val="WW8Num3z0"/>
          <w:rFonts w:ascii="Verdana" w:hAnsi="Verdana"/>
          <w:color w:val="000000"/>
          <w:sz w:val="18"/>
          <w:szCs w:val="18"/>
        </w:rPr>
        <w:t> </w:t>
      </w:r>
      <w:r>
        <w:rPr>
          <w:rStyle w:val="WW8Num4z0"/>
          <w:rFonts w:ascii="Verdana" w:hAnsi="Verdana"/>
          <w:color w:val="4682B4"/>
          <w:sz w:val="18"/>
          <w:szCs w:val="18"/>
        </w:rPr>
        <w:t>Гамбарова</w:t>
      </w:r>
      <w:r>
        <w:rPr>
          <w:rFonts w:ascii="Verdana" w:hAnsi="Verdana"/>
          <w:color w:val="000000"/>
          <w:sz w:val="18"/>
          <w:szCs w:val="18"/>
        </w:rPr>
        <w:t>. М., 1897.341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Т.Н. Основные функции социалистического права: Учебное пособие. Волгоград, 1970.168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РешетовЮ.С. Реализация норм советского права. Казань, 1989. 243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Рождественский Н.</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гражданское право. СПб., 1829. Т. 1.212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Сабо И. Социалистическое право. М., 1973. 443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2002. 157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1969.169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Советский гражданский процесс / Отв. ред.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 1984.423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М.М. План государственного преобразования (введение к</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государственных законов 1809 г.). М., 1905. 90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Х.Б., Хабибуллин А.Г. Личные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граждан СССР: система, характеристики, особенности реализации. Уфа, 1990. 291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Томашевский НЛ. О структуре правовой нормы и классификации ее элементов // Вопросы общей теории советского права: Сборник. М., 1960. 394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Основы теории государства и права. Казань, 1995.312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История римского права. М., 1919. 432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Общая теория права (по изданию 1911 г.). http: // Allpravo.Ru. 2003.</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1979. 352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Цыпкин A.JI. Право на защиту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Саратов, 1959. 161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E.H. Курс государственной науки: В 3 т. М., 1894. Т. 1.276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B.C. Права человека и государство в Российской Федерации. М., 2002.421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Н.Э. Курс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3-е изд. Юрьев, 1912.267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 Ответ,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Горшнева. М., 1979.219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В.Е. Гарантии прав потерпевшего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Томск, 1977.132 с.1. Статьи</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The First Amendment Handbook // The Reporters Committee for freedom of the Press, http://www.refp.org.</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Абдраимов</w:t>
      </w:r>
      <w:r>
        <w:rPr>
          <w:rStyle w:val="WW8Num3z0"/>
          <w:rFonts w:ascii="Verdana" w:hAnsi="Verdana"/>
          <w:color w:val="000000"/>
          <w:sz w:val="18"/>
          <w:szCs w:val="18"/>
        </w:rPr>
        <w:t> </w:t>
      </w:r>
      <w:r>
        <w:rPr>
          <w:rFonts w:ascii="Verdana" w:hAnsi="Verdana"/>
          <w:color w:val="000000"/>
          <w:sz w:val="18"/>
          <w:szCs w:val="18"/>
        </w:rPr>
        <w:t>Б.Ж. Проблемы совершенствования гражданского процессуального законодательства Республики Казахстан // Законодательство. 2001.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Божок В. Процессуальная аналогия //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34.</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Божок</w:t>
      </w:r>
      <w:r>
        <w:rPr>
          <w:rStyle w:val="WW8Num3z0"/>
          <w:rFonts w:ascii="Verdana" w:hAnsi="Verdana"/>
          <w:color w:val="000000"/>
          <w:sz w:val="18"/>
          <w:szCs w:val="18"/>
        </w:rPr>
        <w:t> </w:t>
      </w:r>
      <w:r>
        <w:rPr>
          <w:rFonts w:ascii="Verdana" w:hAnsi="Verdana"/>
          <w:color w:val="000000"/>
          <w:sz w:val="18"/>
          <w:szCs w:val="18"/>
        </w:rPr>
        <w:t>В.А. Пределы применения процессуальной аналогии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2005. № 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(проблемы и перспективы)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 междунар. научно-практ. конф. Краснодар, 2002. 306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Власов А.</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надо считать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Российская юстиция. 2001. № 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A.B. Актуальные проблемы надзорного производства в гражданском процессе // Арбитражный и гражданский процесс, 2005, № 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Власов А. Катаракта на «</w:t>
      </w:r>
      <w:r>
        <w:rPr>
          <w:rStyle w:val="WW8Num4z0"/>
          <w:rFonts w:ascii="Verdana" w:hAnsi="Verdana"/>
          <w:color w:val="4682B4"/>
          <w:sz w:val="18"/>
          <w:szCs w:val="18"/>
        </w:rPr>
        <w:t>око государево</w:t>
      </w:r>
      <w:r>
        <w:rPr>
          <w:rFonts w:ascii="Verdana" w:hAnsi="Verdana"/>
          <w:color w:val="000000"/>
          <w:sz w:val="18"/>
          <w:szCs w:val="18"/>
        </w:rPr>
        <w:t>» // Российская юстиция. 2001. №8.</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Горбуз</w:t>
      </w:r>
      <w:r>
        <w:rPr>
          <w:rStyle w:val="WW8Num3z0"/>
          <w:rFonts w:ascii="Verdana" w:hAnsi="Verdana"/>
          <w:color w:val="000000"/>
          <w:sz w:val="18"/>
          <w:szCs w:val="18"/>
        </w:rPr>
        <w:t> </w:t>
      </w:r>
      <w:r>
        <w:rPr>
          <w:rFonts w:ascii="Verdana" w:hAnsi="Verdana"/>
          <w:color w:val="000000"/>
          <w:sz w:val="18"/>
          <w:szCs w:val="18"/>
        </w:rPr>
        <w:t>А. Доступность судебного решения // Российская юстиция. 2001. №1.</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теоретический аспект // Законодательство и экономика. 2003. № 8.</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процессуального права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1955. Вып. 4.</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 // Советское государство и право. 1974. № 12.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Гражданский процессуальный закон // Демократические основы советского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1965.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Концепция реформы открытости правосудия // Законодательство. 2006.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санкциях советских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социалистических организаций. Калинин, 1980.</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проблема доступа к правосудию //</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2006.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Канукова М. Нужна муниципальная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 Российская юстиция. 2000. № 4.</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Козак Д. Суд в современном мире: проблемы и перспективы // Российская юстиция. 2001. № 9.</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Кораблева</w:t>
      </w:r>
      <w:r>
        <w:rPr>
          <w:rStyle w:val="WW8Num3z0"/>
          <w:rFonts w:ascii="Verdana" w:hAnsi="Verdana"/>
          <w:color w:val="000000"/>
          <w:sz w:val="18"/>
          <w:szCs w:val="18"/>
        </w:rPr>
        <w:t> </w:t>
      </w:r>
      <w:r>
        <w:rPr>
          <w:rFonts w:ascii="Verdana" w:hAnsi="Verdana"/>
          <w:color w:val="000000"/>
          <w:sz w:val="18"/>
          <w:szCs w:val="18"/>
        </w:rPr>
        <w:t>М.С. Защита гражданских прав: новые аспекты // Актуальные проблемы гражданского права: Сб. статей // Отв. ред.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 1998. 342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М.А. Некоторые вопросы обеспечения принципа</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гражданского процесса в условиях проводимой в стране судебно-правовой реформы.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Нормотворческая деятельность судебных органов РФ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 Право и политика. 2000.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Механизм процессуального регулирования и его элементы // Журнал российского права. 2001. № 7.</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О гарантиях прав и свобод советских граждан в общенародном социалистическом государстве // Советское государство и право, 1979. №7.</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Я.О. О гарантиях интересов личности и правосудия // Советское государство и право. 1974. № 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 правоприменительной практике судебных органов // Судебная практика как источник права. М., 1997.211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U.E. Значение судебной практики в развитии советского гражданского права // Советское государство и право. 1940. № 8-9.</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Обнаружение и преодоление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 Советское государство и право. 1970. № 3.</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 Участие прокурора в рассмотрении гражданских дел -юридический атавизм // Российская юстиция. 2001.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 вопросу о ценности советского гражданского процессуального права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Демократия и право развитого социалистического общества: Матер. Всесоюз. науч. конф. М., 1975.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Серков П. Имеет ли суд право на право? // Российская юстиция. 2002. № 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Соболева А. Бесплатная юридическая помощь: стандарты Совета Европы и российская практика // Российская юстиция. 2003. № 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Спектор</w:t>
      </w:r>
      <w:r>
        <w:rPr>
          <w:rStyle w:val="WW8Num3z0"/>
          <w:rFonts w:ascii="Verdana" w:hAnsi="Verdana"/>
          <w:color w:val="000000"/>
          <w:sz w:val="18"/>
          <w:szCs w:val="18"/>
        </w:rPr>
        <w:t> </w:t>
      </w:r>
      <w:r>
        <w:rPr>
          <w:rFonts w:ascii="Verdana" w:hAnsi="Verdana"/>
          <w:color w:val="000000"/>
          <w:sz w:val="18"/>
          <w:szCs w:val="18"/>
        </w:rPr>
        <w:t>Е.И. Судебный прецедент как источник права // Журнал российского права. 2003.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Степина JI. Проект</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роль прокурора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Законность. 2001. № 7.</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О.В. Участие прокурора в гражданском процессе // Арбитражный и гражданский процесс. 2003. № 6.</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В.Д. Новый Гражданский процессуальный кодекс новые проблемы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2002. №11.</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О содержании гражданско-правовой ответственности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1996. № 5.</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Черновол 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заработной платы // Законность. 2006. № 4.</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 // Российская юстиция. 2003. № 8.</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A.B., Гривков О.Д. Реформа судебной системы как необходимое условие социально-экономической модернизации России // Законодательство и экономика. 2003. № 2.</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Яркое В. Все познается в сравнении // Юрист. 2003. № 4.</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Яркое В.В. К проекту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Арбитражный и гражданский процесс. 2001. № 3.</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Диссертации и авторефераты</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С.А. Правовые гарантии интересов гражданского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уголовном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1968.25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A.B. Конституционные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защите прав и свобод человека и гражданина в Российской Федерации: Автореф. дис. канд. юрид. наук. Саратов, 2002. 23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Белянская</w:t>
      </w:r>
      <w:r>
        <w:rPr>
          <w:rStyle w:val="WW8Num3z0"/>
          <w:rFonts w:ascii="Verdana" w:hAnsi="Verdana"/>
          <w:color w:val="000000"/>
          <w:sz w:val="18"/>
          <w:szCs w:val="18"/>
        </w:rPr>
        <w:t> </w:t>
      </w:r>
      <w:r>
        <w:rPr>
          <w:rFonts w:ascii="Verdana" w:hAnsi="Verdana"/>
          <w:color w:val="000000"/>
          <w:sz w:val="18"/>
          <w:szCs w:val="18"/>
        </w:rPr>
        <w:t>О.В. Механизм непосредственной реализации прав и свобод личности: Автореф. дис. канд. юрид. наук. Саратов, 2003. 26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Процессуальные гарантии правильности и своевременности рассмотрения и разрешения гражданских дел: Автореф. дис. . канд. юрид. наук. Саратов, 2004.24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Судебная защита гражданских прав: Автореф. дис. . д-ра юрид. наук. М., 1996.22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Елисейкж П.Ф. Предмет судебной деятельности в советском гражданском процессе: его понятие, место и значение: Дис. . д-ра юрид. наук. Л., 1974.210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Принципы и гарантии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Автореф. дис. . канд. юрид. наук. Саратов, 1999.22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д-ра юрид. наук. М., 2000. 70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гарантии субъективных прав сторон и третьих лиц при рассмотрении и разрешении гражданских дел: Дис. канд. юрид. наук. Саратов, 1980.183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М.Ю. Специально-юридические гарантии законности в условиях формирования правового государства: Автореф. дис. . канд. юрид. наук. Саратов, 1999.27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Теоретические проблемы санкций и ответственности по советскому праву: Автореф. дис. д-ра юрид. наук. М., 1978. 59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Милушева</w:t>
      </w:r>
      <w:r>
        <w:rPr>
          <w:rStyle w:val="WW8Num3z0"/>
          <w:rFonts w:ascii="Verdana" w:hAnsi="Verdana"/>
          <w:color w:val="000000"/>
          <w:sz w:val="18"/>
          <w:szCs w:val="18"/>
        </w:rPr>
        <w:t> </w:t>
      </w:r>
      <w:r>
        <w:rPr>
          <w:rFonts w:ascii="Verdana" w:hAnsi="Verdana"/>
          <w:color w:val="000000"/>
          <w:sz w:val="18"/>
          <w:szCs w:val="18"/>
        </w:rPr>
        <w:t>Т.В. Исполнительная власть как форма реализации права: Автореф. дис. канд. юрид. наук. Саратов, 2001. 19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Автореф. дис. д-ра юрид. наук. Саратов, 1998.38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Юридические гарантии реализации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советских граждан: вопросы теории: Автореф. дис. . канд. юрид. наук. Свердловск, 1986. 19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Чечина НА. Нормы гражданского процессуального права и их применение: Дис. . д-ра юрид. наук. Л., 1965. 241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Юридические гарантии в трудовом праве и их эффективность: Автореф. дис. канд. юрид. наук. Свердловск, 1975. 21 с.</w:t>
      </w:r>
    </w:p>
    <w:p w:rsidR="0028691B" w:rsidRDefault="0028691B" w:rsidP="002869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Юркое</w:t>
      </w:r>
      <w:r>
        <w:rPr>
          <w:rStyle w:val="WW8Num3z0"/>
          <w:rFonts w:ascii="Verdana" w:hAnsi="Verdana"/>
          <w:color w:val="000000"/>
          <w:sz w:val="18"/>
          <w:szCs w:val="18"/>
        </w:rPr>
        <w:t> </w:t>
      </w:r>
      <w:r>
        <w:rPr>
          <w:rFonts w:ascii="Verdana" w:hAnsi="Verdana"/>
          <w:color w:val="000000"/>
          <w:sz w:val="18"/>
          <w:szCs w:val="18"/>
        </w:rPr>
        <w:t>Б.Н. Процессуальные гарантии прав граждан при рассмотрении и разрешении судом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административных органов: Автореф. дис. канд. юрид. наук. Харьков, 1974. 19 с.</w:t>
      </w:r>
    </w:p>
    <w:p w:rsidR="00351194" w:rsidRDefault="0028691B" w:rsidP="0028691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351194" w:rsidRDefault="00351194"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F7" w:rsidRDefault="00376FF7">
      <w:r>
        <w:separator/>
      </w:r>
    </w:p>
  </w:endnote>
  <w:endnote w:type="continuationSeparator" w:id="0">
    <w:p w:rsidR="00376FF7" w:rsidRDefault="0037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F7" w:rsidRDefault="00376FF7">
      <w:r>
        <w:separator/>
      </w:r>
    </w:p>
  </w:footnote>
  <w:footnote w:type="continuationSeparator" w:id="0">
    <w:p w:rsidR="00376FF7" w:rsidRDefault="00376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6FF7"/>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DB67-1E5D-4BC0-9781-B7D2C8D7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10301</TotalTime>
  <Pages>16</Pages>
  <Words>8813</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2702</cp:revision>
  <cp:lastPrinted>2009-02-06T08:36:00Z</cp:lastPrinted>
  <dcterms:created xsi:type="dcterms:W3CDTF">2015-03-22T11:10:00Z</dcterms:created>
  <dcterms:modified xsi:type="dcterms:W3CDTF">2015-09-30T07:57:00Z</dcterms:modified>
</cp:coreProperties>
</file>