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D4BF7" w:rsidRDefault="003D4BF7" w:rsidP="003D4BF7">
      <w:r w:rsidRPr="003D4BF7">
        <w:rPr>
          <w:rFonts w:ascii="Times New Roman" w:eastAsia="Arial Narrow" w:hAnsi="Times New Roman" w:cs="Times New Roman"/>
          <w:b/>
          <w:bCs/>
          <w:color w:val="000000"/>
          <w:kern w:val="0"/>
          <w:sz w:val="24"/>
          <w:lang w:val="uk-UA" w:eastAsia="uk-UA" w:bidi="uk-UA"/>
        </w:rPr>
        <w:t>Марчук Тетяна Любомирівна</w:t>
      </w:r>
      <w:r w:rsidRPr="003D4BF7">
        <w:rPr>
          <w:rFonts w:ascii="Times New Roman" w:eastAsia="Arial Narrow" w:hAnsi="Times New Roman" w:cs="Times New Roman"/>
          <w:color w:val="000000"/>
          <w:kern w:val="0"/>
          <w:sz w:val="24"/>
          <w:lang w:val="uk-UA" w:eastAsia="uk-UA" w:bidi="uk-UA"/>
        </w:rPr>
        <w:t>, аспірант кафедри світової літератури і порівняльного літературознавства ДВНЗ «При</w:t>
      </w:r>
      <w:r w:rsidRPr="003D4BF7">
        <w:rPr>
          <w:rFonts w:ascii="Times New Roman" w:eastAsia="Arial Narrow" w:hAnsi="Times New Roman" w:cs="Times New Roman"/>
          <w:color w:val="000000"/>
          <w:kern w:val="0"/>
          <w:sz w:val="24"/>
          <w:lang w:val="uk-UA" w:eastAsia="uk-UA" w:bidi="uk-UA"/>
        </w:rPr>
        <w:softHyphen/>
        <w:t>карпатський національний університет імені Василя Стефани</w:t>
      </w:r>
      <w:r w:rsidRPr="003D4BF7">
        <w:rPr>
          <w:rFonts w:ascii="Times New Roman" w:eastAsia="Arial Narrow" w:hAnsi="Times New Roman" w:cs="Times New Roman"/>
          <w:color w:val="000000"/>
          <w:kern w:val="0"/>
          <w:sz w:val="24"/>
          <w:lang w:val="uk-UA" w:eastAsia="uk-UA" w:bidi="uk-UA"/>
        </w:rPr>
        <w:softHyphen/>
        <w:t xml:space="preserve">ка»: «Типологія та поетика драматургії М. Куліша та Ю. О’Ніла» (10.01.05 - порівняльне літературознавство). Спецрада </w:t>
      </w:r>
      <w:r w:rsidRPr="003D4BF7">
        <w:rPr>
          <w:rFonts w:ascii="Times New Roman" w:eastAsia="Arial Narrow" w:hAnsi="Times New Roman" w:cs="Times New Roman"/>
          <w:color w:val="000000"/>
          <w:kern w:val="0"/>
          <w:sz w:val="24"/>
          <w:lang w:eastAsia="ru-RU" w:bidi="ru-RU"/>
        </w:rPr>
        <w:t xml:space="preserve">К </w:t>
      </w:r>
      <w:r w:rsidRPr="003D4BF7">
        <w:rPr>
          <w:rFonts w:ascii="Times New Roman" w:eastAsia="Arial Narrow" w:hAnsi="Times New Roman" w:cs="Times New Roman"/>
          <w:color w:val="000000"/>
          <w:kern w:val="0"/>
          <w:sz w:val="24"/>
          <w:lang w:val="uk-UA" w:eastAsia="uk-UA" w:bidi="uk-UA"/>
        </w:rPr>
        <w:t>20.051.13 у ДВНЗ «Прикарпатський національний університет імені Василя Стефаника»</w:t>
      </w:r>
    </w:p>
    <w:sectPr w:rsidR="00047DE3" w:rsidRPr="003D4BF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D0754-490D-49B8-9D38-6BD30EF9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2020-05-05T16:48:00Z</dcterms:created>
  <dcterms:modified xsi:type="dcterms:W3CDTF">2020-05-05T18:34:00Z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