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0475"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bCs/>
          <w:color w:val="222222"/>
          <w:kern w:val="0"/>
          <w:sz w:val="21"/>
          <w:szCs w:val="21"/>
          <w:lang w:eastAsia="ru-RU"/>
        </w:rPr>
        <w:t>Аланакян, Юрий Робертович.</w:t>
      </w:r>
    </w:p>
    <w:p w14:paraId="26E8AAE3" w14:textId="77777777" w:rsidR="00F7704E" w:rsidRPr="00F7704E" w:rsidRDefault="00F7704E" w:rsidP="00F7704E">
      <w:pPr>
        <w:rPr>
          <w:rFonts w:ascii="Helvetica" w:eastAsia="Symbol" w:hAnsi="Helvetica" w:cs="Helvetica"/>
          <w:b/>
          <w:bCs/>
          <w:color w:val="222222"/>
          <w:kern w:val="0"/>
          <w:sz w:val="21"/>
          <w:szCs w:val="21"/>
          <w:lang w:eastAsia="ru-RU"/>
        </w:rPr>
      </w:pPr>
      <w:r w:rsidRPr="00F7704E">
        <w:rPr>
          <w:rFonts w:ascii="Helvetica" w:eastAsia="Symbol" w:hAnsi="Helvetica" w:cs="Helvetica"/>
          <w:b/>
          <w:bCs/>
          <w:color w:val="222222"/>
          <w:kern w:val="0"/>
          <w:sz w:val="21"/>
          <w:szCs w:val="21"/>
          <w:lang w:eastAsia="ru-RU"/>
        </w:rPr>
        <w:t>Теоретические исследования неравновесных и нелинейных явлений в ионизированном газе : диссертация ... доктора физико-математических наук : 01.04.08. - Москва, 1981. - 272 с. : ил.</w:t>
      </w:r>
    </w:p>
    <w:p w14:paraId="46F08AA7" w14:textId="77777777" w:rsidR="00F7704E" w:rsidRPr="00F7704E" w:rsidRDefault="00F7704E" w:rsidP="00F7704E">
      <w:pPr>
        <w:rPr>
          <w:rFonts w:ascii="Helvetica" w:eastAsia="Symbol" w:hAnsi="Helvetica" w:cs="Helvetica"/>
          <w:b/>
          <w:bCs/>
          <w:color w:val="222222"/>
          <w:kern w:val="0"/>
          <w:sz w:val="21"/>
          <w:szCs w:val="21"/>
          <w:lang w:eastAsia="ru-RU"/>
        </w:rPr>
      </w:pPr>
      <w:r w:rsidRPr="00F7704E">
        <w:rPr>
          <w:rFonts w:ascii="Helvetica" w:eastAsia="Symbol" w:hAnsi="Helvetica" w:cs="Helvetica"/>
          <w:b/>
          <w:bCs/>
          <w:color w:val="222222"/>
          <w:kern w:val="0"/>
          <w:sz w:val="21"/>
          <w:szCs w:val="21"/>
          <w:lang w:eastAsia="ru-RU"/>
        </w:rPr>
        <w:t>Оглавление диссертациидоктор физико-математических наук Аланакян, Юрий Робертович</w:t>
      </w:r>
    </w:p>
    <w:p w14:paraId="1503FE64"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ВВЕДЕНИЕ.</w:t>
      </w:r>
    </w:p>
    <w:p w14:paraId="5542EE03"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O.I. Стационарный разряд в газе высокого давления</w:t>
      </w:r>
    </w:p>
    <w:p w14:paraId="03B1BEF6"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0.2. О нелинейных явлениях в плазме</w:t>
      </w:r>
    </w:p>
    <w:p w14:paraId="54F79CFC"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0.3. "Диссипативные структуры" в неравновесных системах . II</w:t>
      </w:r>
    </w:p>
    <w:p w14:paraId="3A4E6389"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0.4. Краткая характеристика материала диссертации</w:t>
      </w:r>
    </w:p>
    <w:p w14:paraId="6C4D5F80"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ЧАСТЬ I. СВОБОДНЫЙ ПЛАЗМЕННЫЙ ШУР В ГАЗЕ ВЫСОКОГО</w:t>
      </w:r>
    </w:p>
    <w:p w14:paraId="6F559E71"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ДАВЛЕНИЯ.</w:t>
      </w:r>
    </w:p>
    <w:p w14:paraId="42AC5973"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ГЛАВА I. ПЛАЗМЕННЫЙ ШНУР ПРИ ОТСУТСТВИИ ВНЕШНЕГО</w:t>
      </w:r>
    </w:p>
    <w:p w14:paraId="68F0691E"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МАГНИТНОГО ПОЛЯ.</w:t>
      </w:r>
    </w:p>
    <w:p w14:paraId="69FD83A8"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1.1. Краткий обзор экспериментальных исследований плазменного шнура</w:t>
      </w:r>
    </w:p>
    <w:p w14:paraId="3DB0A31E"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1.2. Гидродинамическая теория</w:t>
      </w:r>
    </w:p>
    <w:p w14:paraId="3C6E7CA2"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1.3. Плазменный шнур в режиме "свободного полета" ионов (кинетическая теория)</w:t>
      </w:r>
    </w:p>
    <w:p w14:paraId="75B0184F"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1.4. О влиянии холодных электронов на структуру шнура</w:t>
      </w:r>
    </w:p>
    <w:p w14:paraId="7FA17725"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1.5. Плазменный шнур в смеси газов. Самоочищение шнура от тяжелых частиц</w:t>
      </w:r>
    </w:p>
    <w:p w14:paraId="7064CEBC"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ГЛАВА 2. тЛЩИЯ РАСПРЕДЕЛЕНИЯ ЭЛЕКТРОНОВ В ПЛАЗМЕННОМ ШНУРЕ</w:t>
      </w:r>
    </w:p>
    <w:p w14:paraId="665BEBB8"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2.1. Вводные замечания</w:t>
      </w:r>
    </w:p>
    <w:p w14:paraId="6F6EE18F"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2.2. Преобразование кинетического уравнения для электронов</w:t>
      </w:r>
    </w:p>
    <w:p w14:paraId="0BD0247D"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2.3. Обсуждение решений кинетического уравнения</w:t>
      </w:r>
    </w:p>
    <w:p w14:paraId="4B147480"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2.4. Структура плазменного шнура</w:t>
      </w:r>
    </w:p>
    <w:p w14:paraId="6AC628F7"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ГЛАВА 3. ПЛАЗМЕННЫЙ ШНУР В ПРОДОЛЬНОМ МАГНИТНОМ ПОЛЕ</w:t>
      </w:r>
    </w:p>
    <w:p w14:paraId="4F1E7D19"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3.1. Экспериментальные результаты. Проект термоядерного реактора Капицы.</w:t>
      </w:r>
    </w:p>
    <w:p w14:paraId="5FB1FB2D"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3.2. Структура плазменного шнура</w:t>
      </w:r>
    </w:p>
    <w:p w14:paraId="49FDD80C"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3.3. Условие положительного энергетического выхода для реактора Капицы</w:t>
      </w:r>
    </w:p>
    <w:p w14:paraId="2A561103"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ЧАСТЬ П. САМ0Л0КАШЗАЦИЯ ВЫСОКОЧАСТОТНОГО ПОЛЯ.</w:t>
      </w:r>
    </w:p>
    <w:p w14:paraId="42D772F6"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ГЛАВА 4. САМОЛОКАЛИЗОВАННОЕ ПОЛЕ В ВЫСОКОТЕМПЕРАТУРНОЙ ПЛАЗМЕ</w:t>
      </w:r>
    </w:p>
    <w:p w14:paraId="5E621D29"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4.1. Вводные замечания</w:t>
      </w:r>
    </w:p>
    <w:p w14:paraId="750586E8"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lastRenderedPageBreak/>
        <w:t>4.2. Структура самолокализованного поля</w:t>
      </w:r>
    </w:p>
    <w:p w14:paraId="70156A64"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4.3. Самолокализация волны, бегущей вдоль винтовой линии</w:t>
      </w:r>
    </w:p>
    <w:p w14:paraId="009F5EC4"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4.4. О возможности образования самолокализованного поля в плазме</w:t>
      </w:r>
    </w:p>
    <w:p w14:paraId="7D032FFC"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ГЛАВА 5. САМОЛОКАЛИЗОВАННОЕ ПОЛЕ В ПЛОТНОМ ГАЗЕ.</w:t>
      </w:r>
    </w:p>
    <w:p w14:paraId="7E54CBE2"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5.1. Структура плазменного объекта</w:t>
      </w:r>
    </w:p>
    <w:p w14:paraId="161E93B7"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5.2. Некоторые особенности плазменного объекта</w:t>
      </w:r>
    </w:p>
    <w:p w14:paraId="2E159BA3"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5.3. О влиянии магнитного поля на структуру плазменного объекта</w:t>
      </w:r>
    </w:p>
    <w:p w14:paraId="0E0092FC"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ЧАСТЬ Ш. ИОНИЗАЦИОННЫЕ КОЛЕБАНИЯ И ВОЛНЫ В НИЗКОТЕМПЕРАТУРНОЙ ОГРАНИЧЕННОЙ ПЛАЗМЕ.</w:t>
      </w:r>
    </w:p>
    <w:p w14:paraId="47138E0F"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ГЛАВА 6. СИНФАЗНЫЕ ИОНИЗАЦИОННЫЕ КОЛЕБАНИЯ ПЛОТНОСТИ ПЛАЗМЫ.</w:t>
      </w:r>
    </w:p>
    <w:p w14:paraId="543DBE59"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6.1. Вводные замечания.</w:t>
      </w:r>
    </w:p>
    <w:p w14:paraId="5FBC418F"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6.2. Ионизационные колебания в плотной плазме (диффузионный режим)</w:t>
      </w:r>
    </w:p>
    <w:p w14:paraId="542BF3FF"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6.3. Ионизационные колебания в разреженной плазме (режим "свободного полета"ионов).</w:t>
      </w:r>
    </w:p>
    <w:p w14:paraId="353C70CD"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6.4. Влияние процессов ступенчатой ионизации атома на ионизационно-диффузионные колебания . Т</w:t>
      </w:r>
    </w:p>
    <w:p w14:paraId="6AC04947"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6.5. Колебания концентраций заряженных частиц и метастабильных атомов</w:t>
      </w:r>
    </w:p>
    <w:p w14:paraId="6DC81CB4"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ГЛАВА 7. ИОНИЗАЦИОННЫЕ КОЛЕБАНИЯ ПРИ НАЛИЧИИ В</w:t>
      </w:r>
    </w:p>
    <w:p w14:paraId="31022585"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ПЛАЗМЕ ОТРИЦАТЕЛЬНЫХ. ИОНОВ.</w:t>
      </w:r>
    </w:p>
    <w:p w14:paraId="3A662A2C"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7.1. Вводные замечания</w:t>
      </w:r>
    </w:p>
    <w:p w14:paraId="7C6C9F11"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7.2. Ионизационно-диффузионные колебания.</w:t>
      </w:r>
    </w:p>
    <w:p w14:paraId="6E1F3B25"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7.3. Ионизационные колебания в разреженной плазме</w:t>
      </w:r>
    </w:p>
    <w:p w14:paraId="3F2CF0E7"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7.4. Низкочастотные колебания плотности плазмы в положительном столбе газового разряда</w:t>
      </w:r>
    </w:p>
    <w:p w14:paraId="3A22AE80"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7.5. К гидродинамической теории ионизационных волн.:.</w:t>
      </w:r>
    </w:p>
    <w:p w14:paraId="5F8D4382"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ГЛАВА 8. КИНЕТИЧЕСКАЯ ТЕОРИЯ ИОНИЗАЦИОННЫХ ВОЛН</w:t>
      </w:r>
    </w:p>
    <w:p w14:paraId="4963B85B"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8.1. Вводные замечания и основные уравнения</w:t>
      </w:r>
    </w:p>
    <w:p w14:paraId="11A444A4"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8.2. Стационарное состояние плазмы</w:t>
      </w:r>
    </w:p>
    <w:p w14:paraId="65EA094A"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8.3. Ионизационные волны в плотной плазме</w:t>
      </w:r>
    </w:p>
    <w:p w14:paraId="5E73412F"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8.4. Ионизационные волны в разреженной плазме</w:t>
      </w:r>
    </w:p>
    <w:p w14:paraId="06989819" w14:textId="77777777" w:rsidR="00F7704E" w:rsidRPr="00F7704E" w:rsidRDefault="00F7704E" w:rsidP="00F7704E">
      <w:pPr>
        <w:rPr>
          <w:rFonts w:ascii="Helvetica" w:eastAsia="Symbol" w:hAnsi="Helvetica" w:cs="Helvetica"/>
          <w:b/>
          <w:color w:val="222222"/>
          <w:kern w:val="0"/>
          <w:sz w:val="21"/>
          <w:szCs w:val="21"/>
          <w:lang w:eastAsia="ru-RU"/>
        </w:rPr>
      </w:pPr>
      <w:r w:rsidRPr="00F7704E">
        <w:rPr>
          <w:rFonts w:ascii="Helvetica" w:eastAsia="Symbol" w:hAnsi="Helvetica" w:cs="Helvetica"/>
          <w:b/>
          <w:color w:val="222222"/>
          <w:kern w:val="0"/>
          <w:sz w:val="21"/>
          <w:szCs w:val="21"/>
          <w:lang w:eastAsia="ru-RU"/>
        </w:rPr>
        <w:t>8.5. Ионизационные волны в высокочастотном газовом разряде</w:t>
      </w:r>
    </w:p>
    <w:p w14:paraId="3869883D" w14:textId="4F6FA0A7" w:rsidR="00F11235" w:rsidRPr="00F7704E" w:rsidRDefault="00F11235" w:rsidP="00F7704E"/>
    <w:sectPr w:rsidR="00F11235" w:rsidRPr="00F770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C33B" w14:textId="77777777" w:rsidR="009F7CD4" w:rsidRDefault="009F7CD4">
      <w:pPr>
        <w:spacing w:after="0" w:line="240" w:lineRule="auto"/>
      </w:pPr>
      <w:r>
        <w:separator/>
      </w:r>
    </w:p>
  </w:endnote>
  <w:endnote w:type="continuationSeparator" w:id="0">
    <w:p w14:paraId="15278861" w14:textId="77777777" w:rsidR="009F7CD4" w:rsidRDefault="009F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E84A" w14:textId="77777777" w:rsidR="009F7CD4" w:rsidRDefault="009F7CD4"/>
    <w:p w14:paraId="7FFE1E91" w14:textId="77777777" w:rsidR="009F7CD4" w:rsidRDefault="009F7CD4"/>
    <w:p w14:paraId="52E7B003" w14:textId="77777777" w:rsidR="009F7CD4" w:rsidRDefault="009F7CD4"/>
    <w:p w14:paraId="1D584F5D" w14:textId="77777777" w:rsidR="009F7CD4" w:rsidRDefault="009F7CD4"/>
    <w:p w14:paraId="5FE96851" w14:textId="77777777" w:rsidR="009F7CD4" w:rsidRDefault="009F7CD4"/>
    <w:p w14:paraId="1853DAD9" w14:textId="77777777" w:rsidR="009F7CD4" w:rsidRDefault="009F7CD4"/>
    <w:p w14:paraId="63FF6E21" w14:textId="77777777" w:rsidR="009F7CD4" w:rsidRDefault="009F7C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580FCC" wp14:editId="3162E1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24030" w14:textId="77777777" w:rsidR="009F7CD4" w:rsidRDefault="009F7C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580F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D24030" w14:textId="77777777" w:rsidR="009F7CD4" w:rsidRDefault="009F7C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30C3C6" w14:textId="77777777" w:rsidR="009F7CD4" w:rsidRDefault="009F7CD4"/>
    <w:p w14:paraId="3ED37053" w14:textId="77777777" w:rsidR="009F7CD4" w:rsidRDefault="009F7CD4"/>
    <w:p w14:paraId="5089017C" w14:textId="77777777" w:rsidR="009F7CD4" w:rsidRDefault="009F7C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719D8E" wp14:editId="56B610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EF7B8" w14:textId="77777777" w:rsidR="009F7CD4" w:rsidRDefault="009F7CD4"/>
                          <w:p w14:paraId="21F1FB7A" w14:textId="77777777" w:rsidR="009F7CD4" w:rsidRDefault="009F7C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719D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7EF7B8" w14:textId="77777777" w:rsidR="009F7CD4" w:rsidRDefault="009F7CD4"/>
                    <w:p w14:paraId="21F1FB7A" w14:textId="77777777" w:rsidR="009F7CD4" w:rsidRDefault="009F7C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0ACA04" w14:textId="77777777" w:rsidR="009F7CD4" w:rsidRDefault="009F7CD4"/>
    <w:p w14:paraId="3FF4B85F" w14:textId="77777777" w:rsidR="009F7CD4" w:rsidRDefault="009F7CD4">
      <w:pPr>
        <w:rPr>
          <w:sz w:val="2"/>
          <w:szCs w:val="2"/>
        </w:rPr>
      </w:pPr>
    </w:p>
    <w:p w14:paraId="2A51E1D7" w14:textId="77777777" w:rsidR="009F7CD4" w:rsidRDefault="009F7CD4"/>
    <w:p w14:paraId="2251B9F7" w14:textId="77777777" w:rsidR="009F7CD4" w:rsidRDefault="009F7CD4">
      <w:pPr>
        <w:spacing w:after="0" w:line="240" w:lineRule="auto"/>
      </w:pPr>
    </w:p>
  </w:footnote>
  <w:footnote w:type="continuationSeparator" w:id="0">
    <w:p w14:paraId="3AFCB2A2" w14:textId="77777777" w:rsidR="009F7CD4" w:rsidRDefault="009F7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CD4"/>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170046</TotalTime>
  <Pages>2</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5412</cp:revision>
  <cp:lastPrinted>2009-02-06T05:36:00Z</cp:lastPrinted>
  <dcterms:created xsi:type="dcterms:W3CDTF">2024-01-07T13:43:00Z</dcterms:created>
  <dcterms:modified xsi:type="dcterms:W3CDTF">2025-09-26T19:40:00Z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