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CF755A" w:rsidRPr="00526638" w:rsidRDefault="00CF755A" w:rsidP="00CF755A">
      <w:pPr>
        <w:spacing w:line="360" w:lineRule="auto"/>
        <w:jc w:val="center"/>
        <w:rPr>
          <w:sz w:val="28"/>
          <w:szCs w:val="28"/>
        </w:rPr>
      </w:pPr>
      <w:r w:rsidRPr="00526638">
        <w:rPr>
          <w:sz w:val="28"/>
          <w:szCs w:val="28"/>
        </w:rPr>
        <w:t>Академія медичних наук України</w:t>
      </w:r>
    </w:p>
    <w:p w:rsidR="00CF755A" w:rsidRPr="00526638" w:rsidRDefault="00CF755A" w:rsidP="00CF755A">
      <w:pPr>
        <w:spacing w:line="360" w:lineRule="auto"/>
        <w:jc w:val="center"/>
        <w:rPr>
          <w:sz w:val="28"/>
          <w:szCs w:val="28"/>
        </w:rPr>
      </w:pPr>
      <w:r w:rsidRPr="00526638">
        <w:rPr>
          <w:sz w:val="28"/>
          <w:szCs w:val="28"/>
        </w:rPr>
        <w:t>ДУ «Інститут отоларингології ім. проф. О.С. Коломійченка АМН України»</w:t>
      </w:r>
    </w:p>
    <w:p w:rsidR="00CF755A" w:rsidRPr="00526638" w:rsidRDefault="00CF755A" w:rsidP="00CF755A">
      <w:pPr>
        <w:spacing w:line="360" w:lineRule="auto"/>
        <w:jc w:val="both"/>
        <w:rPr>
          <w:sz w:val="28"/>
          <w:szCs w:val="28"/>
        </w:rPr>
      </w:pPr>
    </w:p>
    <w:p w:rsidR="00CF755A" w:rsidRPr="00526638" w:rsidRDefault="00CF755A" w:rsidP="00CF755A">
      <w:pPr>
        <w:spacing w:line="360" w:lineRule="auto"/>
        <w:ind w:firstLine="720"/>
        <w:jc w:val="both"/>
        <w:rPr>
          <w:bCs/>
          <w:sz w:val="28"/>
          <w:szCs w:val="28"/>
        </w:rPr>
      </w:pPr>
    </w:p>
    <w:p w:rsidR="00CF755A" w:rsidRPr="00526638" w:rsidRDefault="00CF755A" w:rsidP="00CF755A">
      <w:pPr>
        <w:spacing w:line="360" w:lineRule="auto"/>
        <w:jc w:val="right"/>
        <w:rPr>
          <w:bCs/>
          <w:sz w:val="28"/>
          <w:szCs w:val="28"/>
        </w:rPr>
      </w:pPr>
      <w:r w:rsidRPr="00526638">
        <w:rPr>
          <w:sz w:val="28"/>
          <w:szCs w:val="28"/>
        </w:rPr>
        <w:t>На правах рукопису</w:t>
      </w:r>
    </w:p>
    <w:p w:rsidR="00CF755A" w:rsidRPr="00526638" w:rsidRDefault="00CF755A" w:rsidP="00CF755A">
      <w:pPr>
        <w:spacing w:line="360" w:lineRule="auto"/>
        <w:ind w:firstLine="720"/>
        <w:jc w:val="center"/>
        <w:rPr>
          <w:b/>
          <w:bCs/>
          <w:sz w:val="28"/>
          <w:szCs w:val="28"/>
        </w:rPr>
      </w:pPr>
    </w:p>
    <w:p w:rsidR="00CF755A" w:rsidRPr="00526638" w:rsidRDefault="00CF755A" w:rsidP="00CF755A">
      <w:pPr>
        <w:spacing w:line="360" w:lineRule="auto"/>
        <w:ind w:firstLine="720"/>
        <w:jc w:val="center"/>
        <w:rPr>
          <w:b/>
          <w:bCs/>
          <w:sz w:val="28"/>
          <w:szCs w:val="28"/>
        </w:rPr>
      </w:pPr>
    </w:p>
    <w:p w:rsidR="00CF755A" w:rsidRPr="00526638" w:rsidRDefault="00CF755A" w:rsidP="00CF755A">
      <w:pPr>
        <w:spacing w:line="360" w:lineRule="auto"/>
        <w:jc w:val="center"/>
        <w:rPr>
          <w:b/>
          <w:bCs/>
          <w:sz w:val="32"/>
          <w:szCs w:val="28"/>
        </w:rPr>
      </w:pPr>
      <w:r w:rsidRPr="00526638">
        <w:rPr>
          <w:b/>
          <w:bCs/>
          <w:sz w:val="32"/>
          <w:szCs w:val="28"/>
        </w:rPr>
        <w:t>Пелешенко Наталія Олександрівна</w:t>
      </w:r>
    </w:p>
    <w:p w:rsidR="00CF755A" w:rsidRPr="00526638" w:rsidRDefault="00CF755A" w:rsidP="00CF755A">
      <w:pPr>
        <w:spacing w:line="360" w:lineRule="auto"/>
        <w:ind w:firstLine="720"/>
        <w:jc w:val="center"/>
        <w:rPr>
          <w:b/>
          <w:bCs/>
          <w:sz w:val="28"/>
          <w:szCs w:val="28"/>
        </w:rPr>
      </w:pPr>
    </w:p>
    <w:p w:rsidR="00CF755A" w:rsidRPr="00526638" w:rsidRDefault="00CF755A" w:rsidP="00CF755A">
      <w:pPr>
        <w:spacing w:line="360" w:lineRule="auto"/>
        <w:ind w:firstLine="720"/>
        <w:jc w:val="both"/>
        <w:rPr>
          <w:bCs/>
          <w:sz w:val="28"/>
          <w:szCs w:val="28"/>
        </w:rPr>
      </w:pPr>
    </w:p>
    <w:p w:rsidR="00CF755A" w:rsidRPr="00526638" w:rsidRDefault="00CF755A" w:rsidP="00CF755A">
      <w:pPr>
        <w:pStyle w:val="af5"/>
        <w:rPr>
          <w:b/>
          <w:bCs/>
          <w:caps/>
          <w:sz w:val="34"/>
          <w:szCs w:val="28"/>
          <w:lang w:val="uk-UA"/>
        </w:rPr>
      </w:pPr>
      <w:bookmarkStart w:id="0" w:name="_GoBack"/>
      <w:r w:rsidRPr="00526638">
        <w:rPr>
          <w:b/>
          <w:bCs/>
          <w:caps/>
          <w:sz w:val="34"/>
          <w:szCs w:val="28"/>
          <w:lang w:val="uk-UA"/>
        </w:rPr>
        <w:t xml:space="preserve">Комплексне лікування хворих </w:t>
      </w:r>
    </w:p>
    <w:p w:rsidR="00CF755A" w:rsidRPr="00526638" w:rsidRDefault="00CF755A" w:rsidP="00CF755A">
      <w:pPr>
        <w:pStyle w:val="af5"/>
        <w:rPr>
          <w:b/>
          <w:bCs/>
          <w:caps/>
          <w:sz w:val="34"/>
          <w:szCs w:val="28"/>
          <w:lang w:val="uk-UA"/>
        </w:rPr>
      </w:pPr>
      <w:r w:rsidRPr="00526638">
        <w:rPr>
          <w:b/>
          <w:bCs/>
          <w:caps/>
          <w:sz w:val="34"/>
          <w:szCs w:val="28"/>
          <w:lang w:val="uk-UA"/>
        </w:rPr>
        <w:t>на хронічний риносинусит у похилому віці</w:t>
      </w:r>
    </w:p>
    <w:p w:rsidR="00CF755A" w:rsidRPr="00526638" w:rsidRDefault="00CF755A" w:rsidP="00CF755A">
      <w:pPr>
        <w:spacing w:line="360" w:lineRule="auto"/>
        <w:ind w:firstLine="720"/>
        <w:jc w:val="center"/>
        <w:rPr>
          <w:b/>
          <w:sz w:val="28"/>
          <w:szCs w:val="28"/>
        </w:rPr>
      </w:pPr>
    </w:p>
    <w:bookmarkEnd w:id="0"/>
    <w:p w:rsidR="00CF755A" w:rsidRPr="00526638" w:rsidRDefault="00CF755A" w:rsidP="00CF755A">
      <w:pPr>
        <w:spacing w:line="360" w:lineRule="auto"/>
        <w:jc w:val="center"/>
        <w:rPr>
          <w:sz w:val="28"/>
          <w:szCs w:val="28"/>
        </w:rPr>
      </w:pPr>
      <w:r w:rsidRPr="00526638">
        <w:rPr>
          <w:sz w:val="28"/>
          <w:szCs w:val="28"/>
        </w:rPr>
        <w:t>Дисертація на здобуття наукового ступеня кандидата медичних наук</w:t>
      </w:r>
    </w:p>
    <w:p w:rsidR="00CF755A" w:rsidRPr="00526638" w:rsidRDefault="00CF755A" w:rsidP="00CF755A">
      <w:pPr>
        <w:spacing w:line="360" w:lineRule="auto"/>
        <w:jc w:val="center"/>
        <w:rPr>
          <w:sz w:val="28"/>
          <w:szCs w:val="28"/>
        </w:rPr>
      </w:pPr>
      <w:r w:rsidRPr="00526638">
        <w:rPr>
          <w:sz w:val="28"/>
          <w:szCs w:val="28"/>
        </w:rPr>
        <w:t>14.01.19 – оториноларингологія</w:t>
      </w:r>
    </w:p>
    <w:p w:rsidR="00CF755A" w:rsidRPr="00526638" w:rsidRDefault="00CF755A" w:rsidP="00CF755A">
      <w:pPr>
        <w:spacing w:line="360" w:lineRule="auto"/>
        <w:ind w:firstLine="720"/>
        <w:jc w:val="both"/>
        <w:rPr>
          <w:sz w:val="28"/>
          <w:szCs w:val="28"/>
        </w:rPr>
      </w:pPr>
    </w:p>
    <w:p w:rsidR="00CF755A" w:rsidRPr="00526638" w:rsidRDefault="00CF755A" w:rsidP="00CF755A">
      <w:pPr>
        <w:spacing w:line="360" w:lineRule="auto"/>
        <w:ind w:firstLine="720"/>
        <w:jc w:val="both"/>
        <w:rPr>
          <w:sz w:val="28"/>
          <w:szCs w:val="28"/>
        </w:rPr>
      </w:pPr>
    </w:p>
    <w:p w:rsidR="00CF755A" w:rsidRPr="00526638" w:rsidRDefault="00CF755A" w:rsidP="00CF755A">
      <w:pPr>
        <w:pStyle w:val="26"/>
        <w:spacing w:line="360" w:lineRule="auto"/>
        <w:jc w:val="both"/>
        <w:rPr>
          <w:bCs/>
        </w:rPr>
      </w:pPr>
    </w:p>
    <w:p w:rsidR="00CF755A" w:rsidRPr="00526638" w:rsidRDefault="00CF755A" w:rsidP="00CF755A">
      <w:pPr>
        <w:spacing w:line="360" w:lineRule="auto"/>
        <w:jc w:val="right"/>
        <w:rPr>
          <w:sz w:val="28"/>
          <w:szCs w:val="28"/>
        </w:rPr>
      </w:pPr>
      <w:r w:rsidRPr="00526638">
        <w:rPr>
          <w:sz w:val="28"/>
          <w:szCs w:val="28"/>
        </w:rPr>
        <w:t xml:space="preserve">Науковий керівник: </w:t>
      </w:r>
    </w:p>
    <w:p w:rsidR="00CF755A" w:rsidRPr="00526638" w:rsidRDefault="00CF755A" w:rsidP="00CF755A">
      <w:pPr>
        <w:spacing w:line="360" w:lineRule="auto"/>
        <w:jc w:val="right"/>
        <w:rPr>
          <w:sz w:val="28"/>
          <w:szCs w:val="28"/>
        </w:rPr>
      </w:pPr>
      <w:r w:rsidRPr="00526638">
        <w:rPr>
          <w:sz w:val="28"/>
          <w:szCs w:val="28"/>
        </w:rPr>
        <w:t>чл.-кор. АМНУ, д-р мед н., проф. Д.І. Заболотний;</w:t>
      </w:r>
    </w:p>
    <w:p w:rsidR="00CF755A" w:rsidRPr="00526638" w:rsidRDefault="00CF755A" w:rsidP="00CF755A">
      <w:pPr>
        <w:spacing w:line="360" w:lineRule="auto"/>
        <w:jc w:val="right"/>
        <w:rPr>
          <w:sz w:val="28"/>
          <w:szCs w:val="28"/>
        </w:rPr>
      </w:pPr>
      <w:r w:rsidRPr="00526638">
        <w:rPr>
          <w:sz w:val="28"/>
          <w:szCs w:val="28"/>
        </w:rPr>
        <w:lastRenderedPageBreak/>
        <w:t>науковий консультант:</w:t>
      </w:r>
    </w:p>
    <w:p w:rsidR="00CF755A" w:rsidRPr="00526638" w:rsidRDefault="00CF755A" w:rsidP="00CF755A">
      <w:pPr>
        <w:spacing w:line="360" w:lineRule="auto"/>
        <w:jc w:val="right"/>
        <w:rPr>
          <w:sz w:val="28"/>
          <w:szCs w:val="28"/>
        </w:rPr>
      </w:pPr>
      <w:r w:rsidRPr="00526638">
        <w:rPr>
          <w:sz w:val="28"/>
          <w:szCs w:val="28"/>
        </w:rPr>
        <w:t>д-р мед н., проф. О. Ф. Мельников</w:t>
      </w:r>
    </w:p>
    <w:p w:rsidR="00CF755A" w:rsidRPr="00526638" w:rsidRDefault="00CF755A" w:rsidP="00CF755A">
      <w:pPr>
        <w:spacing w:line="360" w:lineRule="auto"/>
        <w:ind w:firstLine="720"/>
        <w:jc w:val="both"/>
        <w:rPr>
          <w:sz w:val="28"/>
          <w:szCs w:val="28"/>
        </w:rPr>
      </w:pPr>
    </w:p>
    <w:p w:rsidR="00CF755A" w:rsidRPr="00526638" w:rsidRDefault="00CF755A" w:rsidP="00CF755A">
      <w:pPr>
        <w:spacing w:line="360" w:lineRule="auto"/>
        <w:jc w:val="both"/>
        <w:rPr>
          <w:sz w:val="28"/>
          <w:szCs w:val="28"/>
        </w:rPr>
      </w:pPr>
    </w:p>
    <w:p w:rsidR="00CF755A" w:rsidRPr="00526638" w:rsidRDefault="00CF755A" w:rsidP="00CF755A">
      <w:pPr>
        <w:spacing w:line="360" w:lineRule="auto"/>
        <w:jc w:val="both"/>
        <w:rPr>
          <w:sz w:val="28"/>
          <w:szCs w:val="28"/>
        </w:rPr>
      </w:pPr>
    </w:p>
    <w:p w:rsidR="00CF755A" w:rsidRPr="00526638" w:rsidRDefault="00CF755A" w:rsidP="00CF755A">
      <w:pPr>
        <w:spacing w:line="360" w:lineRule="auto"/>
        <w:jc w:val="both"/>
        <w:rPr>
          <w:sz w:val="28"/>
          <w:szCs w:val="28"/>
        </w:rPr>
      </w:pPr>
    </w:p>
    <w:p w:rsidR="00CF755A" w:rsidRPr="00526638" w:rsidRDefault="00CF755A" w:rsidP="00CF755A">
      <w:pPr>
        <w:spacing w:line="360" w:lineRule="auto"/>
        <w:jc w:val="both"/>
        <w:rPr>
          <w:sz w:val="28"/>
          <w:szCs w:val="28"/>
        </w:rPr>
      </w:pPr>
    </w:p>
    <w:p w:rsidR="00CF755A" w:rsidRPr="00526638" w:rsidRDefault="00CF755A" w:rsidP="00CF755A">
      <w:pPr>
        <w:spacing w:line="360" w:lineRule="auto"/>
        <w:jc w:val="both"/>
        <w:rPr>
          <w:sz w:val="28"/>
          <w:szCs w:val="28"/>
        </w:rPr>
      </w:pPr>
    </w:p>
    <w:p w:rsidR="00CF755A" w:rsidRPr="00526638" w:rsidRDefault="00CF755A" w:rsidP="00CF755A">
      <w:pPr>
        <w:spacing w:line="360" w:lineRule="auto"/>
        <w:jc w:val="center"/>
        <w:rPr>
          <w:sz w:val="28"/>
          <w:szCs w:val="28"/>
        </w:rPr>
      </w:pPr>
      <w:r w:rsidRPr="00526638">
        <w:rPr>
          <w:sz w:val="28"/>
          <w:szCs w:val="28"/>
        </w:rPr>
        <w:t>Київ – 2009</w:t>
      </w:r>
    </w:p>
    <w:p w:rsidR="00CF755A" w:rsidRPr="00526638" w:rsidRDefault="00CF755A" w:rsidP="00CF755A">
      <w:pPr>
        <w:spacing w:line="360" w:lineRule="auto"/>
        <w:jc w:val="center"/>
        <w:rPr>
          <w:b/>
          <w:caps/>
          <w:sz w:val="28"/>
          <w:szCs w:val="28"/>
        </w:rPr>
      </w:pPr>
      <w:r w:rsidRPr="00526638">
        <w:rPr>
          <w:b/>
          <w:caps/>
          <w:sz w:val="28"/>
          <w:szCs w:val="28"/>
        </w:rPr>
        <w:t>Зміст</w:t>
      </w:r>
    </w:p>
    <w:p w:rsidR="00CF755A" w:rsidRPr="00526638" w:rsidRDefault="00CF755A" w:rsidP="00CF755A">
      <w:pPr>
        <w:spacing w:line="360" w:lineRule="auto"/>
        <w:jc w:val="both"/>
        <w:rPr>
          <w:sz w:val="28"/>
          <w:szCs w:val="28"/>
        </w:rPr>
      </w:pPr>
    </w:p>
    <w:tbl>
      <w:tblPr>
        <w:tblW w:w="0" w:type="auto"/>
        <w:tblLook w:val="01E0" w:firstRow="1" w:lastRow="1" w:firstColumn="1" w:lastColumn="1" w:noHBand="0" w:noVBand="0"/>
      </w:tblPr>
      <w:tblGrid>
        <w:gridCol w:w="7965"/>
        <w:gridCol w:w="1242"/>
      </w:tblGrid>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Список скорочень</w:t>
            </w:r>
          </w:p>
        </w:tc>
        <w:tc>
          <w:tcPr>
            <w:tcW w:w="1242" w:type="dxa"/>
            <w:vAlign w:val="bottom"/>
          </w:tcPr>
          <w:p w:rsidR="00CF755A" w:rsidRPr="00B47D2F" w:rsidRDefault="00CF755A" w:rsidP="00AC6D1B">
            <w:pPr>
              <w:jc w:val="right"/>
              <w:rPr>
                <w:sz w:val="28"/>
                <w:szCs w:val="28"/>
                <w:lang w:val="en-US"/>
              </w:rPr>
            </w:pPr>
            <w:r>
              <w:rPr>
                <w:sz w:val="28"/>
                <w:szCs w:val="28"/>
                <w:lang w:val="en-US"/>
              </w:rPr>
              <w:t>4</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Вступ</w:t>
            </w:r>
          </w:p>
        </w:tc>
        <w:tc>
          <w:tcPr>
            <w:tcW w:w="1242" w:type="dxa"/>
            <w:vAlign w:val="bottom"/>
          </w:tcPr>
          <w:p w:rsidR="00CF755A" w:rsidRPr="00B47D2F" w:rsidRDefault="00CF755A" w:rsidP="00AC6D1B">
            <w:pPr>
              <w:jc w:val="right"/>
              <w:rPr>
                <w:sz w:val="28"/>
                <w:szCs w:val="28"/>
                <w:lang w:val="en-US"/>
              </w:rPr>
            </w:pPr>
            <w:r>
              <w:rPr>
                <w:sz w:val="28"/>
                <w:szCs w:val="28"/>
                <w:lang w:val="en-US"/>
              </w:rPr>
              <w:t>5</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Глава 1. Огляд літератури.</w:t>
            </w:r>
            <w:r w:rsidRPr="00D72945">
              <w:rPr>
                <w:bCs/>
                <w:sz w:val="28"/>
                <w:szCs w:val="28"/>
              </w:rPr>
              <w:t xml:space="preserve"> Сучасні погляди на питання патоген</w:t>
            </w:r>
            <w:r w:rsidRPr="00D72945">
              <w:rPr>
                <w:bCs/>
                <w:sz w:val="28"/>
                <w:szCs w:val="28"/>
              </w:rPr>
              <w:t>е</w:t>
            </w:r>
            <w:r w:rsidRPr="00D72945">
              <w:rPr>
                <w:bCs/>
                <w:sz w:val="28"/>
                <w:szCs w:val="28"/>
              </w:rPr>
              <w:t>зу та лікування хронічного катарального риносинус</w:t>
            </w:r>
            <w:r w:rsidRPr="00D72945">
              <w:rPr>
                <w:bCs/>
                <w:sz w:val="28"/>
                <w:szCs w:val="28"/>
              </w:rPr>
              <w:t>и</w:t>
            </w:r>
            <w:r w:rsidRPr="00D72945">
              <w:rPr>
                <w:bCs/>
                <w:sz w:val="28"/>
                <w:szCs w:val="28"/>
              </w:rPr>
              <w:t>ту</w:t>
            </w:r>
          </w:p>
        </w:tc>
        <w:tc>
          <w:tcPr>
            <w:tcW w:w="1242" w:type="dxa"/>
            <w:vAlign w:val="bottom"/>
          </w:tcPr>
          <w:p w:rsidR="00CF755A" w:rsidRPr="00B47D2F" w:rsidRDefault="00CF755A" w:rsidP="00AC6D1B">
            <w:pPr>
              <w:jc w:val="right"/>
              <w:rPr>
                <w:sz w:val="28"/>
                <w:szCs w:val="28"/>
                <w:lang w:val="en-US"/>
              </w:rPr>
            </w:pPr>
            <w:r>
              <w:rPr>
                <w:sz w:val="28"/>
                <w:szCs w:val="28"/>
                <w:lang w:val="en-US"/>
              </w:rPr>
              <w:t>11</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bCs/>
                <w:sz w:val="28"/>
                <w:szCs w:val="28"/>
              </w:rPr>
            </w:pPr>
            <w:r w:rsidRPr="00D72945">
              <w:rPr>
                <w:bCs/>
                <w:sz w:val="28"/>
                <w:szCs w:val="28"/>
              </w:rPr>
              <w:t>1.1. Загальні положення</w:t>
            </w:r>
          </w:p>
        </w:tc>
        <w:tc>
          <w:tcPr>
            <w:tcW w:w="1242" w:type="dxa"/>
            <w:vAlign w:val="bottom"/>
          </w:tcPr>
          <w:p w:rsidR="00CF755A" w:rsidRPr="00B47D2F" w:rsidRDefault="00CF755A" w:rsidP="00AC6D1B">
            <w:pPr>
              <w:jc w:val="right"/>
              <w:rPr>
                <w:sz w:val="28"/>
                <w:szCs w:val="28"/>
                <w:lang w:val="en-US"/>
              </w:rPr>
            </w:pPr>
            <w:r>
              <w:rPr>
                <w:sz w:val="28"/>
                <w:szCs w:val="28"/>
                <w:lang w:val="en-US"/>
              </w:rPr>
              <w:t>11</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bCs/>
                <w:sz w:val="28"/>
                <w:szCs w:val="28"/>
              </w:rPr>
            </w:pPr>
            <w:r w:rsidRPr="00D72945">
              <w:rPr>
                <w:bCs/>
                <w:sz w:val="28"/>
                <w:szCs w:val="28"/>
              </w:rPr>
              <w:t xml:space="preserve">1.2. </w:t>
            </w:r>
            <w:r w:rsidRPr="00D72945">
              <w:rPr>
                <w:bCs/>
                <w:iCs/>
                <w:sz w:val="28"/>
                <w:szCs w:val="28"/>
              </w:rPr>
              <w:t>Значення імунологічних факторів у ґенезі ХКР, роль віку</w:t>
            </w:r>
          </w:p>
        </w:tc>
        <w:tc>
          <w:tcPr>
            <w:tcW w:w="1242" w:type="dxa"/>
            <w:vAlign w:val="bottom"/>
          </w:tcPr>
          <w:p w:rsidR="00CF755A" w:rsidRPr="0003761C" w:rsidRDefault="00CF755A" w:rsidP="00AC6D1B">
            <w:pPr>
              <w:jc w:val="right"/>
              <w:rPr>
                <w:sz w:val="28"/>
                <w:szCs w:val="28"/>
                <w:lang w:val="en-US"/>
              </w:rPr>
            </w:pPr>
            <w:r>
              <w:rPr>
                <w:sz w:val="28"/>
                <w:szCs w:val="28"/>
                <w:lang w:val="en-US"/>
              </w:rPr>
              <w:t>13</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bCs/>
                <w:iCs/>
                <w:sz w:val="28"/>
                <w:szCs w:val="28"/>
              </w:rPr>
              <w:t>1.2.1. Вторинний імунодефіцит – основа хронічних запальних з</w:t>
            </w:r>
            <w:r w:rsidRPr="00D72945">
              <w:rPr>
                <w:bCs/>
                <w:iCs/>
                <w:sz w:val="28"/>
                <w:szCs w:val="28"/>
              </w:rPr>
              <w:t>а</w:t>
            </w:r>
            <w:r w:rsidRPr="00D72945">
              <w:rPr>
                <w:bCs/>
                <w:iCs/>
                <w:sz w:val="28"/>
                <w:szCs w:val="28"/>
              </w:rPr>
              <w:t>хворювань</w:t>
            </w:r>
          </w:p>
        </w:tc>
        <w:tc>
          <w:tcPr>
            <w:tcW w:w="1242" w:type="dxa"/>
            <w:vAlign w:val="bottom"/>
          </w:tcPr>
          <w:p w:rsidR="00CF755A" w:rsidRPr="0003761C" w:rsidRDefault="00CF755A" w:rsidP="00AC6D1B">
            <w:pPr>
              <w:jc w:val="right"/>
              <w:rPr>
                <w:sz w:val="28"/>
                <w:szCs w:val="28"/>
                <w:lang w:val="en-US"/>
              </w:rPr>
            </w:pPr>
            <w:r>
              <w:rPr>
                <w:sz w:val="28"/>
                <w:szCs w:val="28"/>
                <w:lang w:val="en-US"/>
              </w:rPr>
              <w:t>13</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1.2.2. Онтогенетичний аспект ВІДС</w:t>
            </w:r>
          </w:p>
        </w:tc>
        <w:tc>
          <w:tcPr>
            <w:tcW w:w="1242" w:type="dxa"/>
            <w:vAlign w:val="bottom"/>
          </w:tcPr>
          <w:p w:rsidR="00CF755A" w:rsidRPr="0003761C" w:rsidRDefault="00CF755A" w:rsidP="00AC6D1B">
            <w:pPr>
              <w:jc w:val="right"/>
              <w:rPr>
                <w:sz w:val="28"/>
                <w:szCs w:val="28"/>
                <w:lang w:val="en-US"/>
              </w:rPr>
            </w:pPr>
            <w:r>
              <w:rPr>
                <w:sz w:val="28"/>
                <w:szCs w:val="28"/>
                <w:lang w:val="en-US"/>
              </w:rPr>
              <w:t>16</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1.2.3. Система місцевого імунітету (mucosal immunity)</w:t>
            </w:r>
          </w:p>
        </w:tc>
        <w:tc>
          <w:tcPr>
            <w:tcW w:w="1242" w:type="dxa"/>
            <w:vAlign w:val="bottom"/>
          </w:tcPr>
          <w:p w:rsidR="00CF755A" w:rsidRPr="0003761C" w:rsidRDefault="00CF755A" w:rsidP="00AC6D1B">
            <w:pPr>
              <w:jc w:val="right"/>
              <w:rPr>
                <w:sz w:val="28"/>
                <w:szCs w:val="28"/>
                <w:lang w:val="en-US"/>
              </w:rPr>
            </w:pPr>
            <w:r>
              <w:rPr>
                <w:sz w:val="28"/>
                <w:szCs w:val="28"/>
                <w:lang w:val="en-US"/>
              </w:rPr>
              <w:t>18</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bCs/>
                <w:sz w:val="28"/>
                <w:szCs w:val="28"/>
              </w:rPr>
            </w:pPr>
            <w:r w:rsidRPr="00D72945">
              <w:rPr>
                <w:sz w:val="28"/>
                <w:szCs w:val="28"/>
              </w:rPr>
              <w:t xml:space="preserve">1.3. </w:t>
            </w:r>
            <w:r w:rsidRPr="00D72945">
              <w:rPr>
                <w:bCs/>
                <w:sz w:val="28"/>
                <w:szCs w:val="28"/>
              </w:rPr>
              <w:t>Питання</w:t>
            </w:r>
            <w:r w:rsidRPr="00D72945">
              <w:rPr>
                <w:sz w:val="28"/>
                <w:szCs w:val="28"/>
              </w:rPr>
              <w:t xml:space="preserve"> </w:t>
            </w:r>
            <w:r w:rsidRPr="00D72945">
              <w:rPr>
                <w:bCs/>
                <w:sz w:val="28"/>
                <w:szCs w:val="28"/>
              </w:rPr>
              <w:t>діагностики</w:t>
            </w:r>
            <w:r w:rsidRPr="00D72945">
              <w:rPr>
                <w:sz w:val="28"/>
                <w:szCs w:val="28"/>
              </w:rPr>
              <w:t xml:space="preserve"> </w:t>
            </w:r>
            <w:r w:rsidRPr="00D72945">
              <w:rPr>
                <w:bCs/>
                <w:sz w:val="28"/>
                <w:szCs w:val="28"/>
              </w:rPr>
              <w:t>та лікування Х</w:t>
            </w:r>
            <w:r w:rsidRPr="00D72945">
              <w:rPr>
                <w:sz w:val="28"/>
                <w:szCs w:val="28"/>
              </w:rPr>
              <w:t>Р</w:t>
            </w:r>
          </w:p>
        </w:tc>
        <w:tc>
          <w:tcPr>
            <w:tcW w:w="1242" w:type="dxa"/>
            <w:vAlign w:val="bottom"/>
          </w:tcPr>
          <w:p w:rsidR="00CF755A" w:rsidRPr="0003761C" w:rsidRDefault="00CF755A" w:rsidP="00AC6D1B">
            <w:pPr>
              <w:jc w:val="right"/>
              <w:rPr>
                <w:sz w:val="28"/>
                <w:szCs w:val="28"/>
                <w:lang w:val="en-US"/>
              </w:rPr>
            </w:pPr>
            <w:r>
              <w:rPr>
                <w:sz w:val="28"/>
                <w:szCs w:val="28"/>
                <w:lang w:val="en-US"/>
              </w:rPr>
              <w:t>21</w:t>
            </w:r>
          </w:p>
        </w:tc>
      </w:tr>
      <w:tr w:rsidR="00CF755A" w:rsidRPr="00526638" w:rsidTr="00AC6D1B">
        <w:tc>
          <w:tcPr>
            <w:tcW w:w="7965" w:type="dxa"/>
            <w:tcMar>
              <w:left w:w="28" w:type="dxa"/>
              <w:right w:w="28" w:type="dxa"/>
            </w:tcMar>
            <w:vAlign w:val="center"/>
          </w:tcPr>
          <w:p w:rsidR="00CF755A" w:rsidRPr="00D72945" w:rsidRDefault="00CF755A" w:rsidP="00AC6D1B">
            <w:pPr>
              <w:rPr>
                <w:bCs/>
                <w:sz w:val="28"/>
                <w:szCs w:val="28"/>
              </w:rPr>
            </w:pPr>
            <w:r w:rsidRPr="00D72945">
              <w:rPr>
                <w:sz w:val="28"/>
                <w:szCs w:val="28"/>
              </w:rPr>
              <w:lastRenderedPageBreak/>
              <w:t>1.4. Сучасні шляхи фармакологічного впливу на запалення: роль нест</w:t>
            </w:r>
            <w:r w:rsidRPr="00D72945">
              <w:rPr>
                <w:sz w:val="28"/>
                <w:szCs w:val="28"/>
              </w:rPr>
              <w:t>е</w:t>
            </w:r>
            <w:r w:rsidRPr="00D72945">
              <w:rPr>
                <w:sz w:val="28"/>
                <w:szCs w:val="28"/>
              </w:rPr>
              <w:t>роїдних засобів та імуномодуляторів</w:t>
            </w:r>
          </w:p>
        </w:tc>
        <w:tc>
          <w:tcPr>
            <w:tcW w:w="1242" w:type="dxa"/>
            <w:vAlign w:val="bottom"/>
          </w:tcPr>
          <w:p w:rsidR="00CF755A" w:rsidRPr="0003761C" w:rsidRDefault="00CF755A" w:rsidP="00AC6D1B">
            <w:pPr>
              <w:jc w:val="right"/>
              <w:rPr>
                <w:sz w:val="28"/>
                <w:szCs w:val="28"/>
                <w:lang w:val="en-US"/>
              </w:rPr>
            </w:pPr>
            <w:r>
              <w:rPr>
                <w:sz w:val="28"/>
                <w:szCs w:val="28"/>
                <w:lang w:val="en-US"/>
              </w:rPr>
              <w:t>24</w:t>
            </w:r>
          </w:p>
        </w:tc>
      </w:tr>
      <w:tr w:rsidR="00CF755A" w:rsidRPr="00526638" w:rsidTr="00AC6D1B">
        <w:tc>
          <w:tcPr>
            <w:tcW w:w="7965" w:type="dxa"/>
            <w:tcMar>
              <w:left w:w="28" w:type="dxa"/>
              <w:right w:w="28" w:type="dxa"/>
            </w:tcMar>
            <w:vAlign w:val="center"/>
          </w:tcPr>
          <w:p w:rsidR="00CF755A" w:rsidRPr="00D72945" w:rsidRDefault="00CF755A" w:rsidP="00AC6D1B">
            <w:pPr>
              <w:rPr>
                <w:sz w:val="28"/>
                <w:szCs w:val="28"/>
              </w:rPr>
            </w:pPr>
            <w:r w:rsidRPr="00D72945">
              <w:rPr>
                <w:bCs/>
                <w:sz w:val="28"/>
                <w:szCs w:val="28"/>
              </w:rPr>
              <w:t>Глава 2. Матеріали та методи досліджень</w:t>
            </w:r>
          </w:p>
        </w:tc>
        <w:tc>
          <w:tcPr>
            <w:tcW w:w="1242" w:type="dxa"/>
            <w:vAlign w:val="bottom"/>
          </w:tcPr>
          <w:p w:rsidR="00CF755A" w:rsidRPr="007D577C" w:rsidRDefault="00CF755A" w:rsidP="00AC6D1B">
            <w:pPr>
              <w:jc w:val="right"/>
              <w:rPr>
                <w:sz w:val="28"/>
                <w:szCs w:val="28"/>
                <w:lang w:val="en-US"/>
              </w:rPr>
            </w:pPr>
            <w:r>
              <w:rPr>
                <w:sz w:val="28"/>
                <w:szCs w:val="28"/>
                <w:lang w:val="en-US"/>
              </w:rPr>
              <w:t>29</w:t>
            </w:r>
          </w:p>
        </w:tc>
      </w:tr>
      <w:tr w:rsidR="00CF755A" w:rsidRPr="00526638" w:rsidTr="00AC6D1B">
        <w:tc>
          <w:tcPr>
            <w:tcW w:w="7965" w:type="dxa"/>
            <w:tcMar>
              <w:left w:w="28" w:type="dxa"/>
              <w:right w:w="28" w:type="dxa"/>
            </w:tcMar>
            <w:vAlign w:val="center"/>
          </w:tcPr>
          <w:p w:rsidR="00CF755A" w:rsidRPr="00D72945" w:rsidRDefault="00CF755A" w:rsidP="00AC6D1B">
            <w:pPr>
              <w:rPr>
                <w:bCs/>
                <w:sz w:val="28"/>
                <w:szCs w:val="28"/>
              </w:rPr>
            </w:pPr>
            <w:r w:rsidRPr="00D72945">
              <w:rPr>
                <w:bCs/>
                <w:iCs/>
                <w:sz w:val="28"/>
                <w:szCs w:val="28"/>
              </w:rPr>
              <w:t>2.1. Клінічні методи дослідження</w:t>
            </w:r>
          </w:p>
        </w:tc>
        <w:tc>
          <w:tcPr>
            <w:tcW w:w="1242" w:type="dxa"/>
            <w:vAlign w:val="bottom"/>
          </w:tcPr>
          <w:p w:rsidR="00CF755A" w:rsidRPr="007D577C" w:rsidRDefault="00CF755A" w:rsidP="00AC6D1B">
            <w:pPr>
              <w:jc w:val="right"/>
              <w:rPr>
                <w:sz w:val="28"/>
                <w:szCs w:val="28"/>
                <w:lang w:val="en-US"/>
              </w:rPr>
            </w:pPr>
            <w:r>
              <w:rPr>
                <w:sz w:val="28"/>
                <w:szCs w:val="28"/>
                <w:lang w:val="en-US"/>
              </w:rPr>
              <w:t>31</w:t>
            </w:r>
          </w:p>
        </w:tc>
      </w:tr>
      <w:tr w:rsidR="00CF755A" w:rsidRPr="00526638" w:rsidTr="00AC6D1B">
        <w:tc>
          <w:tcPr>
            <w:tcW w:w="7965" w:type="dxa"/>
            <w:tcMar>
              <w:left w:w="28" w:type="dxa"/>
              <w:right w:w="28" w:type="dxa"/>
            </w:tcMar>
            <w:vAlign w:val="center"/>
          </w:tcPr>
          <w:p w:rsidR="00CF755A" w:rsidRPr="00D72945" w:rsidRDefault="00CF755A" w:rsidP="00AC6D1B">
            <w:pPr>
              <w:spacing w:line="360" w:lineRule="auto"/>
              <w:rPr>
                <w:sz w:val="28"/>
                <w:szCs w:val="28"/>
              </w:rPr>
            </w:pPr>
            <w:r w:rsidRPr="00D72945">
              <w:rPr>
                <w:sz w:val="28"/>
                <w:szCs w:val="28"/>
              </w:rPr>
              <w:t xml:space="preserve">2.2. </w:t>
            </w:r>
            <w:r w:rsidRPr="00D72945">
              <w:rPr>
                <w:bCs/>
                <w:iCs/>
                <w:sz w:val="28"/>
                <w:szCs w:val="28"/>
              </w:rPr>
              <w:t>Імунологічні методи досліджень</w:t>
            </w:r>
          </w:p>
        </w:tc>
        <w:tc>
          <w:tcPr>
            <w:tcW w:w="1242" w:type="dxa"/>
            <w:vAlign w:val="bottom"/>
          </w:tcPr>
          <w:p w:rsidR="00CF755A" w:rsidRPr="007D577C" w:rsidRDefault="00CF755A" w:rsidP="00AC6D1B">
            <w:pPr>
              <w:jc w:val="right"/>
              <w:rPr>
                <w:sz w:val="28"/>
                <w:szCs w:val="28"/>
                <w:lang w:val="en-US"/>
              </w:rPr>
            </w:pPr>
            <w:r>
              <w:rPr>
                <w:sz w:val="28"/>
                <w:szCs w:val="28"/>
                <w:lang w:val="en-US"/>
              </w:rPr>
              <w:t>34</w:t>
            </w:r>
          </w:p>
        </w:tc>
      </w:tr>
      <w:tr w:rsidR="00CF755A" w:rsidRPr="00526638" w:rsidTr="00AC6D1B">
        <w:tc>
          <w:tcPr>
            <w:tcW w:w="7965" w:type="dxa"/>
            <w:tcMar>
              <w:left w:w="28" w:type="dxa"/>
              <w:right w:w="28" w:type="dxa"/>
            </w:tcMar>
            <w:vAlign w:val="center"/>
          </w:tcPr>
          <w:p w:rsidR="00CF755A" w:rsidRPr="00D72945" w:rsidRDefault="00CF755A" w:rsidP="00AC6D1B">
            <w:pPr>
              <w:spacing w:line="360" w:lineRule="auto"/>
              <w:rPr>
                <w:bCs/>
                <w:iCs/>
                <w:sz w:val="28"/>
                <w:szCs w:val="28"/>
              </w:rPr>
            </w:pPr>
            <w:r w:rsidRPr="00526638">
              <w:rPr>
                <w:sz w:val="28"/>
                <w:szCs w:val="28"/>
              </w:rPr>
              <w:t>2.3. Статистичні та аналітичні методи</w:t>
            </w:r>
          </w:p>
        </w:tc>
        <w:tc>
          <w:tcPr>
            <w:tcW w:w="1242" w:type="dxa"/>
            <w:vAlign w:val="bottom"/>
          </w:tcPr>
          <w:p w:rsidR="00CF755A" w:rsidRPr="007D577C" w:rsidRDefault="00CF755A" w:rsidP="00AC6D1B">
            <w:pPr>
              <w:jc w:val="right"/>
              <w:rPr>
                <w:sz w:val="28"/>
                <w:szCs w:val="28"/>
                <w:lang w:val="en-US"/>
              </w:rPr>
            </w:pPr>
            <w:r>
              <w:rPr>
                <w:sz w:val="28"/>
                <w:szCs w:val="28"/>
                <w:lang w:val="en-US"/>
              </w:rPr>
              <w:t>38</w:t>
            </w:r>
          </w:p>
        </w:tc>
      </w:tr>
      <w:tr w:rsidR="00CF755A" w:rsidRPr="007D577C" w:rsidTr="00AC6D1B">
        <w:tc>
          <w:tcPr>
            <w:tcW w:w="7965" w:type="dxa"/>
            <w:tcMar>
              <w:left w:w="28" w:type="dxa"/>
              <w:right w:w="28" w:type="dxa"/>
            </w:tcMar>
            <w:vAlign w:val="center"/>
          </w:tcPr>
          <w:p w:rsidR="00CF755A" w:rsidRPr="007D577C" w:rsidRDefault="00CF755A" w:rsidP="00AC6D1B">
            <w:pPr>
              <w:spacing w:line="360" w:lineRule="auto"/>
              <w:rPr>
                <w:sz w:val="28"/>
                <w:szCs w:val="28"/>
              </w:rPr>
            </w:pPr>
            <w:r w:rsidRPr="007D577C">
              <w:rPr>
                <w:bCs/>
                <w:sz w:val="28"/>
                <w:szCs w:val="28"/>
              </w:rPr>
              <w:t>2.4. Препарати</w:t>
            </w:r>
          </w:p>
        </w:tc>
        <w:tc>
          <w:tcPr>
            <w:tcW w:w="1242" w:type="dxa"/>
            <w:vAlign w:val="bottom"/>
          </w:tcPr>
          <w:p w:rsidR="00CF755A" w:rsidRPr="007D577C" w:rsidRDefault="00CF755A" w:rsidP="00AC6D1B">
            <w:pPr>
              <w:jc w:val="right"/>
              <w:rPr>
                <w:sz w:val="28"/>
                <w:szCs w:val="28"/>
                <w:lang w:val="en-US"/>
              </w:rPr>
            </w:pPr>
            <w:r>
              <w:rPr>
                <w:sz w:val="28"/>
                <w:szCs w:val="28"/>
                <w:lang w:val="en-US"/>
              </w:rPr>
              <w:t>38</w:t>
            </w:r>
          </w:p>
        </w:tc>
      </w:tr>
      <w:tr w:rsidR="00CF755A" w:rsidRPr="00526638" w:rsidTr="00AC6D1B">
        <w:tc>
          <w:tcPr>
            <w:tcW w:w="7965" w:type="dxa"/>
            <w:tcMar>
              <w:left w:w="28" w:type="dxa"/>
              <w:right w:w="28" w:type="dxa"/>
            </w:tcMar>
            <w:vAlign w:val="center"/>
          </w:tcPr>
          <w:p w:rsidR="00CF755A" w:rsidRPr="00D72945" w:rsidRDefault="00CF755A" w:rsidP="00AC6D1B">
            <w:pPr>
              <w:rPr>
                <w:sz w:val="28"/>
                <w:szCs w:val="28"/>
              </w:rPr>
            </w:pPr>
            <w:r w:rsidRPr="00D72945">
              <w:rPr>
                <w:bCs/>
                <w:sz w:val="28"/>
                <w:szCs w:val="28"/>
              </w:rPr>
              <w:t>Глава 3. Клінічна та імунологічна характеристика хворих на хр</w:t>
            </w:r>
            <w:r w:rsidRPr="00D72945">
              <w:rPr>
                <w:bCs/>
                <w:sz w:val="28"/>
                <w:szCs w:val="28"/>
              </w:rPr>
              <w:t>о</w:t>
            </w:r>
            <w:r w:rsidRPr="00D72945">
              <w:rPr>
                <w:bCs/>
                <w:sz w:val="28"/>
                <w:szCs w:val="28"/>
              </w:rPr>
              <w:t>нічний риносинусит у похилому віці</w:t>
            </w:r>
          </w:p>
        </w:tc>
        <w:tc>
          <w:tcPr>
            <w:tcW w:w="1242" w:type="dxa"/>
            <w:vAlign w:val="bottom"/>
          </w:tcPr>
          <w:p w:rsidR="00CF755A" w:rsidRPr="00235FE5" w:rsidRDefault="00CF755A" w:rsidP="00AC6D1B">
            <w:pPr>
              <w:jc w:val="right"/>
              <w:rPr>
                <w:sz w:val="28"/>
                <w:szCs w:val="28"/>
                <w:lang w:val="en-US"/>
              </w:rPr>
            </w:pPr>
            <w:r>
              <w:rPr>
                <w:sz w:val="28"/>
                <w:szCs w:val="28"/>
                <w:lang w:val="en-US"/>
              </w:rPr>
              <w:t>40</w:t>
            </w:r>
          </w:p>
        </w:tc>
      </w:tr>
      <w:tr w:rsidR="00CF755A" w:rsidRPr="00526638" w:rsidTr="00AC6D1B">
        <w:tc>
          <w:tcPr>
            <w:tcW w:w="7965" w:type="dxa"/>
            <w:tcMar>
              <w:left w:w="28" w:type="dxa"/>
              <w:right w:w="28" w:type="dxa"/>
            </w:tcMar>
            <w:vAlign w:val="center"/>
          </w:tcPr>
          <w:p w:rsidR="00CF755A" w:rsidRPr="00D72945" w:rsidRDefault="00CF755A" w:rsidP="00AC6D1B">
            <w:pPr>
              <w:rPr>
                <w:bCs/>
                <w:sz w:val="28"/>
                <w:szCs w:val="28"/>
              </w:rPr>
            </w:pPr>
            <w:r w:rsidRPr="00D72945">
              <w:rPr>
                <w:sz w:val="28"/>
                <w:szCs w:val="28"/>
              </w:rPr>
              <w:t>3.1. Загальна характеристика хворих на хронічний риносин</w:t>
            </w:r>
            <w:r w:rsidRPr="00D72945">
              <w:rPr>
                <w:sz w:val="28"/>
                <w:szCs w:val="28"/>
              </w:rPr>
              <w:t>у</w:t>
            </w:r>
            <w:r w:rsidRPr="00D72945">
              <w:rPr>
                <w:sz w:val="28"/>
                <w:szCs w:val="28"/>
              </w:rPr>
              <w:t>сит</w:t>
            </w:r>
          </w:p>
        </w:tc>
        <w:tc>
          <w:tcPr>
            <w:tcW w:w="1242" w:type="dxa"/>
            <w:vAlign w:val="bottom"/>
          </w:tcPr>
          <w:p w:rsidR="00CF755A" w:rsidRPr="00235FE5" w:rsidRDefault="00CF755A" w:rsidP="00AC6D1B">
            <w:pPr>
              <w:jc w:val="right"/>
              <w:rPr>
                <w:sz w:val="28"/>
                <w:szCs w:val="28"/>
                <w:lang w:val="en-US"/>
              </w:rPr>
            </w:pPr>
            <w:r>
              <w:rPr>
                <w:sz w:val="28"/>
                <w:szCs w:val="28"/>
                <w:lang w:val="en-US"/>
              </w:rPr>
              <w:t>40</w:t>
            </w:r>
          </w:p>
        </w:tc>
      </w:tr>
      <w:tr w:rsidR="00CF755A" w:rsidRPr="00526638" w:rsidTr="00AC6D1B">
        <w:tc>
          <w:tcPr>
            <w:tcW w:w="7965" w:type="dxa"/>
            <w:tcMar>
              <w:left w:w="28" w:type="dxa"/>
              <w:right w:w="28" w:type="dxa"/>
            </w:tcMar>
            <w:vAlign w:val="center"/>
          </w:tcPr>
          <w:p w:rsidR="00CF755A" w:rsidRPr="00D72945" w:rsidRDefault="00CF755A" w:rsidP="00AC6D1B">
            <w:pPr>
              <w:rPr>
                <w:bCs/>
                <w:sz w:val="28"/>
                <w:szCs w:val="28"/>
              </w:rPr>
            </w:pPr>
            <w:r w:rsidRPr="00D72945">
              <w:rPr>
                <w:sz w:val="28"/>
                <w:szCs w:val="28"/>
              </w:rPr>
              <w:t>3.2. Клінічні особливості перебігу ХР у похилому віці</w:t>
            </w:r>
          </w:p>
        </w:tc>
        <w:tc>
          <w:tcPr>
            <w:tcW w:w="1242" w:type="dxa"/>
            <w:vAlign w:val="bottom"/>
          </w:tcPr>
          <w:p w:rsidR="00CF755A" w:rsidRPr="00235FE5" w:rsidRDefault="00CF755A" w:rsidP="00AC6D1B">
            <w:pPr>
              <w:jc w:val="right"/>
              <w:rPr>
                <w:sz w:val="28"/>
                <w:szCs w:val="28"/>
                <w:lang w:val="en-US"/>
              </w:rPr>
            </w:pPr>
            <w:r>
              <w:rPr>
                <w:sz w:val="28"/>
                <w:szCs w:val="28"/>
                <w:lang w:val="en-US"/>
              </w:rPr>
              <w:t>42</w:t>
            </w:r>
          </w:p>
        </w:tc>
      </w:tr>
      <w:tr w:rsidR="00CF755A" w:rsidRPr="00526638" w:rsidTr="00AC6D1B">
        <w:tc>
          <w:tcPr>
            <w:tcW w:w="7965" w:type="dxa"/>
            <w:tcMar>
              <w:left w:w="28" w:type="dxa"/>
              <w:right w:w="28" w:type="dxa"/>
            </w:tcMar>
            <w:vAlign w:val="center"/>
          </w:tcPr>
          <w:p w:rsidR="00CF755A" w:rsidRPr="00D72945" w:rsidRDefault="00CF755A" w:rsidP="00AC6D1B">
            <w:pPr>
              <w:rPr>
                <w:bCs/>
                <w:sz w:val="28"/>
                <w:szCs w:val="28"/>
              </w:rPr>
            </w:pPr>
            <w:r w:rsidRPr="00D72945">
              <w:rPr>
                <w:sz w:val="28"/>
                <w:szCs w:val="28"/>
              </w:rPr>
              <w:t>3.3. Імунологічна характеристика хворих на ХР у похилому в</w:t>
            </w:r>
            <w:r w:rsidRPr="00D72945">
              <w:rPr>
                <w:sz w:val="28"/>
                <w:szCs w:val="28"/>
              </w:rPr>
              <w:t>і</w:t>
            </w:r>
            <w:r w:rsidRPr="00D72945">
              <w:rPr>
                <w:sz w:val="28"/>
                <w:szCs w:val="28"/>
              </w:rPr>
              <w:t>ці</w:t>
            </w:r>
          </w:p>
        </w:tc>
        <w:tc>
          <w:tcPr>
            <w:tcW w:w="1242" w:type="dxa"/>
            <w:vAlign w:val="bottom"/>
          </w:tcPr>
          <w:p w:rsidR="00CF755A" w:rsidRPr="00235FE5" w:rsidRDefault="00CF755A" w:rsidP="00AC6D1B">
            <w:pPr>
              <w:jc w:val="right"/>
              <w:rPr>
                <w:sz w:val="28"/>
                <w:szCs w:val="28"/>
                <w:lang w:val="en-US"/>
              </w:rPr>
            </w:pPr>
            <w:r>
              <w:rPr>
                <w:sz w:val="28"/>
                <w:szCs w:val="28"/>
                <w:lang w:val="en-US"/>
              </w:rPr>
              <w:t>43</w:t>
            </w:r>
          </w:p>
        </w:tc>
      </w:tr>
      <w:tr w:rsidR="00CF755A" w:rsidRPr="00526638" w:rsidTr="00AC6D1B">
        <w:tc>
          <w:tcPr>
            <w:tcW w:w="7965" w:type="dxa"/>
            <w:tcMar>
              <w:left w:w="28" w:type="dxa"/>
              <w:right w:w="28" w:type="dxa"/>
            </w:tcMar>
            <w:vAlign w:val="center"/>
          </w:tcPr>
          <w:p w:rsidR="00CF755A" w:rsidRPr="00D72945" w:rsidRDefault="00CF755A" w:rsidP="00AC6D1B">
            <w:pPr>
              <w:rPr>
                <w:sz w:val="28"/>
                <w:szCs w:val="28"/>
              </w:rPr>
            </w:pPr>
            <w:r w:rsidRPr="00D72945">
              <w:rPr>
                <w:bCs/>
                <w:sz w:val="28"/>
                <w:szCs w:val="28"/>
              </w:rPr>
              <w:t xml:space="preserve">Глава 4. </w:t>
            </w:r>
            <w:r w:rsidRPr="00D72945">
              <w:rPr>
                <w:sz w:val="28"/>
                <w:szCs w:val="28"/>
              </w:rPr>
              <w:t>Експериментальне вивчення імуномоделюючих власт</w:t>
            </w:r>
            <w:r w:rsidRPr="00D72945">
              <w:rPr>
                <w:sz w:val="28"/>
                <w:szCs w:val="28"/>
              </w:rPr>
              <w:t>и</w:t>
            </w:r>
            <w:r w:rsidRPr="00D72945">
              <w:rPr>
                <w:sz w:val="28"/>
                <w:szCs w:val="28"/>
              </w:rPr>
              <w:t>востей синупрету і тіоц</w:t>
            </w:r>
            <w:r w:rsidRPr="00D72945">
              <w:rPr>
                <w:sz w:val="28"/>
                <w:szCs w:val="28"/>
              </w:rPr>
              <w:t>е</w:t>
            </w:r>
            <w:r w:rsidRPr="00D72945">
              <w:rPr>
                <w:sz w:val="28"/>
                <w:szCs w:val="28"/>
              </w:rPr>
              <w:t>таму</w:t>
            </w:r>
          </w:p>
        </w:tc>
        <w:tc>
          <w:tcPr>
            <w:tcW w:w="1242" w:type="dxa"/>
            <w:vAlign w:val="bottom"/>
          </w:tcPr>
          <w:p w:rsidR="00CF755A" w:rsidRPr="004F62FD" w:rsidRDefault="00CF755A" w:rsidP="00AC6D1B">
            <w:pPr>
              <w:jc w:val="right"/>
              <w:rPr>
                <w:sz w:val="28"/>
                <w:szCs w:val="28"/>
                <w:lang w:val="en-US"/>
              </w:rPr>
            </w:pPr>
            <w:r>
              <w:rPr>
                <w:sz w:val="28"/>
                <w:szCs w:val="28"/>
                <w:lang w:val="en-US"/>
              </w:rPr>
              <w:t>63</w:t>
            </w:r>
          </w:p>
        </w:tc>
      </w:tr>
      <w:tr w:rsidR="00CF755A" w:rsidRPr="00526638" w:rsidTr="00AC6D1B">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4.1. Дослідження імуномод</w:t>
            </w:r>
            <w:r>
              <w:rPr>
                <w:sz w:val="28"/>
                <w:szCs w:val="28"/>
              </w:rPr>
              <w:t>у</w:t>
            </w:r>
            <w:r w:rsidRPr="00D72945">
              <w:rPr>
                <w:sz w:val="28"/>
                <w:szCs w:val="28"/>
              </w:rPr>
              <w:t>люючих властивостей «Синупр</w:t>
            </w:r>
            <w:r w:rsidRPr="00D72945">
              <w:rPr>
                <w:sz w:val="28"/>
                <w:szCs w:val="28"/>
              </w:rPr>
              <w:t>е</w:t>
            </w:r>
            <w:r w:rsidRPr="00D72945">
              <w:rPr>
                <w:sz w:val="28"/>
                <w:szCs w:val="28"/>
              </w:rPr>
              <w:t>ту»</w:t>
            </w:r>
          </w:p>
        </w:tc>
        <w:tc>
          <w:tcPr>
            <w:tcW w:w="1242" w:type="dxa"/>
            <w:vAlign w:val="bottom"/>
          </w:tcPr>
          <w:p w:rsidR="00CF755A" w:rsidRPr="004F62FD" w:rsidRDefault="00CF755A" w:rsidP="00AC6D1B">
            <w:pPr>
              <w:jc w:val="right"/>
              <w:rPr>
                <w:sz w:val="28"/>
                <w:szCs w:val="28"/>
                <w:lang w:val="en-US"/>
              </w:rPr>
            </w:pPr>
            <w:r>
              <w:rPr>
                <w:sz w:val="28"/>
                <w:szCs w:val="28"/>
                <w:lang w:val="en-US"/>
              </w:rPr>
              <w:t>63</w:t>
            </w:r>
          </w:p>
        </w:tc>
      </w:tr>
      <w:tr w:rsidR="00CF755A" w:rsidRPr="00526638" w:rsidTr="00AC6D1B">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 xml:space="preserve">4.2. </w:t>
            </w:r>
            <w:r w:rsidRPr="00D72945">
              <w:rPr>
                <w:bCs/>
                <w:sz w:val="28"/>
                <w:szCs w:val="28"/>
              </w:rPr>
              <w:t>Експериментальне дослідження імуномодулюючих власт</w:t>
            </w:r>
            <w:r w:rsidRPr="00D72945">
              <w:rPr>
                <w:bCs/>
                <w:sz w:val="28"/>
                <w:szCs w:val="28"/>
              </w:rPr>
              <w:t>и</w:t>
            </w:r>
            <w:r w:rsidRPr="00D72945">
              <w:rPr>
                <w:bCs/>
                <w:sz w:val="28"/>
                <w:szCs w:val="28"/>
              </w:rPr>
              <w:t>востей тіоцетаму</w:t>
            </w:r>
          </w:p>
        </w:tc>
        <w:tc>
          <w:tcPr>
            <w:tcW w:w="1242" w:type="dxa"/>
            <w:vAlign w:val="bottom"/>
          </w:tcPr>
          <w:p w:rsidR="00CF755A" w:rsidRPr="004F62FD" w:rsidRDefault="00CF755A" w:rsidP="00AC6D1B">
            <w:pPr>
              <w:jc w:val="right"/>
              <w:rPr>
                <w:sz w:val="28"/>
                <w:szCs w:val="28"/>
                <w:lang w:val="en-US"/>
              </w:rPr>
            </w:pPr>
            <w:r>
              <w:rPr>
                <w:sz w:val="28"/>
                <w:szCs w:val="28"/>
                <w:lang w:val="en-US"/>
              </w:rPr>
              <w:t>69</w:t>
            </w:r>
          </w:p>
        </w:tc>
      </w:tr>
      <w:tr w:rsidR="00CF755A" w:rsidRPr="00526638" w:rsidTr="00AC6D1B">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Глава 5. Клініко-імунологічна оцінка результатів лікування хв</w:t>
            </w:r>
            <w:r w:rsidRPr="00D72945">
              <w:rPr>
                <w:sz w:val="28"/>
                <w:szCs w:val="28"/>
              </w:rPr>
              <w:t>о</w:t>
            </w:r>
            <w:r w:rsidRPr="00D72945">
              <w:rPr>
                <w:sz w:val="28"/>
                <w:szCs w:val="28"/>
              </w:rPr>
              <w:t>рих на ХКР у похилому віці з використанням синупрету і тіоц</w:t>
            </w:r>
            <w:r w:rsidRPr="00D72945">
              <w:rPr>
                <w:sz w:val="28"/>
                <w:szCs w:val="28"/>
              </w:rPr>
              <w:t>е</w:t>
            </w:r>
            <w:r w:rsidRPr="00D72945">
              <w:rPr>
                <w:sz w:val="28"/>
                <w:szCs w:val="28"/>
              </w:rPr>
              <w:t>таму</w:t>
            </w:r>
          </w:p>
        </w:tc>
        <w:tc>
          <w:tcPr>
            <w:tcW w:w="1242" w:type="dxa"/>
            <w:vAlign w:val="bottom"/>
          </w:tcPr>
          <w:p w:rsidR="00CF755A" w:rsidRPr="006D4FC1" w:rsidRDefault="00CF755A" w:rsidP="00AC6D1B">
            <w:pPr>
              <w:jc w:val="right"/>
              <w:rPr>
                <w:sz w:val="28"/>
                <w:szCs w:val="28"/>
                <w:lang w:val="en-US"/>
              </w:rPr>
            </w:pPr>
            <w:r>
              <w:rPr>
                <w:sz w:val="28"/>
                <w:szCs w:val="28"/>
                <w:lang w:val="en-US"/>
              </w:rPr>
              <w:t>81</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bCs/>
                <w:sz w:val="28"/>
                <w:szCs w:val="28"/>
              </w:rPr>
              <w:t>5.1. Клінічна оцінка результатів лікування</w:t>
            </w:r>
          </w:p>
        </w:tc>
        <w:tc>
          <w:tcPr>
            <w:tcW w:w="1242" w:type="dxa"/>
            <w:vAlign w:val="bottom"/>
          </w:tcPr>
          <w:p w:rsidR="00CF755A" w:rsidRPr="006D4FC1" w:rsidRDefault="00CF755A" w:rsidP="00AC6D1B">
            <w:pPr>
              <w:jc w:val="right"/>
              <w:rPr>
                <w:sz w:val="28"/>
                <w:szCs w:val="28"/>
                <w:lang w:val="en-US"/>
              </w:rPr>
            </w:pPr>
            <w:r>
              <w:rPr>
                <w:sz w:val="28"/>
                <w:szCs w:val="28"/>
                <w:lang w:val="en-US"/>
              </w:rPr>
              <w:t>81</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bCs/>
                <w:iCs/>
                <w:sz w:val="28"/>
                <w:szCs w:val="28"/>
              </w:rPr>
              <w:t>5.2. Показники місцевого імунітету у хворих на ХР похилого віку у д</w:t>
            </w:r>
            <w:r w:rsidRPr="00D72945">
              <w:rPr>
                <w:bCs/>
                <w:iCs/>
                <w:sz w:val="28"/>
                <w:szCs w:val="28"/>
              </w:rPr>
              <w:t>и</w:t>
            </w:r>
            <w:r w:rsidRPr="00D72945">
              <w:rPr>
                <w:bCs/>
                <w:iCs/>
                <w:sz w:val="28"/>
                <w:szCs w:val="28"/>
              </w:rPr>
              <w:t>наміці лікування різними методами</w:t>
            </w:r>
          </w:p>
        </w:tc>
        <w:tc>
          <w:tcPr>
            <w:tcW w:w="1242" w:type="dxa"/>
            <w:vAlign w:val="bottom"/>
          </w:tcPr>
          <w:p w:rsidR="00CF755A" w:rsidRPr="006D4FC1" w:rsidRDefault="00CF755A" w:rsidP="00AC6D1B">
            <w:pPr>
              <w:jc w:val="right"/>
              <w:rPr>
                <w:sz w:val="28"/>
                <w:szCs w:val="28"/>
                <w:lang w:val="en-US"/>
              </w:rPr>
            </w:pPr>
            <w:r>
              <w:rPr>
                <w:sz w:val="28"/>
                <w:szCs w:val="28"/>
                <w:lang w:val="en-US"/>
              </w:rPr>
              <w:t>86</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bCs/>
                <w:sz w:val="28"/>
                <w:szCs w:val="28"/>
              </w:rPr>
            </w:pPr>
            <w:r w:rsidRPr="00D72945">
              <w:rPr>
                <w:bCs/>
                <w:sz w:val="28"/>
                <w:szCs w:val="28"/>
              </w:rPr>
              <w:t>5.3. Показники системного імунітету у хворих на ХР в дин</w:t>
            </w:r>
            <w:r w:rsidRPr="00D72945">
              <w:rPr>
                <w:bCs/>
                <w:sz w:val="28"/>
                <w:szCs w:val="28"/>
              </w:rPr>
              <w:t>а</w:t>
            </w:r>
            <w:r w:rsidRPr="00D72945">
              <w:rPr>
                <w:bCs/>
                <w:sz w:val="28"/>
                <w:szCs w:val="28"/>
              </w:rPr>
              <w:t>міці лікування різними способами</w:t>
            </w:r>
          </w:p>
        </w:tc>
        <w:tc>
          <w:tcPr>
            <w:tcW w:w="1242" w:type="dxa"/>
            <w:vAlign w:val="bottom"/>
          </w:tcPr>
          <w:p w:rsidR="00CF755A" w:rsidRPr="0045297B" w:rsidRDefault="00CF755A" w:rsidP="00AC6D1B">
            <w:pPr>
              <w:jc w:val="right"/>
              <w:rPr>
                <w:sz w:val="28"/>
                <w:szCs w:val="28"/>
                <w:lang w:val="en-US"/>
              </w:rPr>
            </w:pPr>
            <w:r>
              <w:rPr>
                <w:sz w:val="28"/>
                <w:szCs w:val="28"/>
                <w:lang w:val="en-US"/>
              </w:rPr>
              <w:t>92</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Заключення</w:t>
            </w:r>
          </w:p>
        </w:tc>
        <w:tc>
          <w:tcPr>
            <w:tcW w:w="1242" w:type="dxa"/>
            <w:vAlign w:val="bottom"/>
          </w:tcPr>
          <w:p w:rsidR="00CF755A" w:rsidRPr="0045297B" w:rsidRDefault="00CF755A" w:rsidP="00AC6D1B">
            <w:pPr>
              <w:jc w:val="right"/>
              <w:rPr>
                <w:sz w:val="28"/>
                <w:szCs w:val="28"/>
                <w:lang w:val="en-US"/>
              </w:rPr>
            </w:pPr>
            <w:r>
              <w:rPr>
                <w:sz w:val="28"/>
                <w:szCs w:val="28"/>
                <w:lang w:val="en-US"/>
              </w:rPr>
              <w:t>102</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Висновки</w:t>
            </w:r>
          </w:p>
        </w:tc>
        <w:tc>
          <w:tcPr>
            <w:tcW w:w="1242" w:type="dxa"/>
            <w:vAlign w:val="bottom"/>
          </w:tcPr>
          <w:p w:rsidR="00CF755A" w:rsidRPr="0045297B" w:rsidRDefault="00CF755A" w:rsidP="00AC6D1B">
            <w:pPr>
              <w:jc w:val="right"/>
              <w:rPr>
                <w:sz w:val="28"/>
                <w:szCs w:val="28"/>
                <w:lang w:val="en-US"/>
              </w:rPr>
            </w:pPr>
            <w:r>
              <w:rPr>
                <w:sz w:val="28"/>
                <w:szCs w:val="28"/>
                <w:lang w:val="en-US"/>
              </w:rPr>
              <w:t>114</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t>Практичні рекомендації</w:t>
            </w:r>
          </w:p>
        </w:tc>
        <w:tc>
          <w:tcPr>
            <w:tcW w:w="1242" w:type="dxa"/>
            <w:vAlign w:val="bottom"/>
          </w:tcPr>
          <w:p w:rsidR="00CF755A" w:rsidRPr="0045297B" w:rsidRDefault="00CF755A" w:rsidP="00AC6D1B">
            <w:pPr>
              <w:jc w:val="right"/>
              <w:rPr>
                <w:sz w:val="28"/>
                <w:szCs w:val="28"/>
                <w:lang w:val="en-US"/>
              </w:rPr>
            </w:pPr>
            <w:r>
              <w:rPr>
                <w:sz w:val="28"/>
                <w:szCs w:val="28"/>
                <w:lang w:val="en-US"/>
              </w:rPr>
              <w:t>116</w:t>
            </w:r>
          </w:p>
        </w:tc>
      </w:tr>
      <w:tr w:rsidR="00CF755A" w:rsidRPr="00526638" w:rsidTr="00AC6D1B">
        <w:trPr>
          <w:trHeight w:val="645"/>
        </w:trPr>
        <w:tc>
          <w:tcPr>
            <w:tcW w:w="7965" w:type="dxa"/>
            <w:tcMar>
              <w:left w:w="28" w:type="dxa"/>
              <w:right w:w="28" w:type="dxa"/>
            </w:tcMar>
            <w:vAlign w:val="center"/>
          </w:tcPr>
          <w:p w:rsidR="00CF755A" w:rsidRPr="00D72945" w:rsidRDefault="00CF755A" w:rsidP="00AC6D1B">
            <w:pPr>
              <w:rPr>
                <w:sz w:val="28"/>
                <w:szCs w:val="28"/>
              </w:rPr>
            </w:pPr>
            <w:r w:rsidRPr="00D72945">
              <w:rPr>
                <w:sz w:val="28"/>
                <w:szCs w:val="28"/>
              </w:rPr>
              <w:lastRenderedPageBreak/>
              <w:t>Список використаних джерел</w:t>
            </w:r>
          </w:p>
        </w:tc>
        <w:tc>
          <w:tcPr>
            <w:tcW w:w="1242" w:type="dxa"/>
            <w:vAlign w:val="bottom"/>
          </w:tcPr>
          <w:p w:rsidR="00CF755A" w:rsidRPr="0045297B" w:rsidRDefault="00CF755A" w:rsidP="00AC6D1B">
            <w:pPr>
              <w:jc w:val="right"/>
              <w:rPr>
                <w:sz w:val="28"/>
                <w:szCs w:val="28"/>
                <w:lang w:val="en-US"/>
              </w:rPr>
            </w:pPr>
            <w:r>
              <w:rPr>
                <w:sz w:val="28"/>
                <w:szCs w:val="28"/>
                <w:lang w:val="en-US"/>
              </w:rPr>
              <w:t>117</w:t>
            </w:r>
          </w:p>
        </w:tc>
      </w:tr>
    </w:tbl>
    <w:p w:rsidR="00CF755A" w:rsidRPr="00526638" w:rsidRDefault="00CF755A" w:rsidP="00CF755A">
      <w:pPr>
        <w:pStyle w:val="af5"/>
        <w:jc w:val="both"/>
        <w:rPr>
          <w:b/>
          <w:i/>
          <w:szCs w:val="28"/>
          <w:lang w:val="uk-UA"/>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Pr="00526638" w:rsidRDefault="00CF755A" w:rsidP="00CF755A">
      <w:pPr>
        <w:pStyle w:val="af3"/>
        <w:spacing w:after="0" w:line="360" w:lineRule="auto"/>
        <w:jc w:val="center"/>
        <w:rPr>
          <w:b/>
          <w:caps/>
          <w:szCs w:val="28"/>
        </w:rPr>
      </w:pPr>
      <w:r w:rsidRPr="00526638">
        <w:rPr>
          <w:b/>
          <w:caps/>
          <w:szCs w:val="28"/>
        </w:rPr>
        <w:t>Список скорочень та умовних позначень</w:t>
      </w:r>
    </w:p>
    <w:p w:rsidR="00CF755A" w:rsidRPr="00526638" w:rsidRDefault="00CF755A" w:rsidP="00CF755A">
      <w:pPr>
        <w:pStyle w:val="af3"/>
        <w:spacing w:after="0" w:line="360" w:lineRule="auto"/>
        <w:jc w:val="center"/>
        <w:rPr>
          <w:b/>
          <w:caps/>
          <w:szCs w:val="28"/>
        </w:rPr>
      </w:pPr>
    </w:p>
    <w:p w:rsidR="00CF755A" w:rsidRPr="00526638" w:rsidRDefault="00CF755A" w:rsidP="00CF755A">
      <w:pPr>
        <w:pStyle w:val="af3"/>
        <w:spacing w:after="0" w:line="360" w:lineRule="auto"/>
        <w:jc w:val="both"/>
        <w:rPr>
          <w:szCs w:val="28"/>
        </w:rPr>
      </w:pPr>
      <w:r w:rsidRPr="00526638">
        <w:rPr>
          <w:szCs w:val="28"/>
        </w:rPr>
        <w:t>АГ – антиген</w:t>
      </w:r>
    </w:p>
    <w:p w:rsidR="00CF755A" w:rsidRPr="00526638" w:rsidRDefault="00CF755A" w:rsidP="00CF755A">
      <w:pPr>
        <w:pStyle w:val="af3"/>
        <w:spacing w:after="0" w:line="360" w:lineRule="auto"/>
        <w:jc w:val="both"/>
        <w:rPr>
          <w:szCs w:val="28"/>
        </w:rPr>
      </w:pPr>
      <w:r w:rsidRPr="00526638">
        <w:rPr>
          <w:szCs w:val="28"/>
        </w:rPr>
        <w:t>АУК – антитілоутворюючі клітини</w:t>
      </w:r>
    </w:p>
    <w:p w:rsidR="00CF755A" w:rsidRPr="00526638" w:rsidRDefault="00CF755A" w:rsidP="00CF755A">
      <w:pPr>
        <w:spacing w:line="360" w:lineRule="auto"/>
        <w:jc w:val="both"/>
        <w:rPr>
          <w:sz w:val="28"/>
        </w:rPr>
      </w:pPr>
      <w:r w:rsidRPr="00526638">
        <w:rPr>
          <w:sz w:val="28"/>
        </w:rPr>
        <w:t>АСЛО – антитіла до стрептолизіну-О</w:t>
      </w:r>
    </w:p>
    <w:p w:rsidR="00CF755A" w:rsidRPr="00526638" w:rsidRDefault="00CF755A" w:rsidP="00CF755A">
      <w:pPr>
        <w:spacing w:line="360" w:lineRule="auto"/>
        <w:jc w:val="both"/>
        <w:rPr>
          <w:sz w:val="28"/>
        </w:rPr>
      </w:pPr>
      <w:r w:rsidRPr="00526638">
        <w:rPr>
          <w:sz w:val="28"/>
        </w:rPr>
        <w:t>ВДШ – верхні дихальні шляхи</w:t>
      </w:r>
    </w:p>
    <w:p w:rsidR="00CF755A" w:rsidRPr="00526638" w:rsidRDefault="00CF755A" w:rsidP="00CF755A">
      <w:pPr>
        <w:spacing w:line="360" w:lineRule="auto"/>
        <w:jc w:val="both"/>
        <w:rPr>
          <w:sz w:val="28"/>
        </w:rPr>
      </w:pPr>
      <w:r w:rsidRPr="00526638">
        <w:rPr>
          <w:sz w:val="28"/>
        </w:rPr>
        <w:t>ГЧР – гіперчутливі реакції</w:t>
      </w:r>
    </w:p>
    <w:p w:rsidR="00CF755A" w:rsidRPr="00526638" w:rsidRDefault="00CF755A" w:rsidP="00CF755A">
      <w:pPr>
        <w:spacing w:line="360" w:lineRule="auto"/>
        <w:jc w:val="both"/>
        <w:rPr>
          <w:sz w:val="28"/>
        </w:rPr>
      </w:pPr>
      <w:r w:rsidRPr="00526638">
        <w:rPr>
          <w:sz w:val="28"/>
        </w:rPr>
        <w:t>ГУТ – гіперчутливість уповільненого типу</w:t>
      </w:r>
    </w:p>
    <w:p w:rsidR="00CF755A" w:rsidRPr="00526638" w:rsidRDefault="00CF755A" w:rsidP="00CF755A">
      <w:pPr>
        <w:spacing w:line="360" w:lineRule="auto"/>
        <w:jc w:val="both"/>
        <w:rPr>
          <w:sz w:val="28"/>
        </w:rPr>
      </w:pPr>
      <w:r w:rsidRPr="00526638">
        <w:rPr>
          <w:sz w:val="28"/>
        </w:rPr>
        <w:t>ПЦК – природні цитотоксичні клітини</w:t>
      </w:r>
    </w:p>
    <w:p w:rsidR="00CF755A" w:rsidRPr="00526638" w:rsidRDefault="00CF755A" w:rsidP="00CF755A">
      <w:pPr>
        <w:spacing w:line="360" w:lineRule="auto"/>
        <w:jc w:val="both"/>
        <w:rPr>
          <w:sz w:val="28"/>
        </w:rPr>
      </w:pPr>
      <w:r w:rsidRPr="00526638">
        <w:rPr>
          <w:sz w:val="28"/>
        </w:rPr>
        <w:t>М – середнє значення</w:t>
      </w:r>
    </w:p>
    <w:p w:rsidR="00CF755A" w:rsidRPr="00526638" w:rsidRDefault="00CF755A" w:rsidP="00CF755A">
      <w:pPr>
        <w:spacing w:line="360" w:lineRule="auto"/>
        <w:jc w:val="both"/>
        <w:rPr>
          <w:sz w:val="28"/>
        </w:rPr>
      </w:pPr>
      <w:r w:rsidRPr="00526638">
        <w:rPr>
          <w:sz w:val="28"/>
        </w:rPr>
        <w:t>ННП – навколоносові пазухи</w:t>
      </w:r>
    </w:p>
    <w:p w:rsidR="00CF755A" w:rsidRPr="00526638" w:rsidRDefault="00CF755A" w:rsidP="00CF755A">
      <w:pPr>
        <w:spacing w:line="360" w:lineRule="auto"/>
        <w:jc w:val="both"/>
        <w:rPr>
          <w:sz w:val="28"/>
        </w:rPr>
      </w:pPr>
      <w:r w:rsidRPr="00526638">
        <w:rPr>
          <w:sz w:val="28"/>
        </w:rPr>
        <w:t>ПЯЛ – поліморфноядерні лімфоцити</w:t>
      </w:r>
    </w:p>
    <w:p w:rsidR="00CF755A" w:rsidRPr="00526638" w:rsidRDefault="00CF755A" w:rsidP="00CF755A">
      <w:pPr>
        <w:spacing w:line="360" w:lineRule="auto"/>
        <w:jc w:val="both"/>
        <w:rPr>
          <w:sz w:val="28"/>
        </w:rPr>
      </w:pPr>
      <w:r w:rsidRPr="00526638">
        <w:rPr>
          <w:sz w:val="28"/>
        </w:rPr>
        <w:t>МК – межі коливань</w:t>
      </w:r>
    </w:p>
    <w:p w:rsidR="00CF755A" w:rsidRPr="00526638" w:rsidRDefault="00CF755A" w:rsidP="00CF755A">
      <w:pPr>
        <w:spacing w:line="360" w:lineRule="auto"/>
        <w:jc w:val="both"/>
        <w:rPr>
          <w:sz w:val="28"/>
        </w:rPr>
      </w:pPr>
      <w:r w:rsidRPr="00526638">
        <w:rPr>
          <w:sz w:val="28"/>
        </w:rPr>
        <w:t>РПГА – реакція пасивної гемаглютинації</w:t>
      </w:r>
    </w:p>
    <w:p w:rsidR="00CF755A" w:rsidRPr="00526638" w:rsidRDefault="00CF755A" w:rsidP="00CF755A">
      <w:pPr>
        <w:spacing w:line="360" w:lineRule="auto"/>
        <w:jc w:val="both"/>
        <w:rPr>
          <w:sz w:val="28"/>
        </w:rPr>
      </w:pPr>
      <w:r w:rsidRPr="00526638">
        <w:rPr>
          <w:sz w:val="28"/>
        </w:rPr>
        <w:t>РТПХ – реакція «трансплантат проти клітини-хазяїна»</w:t>
      </w:r>
    </w:p>
    <w:p w:rsidR="00CF755A" w:rsidRPr="00526638" w:rsidRDefault="00CF755A" w:rsidP="00CF755A">
      <w:pPr>
        <w:spacing w:line="360" w:lineRule="auto"/>
        <w:jc w:val="both"/>
        <w:rPr>
          <w:sz w:val="28"/>
        </w:rPr>
      </w:pPr>
      <w:r w:rsidRPr="00526638">
        <w:rPr>
          <w:sz w:val="28"/>
        </w:rPr>
        <w:t>РУК – розеткоутворюючі клітини</w:t>
      </w:r>
    </w:p>
    <w:p w:rsidR="00CF755A" w:rsidRPr="00526638" w:rsidRDefault="00CF755A" w:rsidP="00CF755A">
      <w:pPr>
        <w:spacing w:line="360" w:lineRule="auto"/>
        <w:jc w:val="both"/>
        <w:rPr>
          <w:sz w:val="28"/>
        </w:rPr>
      </w:pPr>
      <w:r w:rsidRPr="00526638">
        <w:rPr>
          <w:sz w:val="28"/>
        </w:rPr>
        <w:t>ТБ – тканинний базофіл (тучна клітина)</w:t>
      </w:r>
    </w:p>
    <w:p w:rsidR="00CF755A" w:rsidRPr="00526638" w:rsidRDefault="00CF755A" w:rsidP="00CF755A">
      <w:pPr>
        <w:spacing w:line="360" w:lineRule="auto"/>
        <w:jc w:val="both"/>
        <w:rPr>
          <w:sz w:val="28"/>
        </w:rPr>
      </w:pPr>
      <w:r w:rsidRPr="00526638">
        <w:rPr>
          <w:sz w:val="28"/>
        </w:rPr>
        <w:t>ЦІК – циркулюючіі імунні комплекси</w:t>
      </w:r>
    </w:p>
    <w:p w:rsidR="00CF755A" w:rsidRPr="00526638" w:rsidRDefault="00CF755A" w:rsidP="00CF755A">
      <w:pPr>
        <w:spacing w:line="360" w:lineRule="auto"/>
        <w:jc w:val="both"/>
        <w:rPr>
          <w:sz w:val="28"/>
        </w:rPr>
      </w:pPr>
      <w:r w:rsidRPr="00526638">
        <w:rPr>
          <w:sz w:val="28"/>
        </w:rPr>
        <w:t>СD4+ (СD8+) – лімфоцити різних клонів</w:t>
      </w:r>
    </w:p>
    <w:p w:rsidR="00CF755A" w:rsidRPr="00526638" w:rsidRDefault="00CF755A" w:rsidP="00CF755A">
      <w:pPr>
        <w:spacing w:line="360" w:lineRule="auto"/>
        <w:jc w:val="both"/>
        <w:rPr>
          <w:sz w:val="28"/>
        </w:rPr>
      </w:pPr>
      <w:r w:rsidRPr="00526638">
        <w:rPr>
          <w:sz w:val="28"/>
        </w:rPr>
        <w:t>Ig А – імуноглобуліни класу А</w:t>
      </w:r>
    </w:p>
    <w:p w:rsidR="00CF755A" w:rsidRPr="00526638" w:rsidRDefault="00CF755A" w:rsidP="00CF755A">
      <w:pPr>
        <w:spacing w:line="360" w:lineRule="auto"/>
        <w:jc w:val="both"/>
        <w:rPr>
          <w:sz w:val="28"/>
        </w:rPr>
      </w:pPr>
      <w:r w:rsidRPr="00526638">
        <w:rPr>
          <w:sz w:val="28"/>
        </w:rPr>
        <w:t>Ig М – імуноглобуліни класу М</w:t>
      </w:r>
    </w:p>
    <w:p w:rsidR="00CF755A" w:rsidRPr="00526638" w:rsidRDefault="00CF755A" w:rsidP="00CF755A">
      <w:pPr>
        <w:spacing w:line="360" w:lineRule="auto"/>
        <w:jc w:val="both"/>
        <w:rPr>
          <w:sz w:val="28"/>
        </w:rPr>
      </w:pPr>
      <w:r w:rsidRPr="00526638">
        <w:rPr>
          <w:sz w:val="28"/>
        </w:rPr>
        <w:t>Ig G – імуноглобуліни класу G</w:t>
      </w:r>
    </w:p>
    <w:p w:rsidR="00CF755A" w:rsidRPr="00526638" w:rsidRDefault="00CF755A" w:rsidP="00CF755A">
      <w:pPr>
        <w:spacing w:line="360" w:lineRule="auto"/>
        <w:jc w:val="both"/>
        <w:rPr>
          <w:sz w:val="28"/>
        </w:rPr>
      </w:pPr>
      <w:r w:rsidRPr="00526638">
        <w:rPr>
          <w:sz w:val="28"/>
        </w:rPr>
        <w:lastRenderedPageBreak/>
        <w:t>Ig E – імуноглобуліни класу E</w:t>
      </w:r>
    </w:p>
    <w:p w:rsidR="00CF755A" w:rsidRPr="00526638" w:rsidRDefault="00CF755A" w:rsidP="00CF755A">
      <w:pPr>
        <w:spacing w:line="360" w:lineRule="auto"/>
        <w:jc w:val="both"/>
        <w:rPr>
          <w:sz w:val="28"/>
        </w:rPr>
      </w:pPr>
      <w:r w:rsidRPr="00526638">
        <w:rPr>
          <w:sz w:val="28"/>
        </w:rPr>
        <w:t>sIg – секреторні імуноглобуліни</w:t>
      </w:r>
    </w:p>
    <w:p w:rsidR="00CF755A" w:rsidRPr="00526638" w:rsidRDefault="00CF755A" w:rsidP="00CF755A">
      <w:pPr>
        <w:spacing w:line="360" w:lineRule="auto"/>
        <w:jc w:val="both"/>
        <w:rPr>
          <w:sz w:val="28"/>
        </w:rPr>
      </w:pPr>
      <w:r w:rsidRPr="00526638">
        <w:rPr>
          <w:sz w:val="28"/>
        </w:rPr>
        <w:t>LIF – фактор гальмування міграції лейкоцитів (цитокін)</w:t>
      </w:r>
    </w:p>
    <w:p w:rsidR="00CF755A" w:rsidRPr="00526638" w:rsidRDefault="00CF755A" w:rsidP="00CF755A">
      <w:pPr>
        <w:spacing w:line="360" w:lineRule="auto"/>
        <w:jc w:val="both"/>
        <w:rPr>
          <w:sz w:val="28"/>
        </w:rPr>
      </w:pPr>
      <w:r w:rsidRPr="00526638">
        <w:rPr>
          <w:sz w:val="28"/>
        </w:rPr>
        <w:t>mIgA – мономірна форма імуноглобуліну А</w:t>
      </w:r>
    </w:p>
    <w:p w:rsidR="00CF755A" w:rsidRPr="00526638" w:rsidRDefault="00CF755A" w:rsidP="00CF755A">
      <w:pPr>
        <w:spacing w:line="360" w:lineRule="auto"/>
        <w:jc w:val="both"/>
        <w:rPr>
          <w:sz w:val="28"/>
        </w:rPr>
      </w:pPr>
      <w:r w:rsidRPr="00526638">
        <w:rPr>
          <w:sz w:val="28"/>
        </w:rPr>
        <w:t>М – середня арифметична величина</w:t>
      </w:r>
    </w:p>
    <w:p w:rsidR="00CF755A" w:rsidRPr="00526638" w:rsidRDefault="00CF755A" w:rsidP="00CF755A">
      <w:pPr>
        <w:spacing w:line="360" w:lineRule="auto"/>
        <w:jc w:val="both"/>
        <w:rPr>
          <w:sz w:val="28"/>
        </w:rPr>
      </w:pPr>
      <w:r w:rsidRPr="00526638">
        <w:rPr>
          <w:sz w:val="28"/>
        </w:rPr>
        <w:t>m – похиба середньої арифметичної величини</w:t>
      </w:r>
    </w:p>
    <w:p w:rsidR="00CF755A" w:rsidRPr="00526638" w:rsidRDefault="00CF755A" w:rsidP="00CF755A">
      <w:pPr>
        <w:spacing w:line="360" w:lineRule="auto"/>
        <w:jc w:val="both"/>
        <w:rPr>
          <w:sz w:val="28"/>
        </w:rPr>
      </w:pPr>
      <w:r w:rsidRPr="00526638">
        <w:rPr>
          <w:sz w:val="28"/>
        </w:rPr>
        <w:t>NK – натуральні кілери</w:t>
      </w:r>
    </w:p>
    <w:p w:rsidR="00CF755A" w:rsidRPr="00526638" w:rsidRDefault="00CF755A" w:rsidP="00CF755A">
      <w:pPr>
        <w:spacing w:line="360" w:lineRule="auto"/>
        <w:jc w:val="both"/>
      </w:pPr>
      <w:r w:rsidRPr="00526638">
        <w:t>Р – показник довірчої ймовірності</w:t>
      </w:r>
    </w:p>
    <w:p w:rsidR="00CF755A" w:rsidRPr="00526638" w:rsidRDefault="00CF755A" w:rsidP="00CF755A">
      <w:pPr>
        <w:spacing w:line="360" w:lineRule="auto"/>
        <w:jc w:val="center"/>
        <w:rPr>
          <w:b/>
          <w:caps/>
          <w:sz w:val="28"/>
          <w:szCs w:val="28"/>
        </w:rPr>
      </w:pPr>
      <w:r w:rsidRPr="00526638">
        <w:rPr>
          <w:b/>
          <w:caps/>
          <w:sz w:val="28"/>
          <w:szCs w:val="28"/>
        </w:rPr>
        <w:t>Вступ</w:t>
      </w:r>
    </w:p>
    <w:p w:rsidR="00CF755A" w:rsidRPr="00526638" w:rsidRDefault="00CF755A" w:rsidP="00CF755A">
      <w:pPr>
        <w:spacing w:line="360" w:lineRule="auto"/>
        <w:jc w:val="center"/>
        <w:rPr>
          <w:b/>
          <w:caps/>
          <w:sz w:val="28"/>
          <w:szCs w:val="28"/>
        </w:rPr>
      </w:pPr>
    </w:p>
    <w:p w:rsidR="00CF755A" w:rsidRPr="00526638" w:rsidRDefault="00CF755A" w:rsidP="00CF755A">
      <w:pPr>
        <w:pStyle w:val="af7"/>
        <w:spacing w:line="360" w:lineRule="auto"/>
        <w:ind w:firstLine="708"/>
        <w:jc w:val="both"/>
        <w:rPr>
          <w:b w:val="0"/>
          <w:bCs/>
          <w:color w:val="000000"/>
          <w:szCs w:val="28"/>
          <w:lang w:val="uk-UA"/>
        </w:rPr>
      </w:pPr>
      <w:r w:rsidRPr="00526638">
        <w:rPr>
          <w:b w:val="0"/>
          <w:bCs/>
          <w:color w:val="000000"/>
          <w:szCs w:val="28"/>
          <w:lang w:val="uk-UA"/>
        </w:rPr>
        <w:t>Загальновідомо, що серед захворювань верхніх дихальних шляхів з</w:t>
      </w:r>
      <w:r w:rsidRPr="00526638">
        <w:rPr>
          <w:b w:val="0"/>
          <w:bCs/>
          <w:color w:val="000000"/>
          <w:szCs w:val="28"/>
          <w:lang w:val="uk-UA"/>
        </w:rPr>
        <w:t>а</w:t>
      </w:r>
      <w:r w:rsidRPr="00526638">
        <w:rPr>
          <w:b w:val="0"/>
          <w:bCs/>
          <w:color w:val="000000"/>
          <w:szCs w:val="28"/>
          <w:lang w:val="uk-UA"/>
        </w:rPr>
        <w:t>пального характеру хронічні риносинусити до цього часу є найбільш п</w:t>
      </w:r>
      <w:r w:rsidRPr="00526638">
        <w:rPr>
          <w:b w:val="0"/>
          <w:bCs/>
          <w:color w:val="000000"/>
          <w:szCs w:val="28"/>
          <w:lang w:val="uk-UA"/>
        </w:rPr>
        <w:t>о</w:t>
      </w:r>
      <w:r w:rsidRPr="00526638">
        <w:rPr>
          <w:b w:val="0"/>
          <w:bCs/>
          <w:color w:val="000000"/>
          <w:szCs w:val="28"/>
          <w:lang w:val="uk-UA"/>
        </w:rPr>
        <w:t>ширеною хворобою (В.Т. Пальчун, Н.А. Преображенський, 1978; Ю.М. Овчинников, В.М. Свистушкин, 1999; Г.Е. Тімен та ін., 2000; С.Б. Безш</w:t>
      </w:r>
      <w:r w:rsidRPr="00526638">
        <w:rPr>
          <w:b w:val="0"/>
          <w:bCs/>
          <w:color w:val="000000"/>
          <w:szCs w:val="28"/>
          <w:lang w:val="uk-UA"/>
        </w:rPr>
        <w:t>а</w:t>
      </w:r>
      <w:r w:rsidRPr="00526638">
        <w:rPr>
          <w:b w:val="0"/>
          <w:bCs/>
          <w:color w:val="000000"/>
          <w:szCs w:val="28"/>
          <w:lang w:val="uk-UA"/>
        </w:rPr>
        <w:t>почний, В.В. Лобурець, 2001; Д.Д. Заболотна, 2002; С.М. Пухлік, 2004; М.М. Кобиц</w:t>
      </w:r>
      <w:r w:rsidRPr="00526638">
        <w:rPr>
          <w:b w:val="0"/>
          <w:bCs/>
          <w:color w:val="000000"/>
          <w:szCs w:val="28"/>
          <w:lang w:val="uk-UA"/>
        </w:rPr>
        <w:t>ь</w:t>
      </w:r>
      <w:r w:rsidRPr="00526638">
        <w:rPr>
          <w:b w:val="0"/>
          <w:bCs/>
          <w:color w:val="000000"/>
          <w:szCs w:val="28"/>
          <w:lang w:val="uk-UA"/>
        </w:rPr>
        <w:t>кий, 2005).</w:t>
      </w:r>
    </w:p>
    <w:p w:rsidR="00CF755A" w:rsidRPr="00526638" w:rsidRDefault="00CF755A" w:rsidP="00CF755A">
      <w:pPr>
        <w:pStyle w:val="af7"/>
        <w:spacing w:line="360" w:lineRule="auto"/>
        <w:ind w:firstLine="708"/>
        <w:jc w:val="both"/>
        <w:rPr>
          <w:b w:val="0"/>
          <w:bCs/>
          <w:color w:val="000000"/>
          <w:szCs w:val="28"/>
          <w:lang w:val="uk-UA"/>
        </w:rPr>
      </w:pPr>
      <w:r w:rsidRPr="00526638">
        <w:rPr>
          <w:b w:val="0"/>
          <w:bCs/>
          <w:szCs w:val="28"/>
          <w:lang w:val="uk-UA"/>
        </w:rPr>
        <w:t>За кількісною оцінкою діагностичних підходів і методів лікування хронічний риносинусит (ХР) займає одне з провідних місць в отоларинг</w:t>
      </w:r>
      <w:r w:rsidRPr="00526638">
        <w:rPr>
          <w:b w:val="0"/>
          <w:bCs/>
          <w:szCs w:val="28"/>
          <w:lang w:val="uk-UA"/>
        </w:rPr>
        <w:t>о</w:t>
      </w:r>
      <w:r w:rsidRPr="00526638">
        <w:rPr>
          <w:b w:val="0"/>
          <w:bCs/>
          <w:szCs w:val="28"/>
          <w:lang w:val="uk-UA"/>
        </w:rPr>
        <w:t>логічній практиці й щільно пов</w:t>
      </w:r>
      <w:r w:rsidRPr="00526638">
        <w:rPr>
          <w:b w:val="0"/>
          <w:bCs/>
          <w:szCs w:val="28"/>
          <w:lang w:val="uk-UA" w:eastAsia="zh-CN"/>
        </w:rPr>
        <w:t>’язаний з розвитком</w:t>
      </w:r>
      <w:r w:rsidRPr="00526638">
        <w:rPr>
          <w:b w:val="0"/>
          <w:bCs/>
          <w:szCs w:val="28"/>
          <w:lang w:val="uk-UA"/>
        </w:rPr>
        <w:t xml:space="preserve"> патологічних процесів інфекційного та алергічного характеру в органах дихання (Г.З. Пискунов, С.З. П</w:t>
      </w:r>
      <w:r w:rsidRPr="00526638">
        <w:rPr>
          <w:b w:val="0"/>
          <w:bCs/>
          <w:szCs w:val="28"/>
          <w:lang w:val="uk-UA"/>
        </w:rPr>
        <w:t>и</w:t>
      </w:r>
      <w:r w:rsidRPr="00526638">
        <w:rPr>
          <w:b w:val="0"/>
          <w:bCs/>
          <w:szCs w:val="28"/>
          <w:lang w:val="uk-UA"/>
        </w:rPr>
        <w:t>скунов, 2002; С.М. Пухлік, 2004; Т.В. Смагина, 2006; Raeburn, Giembycz, 1997).</w:t>
      </w:r>
    </w:p>
    <w:p w:rsidR="00CF755A" w:rsidRPr="00526638" w:rsidRDefault="00CF755A" w:rsidP="00CF755A">
      <w:pPr>
        <w:pStyle w:val="af7"/>
        <w:spacing w:line="360" w:lineRule="auto"/>
        <w:jc w:val="both"/>
        <w:rPr>
          <w:b w:val="0"/>
          <w:bCs/>
          <w:color w:val="000000"/>
          <w:szCs w:val="28"/>
          <w:lang w:val="uk-UA"/>
        </w:rPr>
      </w:pPr>
      <w:r w:rsidRPr="00526638">
        <w:rPr>
          <w:b w:val="0"/>
          <w:bCs/>
          <w:color w:val="000000"/>
          <w:szCs w:val="28"/>
          <w:lang w:val="uk-UA"/>
        </w:rPr>
        <w:tab/>
        <w:t>Лікування хронічних риносинуситів до цього часу є актуальною пр</w:t>
      </w:r>
      <w:r w:rsidRPr="00526638">
        <w:rPr>
          <w:b w:val="0"/>
          <w:bCs/>
          <w:color w:val="000000"/>
          <w:szCs w:val="28"/>
          <w:lang w:val="uk-UA"/>
        </w:rPr>
        <w:t>о</w:t>
      </w:r>
      <w:r w:rsidRPr="00526638">
        <w:rPr>
          <w:b w:val="0"/>
          <w:bCs/>
          <w:color w:val="000000"/>
          <w:szCs w:val="28"/>
          <w:lang w:val="uk-UA"/>
        </w:rPr>
        <w:t>блемою ринології, а частота виникнення при риносинуситі різних патол</w:t>
      </w:r>
      <w:r w:rsidRPr="00526638">
        <w:rPr>
          <w:b w:val="0"/>
          <w:bCs/>
          <w:color w:val="000000"/>
          <w:szCs w:val="28"/>
          <w:lang w:val="uk-UA"/>
        </w:rPr>
        <w:t>о</w:t>
      </w:r>
      <w:r w:rsidRPr="00526638">
        <w:rPr>
          <w:b w:val="0"/>
          <w:bCs/>
          <w:color w:val="000000"/>
          <w:szCs w:val="28"/>
          <w:lang w:val="uk-UA"/>
        </w:rPr>
        <w:t>гічних процесів, у тому числі й алергічних, в навколоносових пазухах та інших відділах дихальних шляхів, особливо при малоефективній терапії риносинуситів, акцентують необхідність пошуку нових підходів до підв</w:t>
      </w:r>
      <w:r w:rsidRPr="00526638">
        <w:rPr>
          <w:b w:val="0"/>
          <w:bCs/>
          <w:color w:val="000000"/>
          <w:szCs w:val="28"/>
          <w:lang w:val="uk-UA"/>
        </w:rPr>
        <w:t>и</w:t>
      </w:r>
      <w:r w:rsidRPr="00526638">
        <w:rPr>
          <w:b w:val="0"/>
          <w:bCs/>
          <w:color w:val="000000"/>
          <w:szCs w:val="28"/>
          <w:lang w:val="uk-UA"/>
        </w:rPr>
        <w:t>щення ефективності лікування цього захворювання за рахунок викори</w:t>
      </w:r>
      <w:r w:rsidRPr="00526638">
        <w:rPr>
          <w:b w:val="0"/>
          <w:bCs/>
          <w:color w:val="000000"/>
          <w:szCs w:val="28"/>
          <w:lang w:val="uk-UA"/>
        </w:rPr>
        <w:t>с</w:t>
      </w:r>
      <w:r w:rsidRPr="00526638">
        <w:rPr>
          <w:b w:val="0"/>
          <w:bCs/>
          <w:color w:val="000000"/>
          <w:szCs w:val="28"/>
          <w:lang w:val="uk-UA"/>
        </w:rPr>
        <w:t>тання нових фармакологічних засобів з протизапальною та імуномодел</w:t>
      </w:r>
      <w:r w:rsidRPr="00526638">
        <w:rPr>
          <w:b w:val="0"/>
          <w:bCs/>
          <w:color w:val="000000"/>
          <w:szCs w:val="28"/>
          <w:lang w:val="uk-UA"/>
        </w:rPr>
        <w:t>ю</w:t>
      </w:r>
      <w:r w:rsidRPr="00526638">
        <w:rPr>
          <w:b w:val="0"/>
          <w:bCs/>
          <w:color w:val="000000"/>
          <w:szCs w:val="28"/>
          <w:lang w:val="uk-UA"/>
        </w:rPr>
        <w:t>ючою активністю (Д.І. Заболотний та ін., 2001; Ф.О. Тишко та ін., 2002; С. М. Пухлік, 2004; В.И. Нестерчук, 2004; М.М. Коби</w:t>
      </w:r>
      <w:r w:rsidRPr="00526638">
        <w:rPr>
          <w:b w:val="0"/>
          <w:bCs/>
          <w:color w:val="000000"/>
          <w:szCs w:val="28"/>
          <w:lang w:val="uk-UA"/>
        </w:rPr>
        <w:t>ц</w:t>
      </w:r>
      <w:r w:rsidRPr="00526638">
        <w:rPr>
          <w:b w:val="0"/>
          <w:bCs/>
          <w:color w:val="000000"/>
          <w:szCs w:val="28"/>
          <w:lang w:val="uk-UA"/>
        </w:rPr>
        <w:t>ький, 2005).</w:t>
      </w:r>
    </w:p>
    <w:p w:rsidR="00CF755A" w:rsidRPr="00526638" w:rsidRDefault="00CF755A" w:rsidP="00CF755A">
      <w:pPr>
        <w:pStyle w:val="af7"/>
        <w:spacing w:line="360" w:lineRule="auto"/>
        <w:jc w:val="both"/>
        <w:rPr>
          <w:b w:val="0"/>
          <w:bCs/>
          <w:color w:val="000000"/>
          <w:szCs w:val="28"/>
          <w:lang w:val="uk-UA"/>
        </w:rPr>
      </w:pPr>
      <w:r w:rsidRPr="00526638">
        <w:rPr>
          <w:b w:val="0"/>
          <w:bCs/>
          <w:color w:val="000000"/>
          <w:szCs w:val="28"/>
          <w:lang w:val="uk-UA"/>
        </w:rPr>
        <w:lastRenderedPageBreak/>
        <w:tab/>
        <w:t>Додаткову актуальність у вивченні даної проблеми набувають досл</w:t>
      </w:r>
      <w:r w:rsidRPr="00526638">
        <w:rPr>
          <w:b w:val="0"/>
          <w:bCs/>
          <w:color w:val="000000"/>
          <w:szCs w:val="28"/>
          <w:lang w:val="uk-UA"/>
        </w:rPr>
        <w:t>і</w:t>
      </w:r>
      <w:r w:rsidRPr="00526638">
        <w:rPr>
          <w:b w:val="0"/>
          <w:bCs/>
          <w:color w:val="000000"/>
          <w:szCs w:val="28"/>
          <w:lang w:val="uk-UA"/>
        </w:rPr>
        <w:t>дження особливостей течії ХР, методів дослідження імунопатогенезу в п</w:t>
      </w:r>
      <w:r w:rsidRPr="00526638">
        <w:rPr>
          <w:b w:val="0"/>
          <w:bCs/>
          <w:color w:val="000000"/>
          <w:szCs w:val="28"/>
          <w:lang w:val="uk-UA"/>
        </w:rPr>
        <w:t>о</w:t>
      </w:r>
      <w:r w:rsidRPr="00526638">
        <w:rPr>
          <w:b w:val="0"/>
          <w:bCs/>
          <w:color w:val="000000"/>
          <w:szCs w:val="28"/>
          <w:lang w:val="uk-UA"/>
        </w:rPr>
        <w:t>хилому та старечому віці. З одного боку, це пов</w:t>
      </w:r>
      <w:r w:rsidRPr="00526638">
        <w:rPr>
          <w:b w:val="0"/>
          <w:bCs/>
          <w:color w:val="000000"/>
          <w:szCs w:val="28"/>
          <w:lang w:val="uk-UA" w:eastAsia="zh-CN"/>
        </w:rPr>
        <w:t xml:space="preserve">’язано з тим, що в організмі, який старіє, відбуваються різні обмінні зміни, що сприяють зниженню імунологічного потенціалу, </w:t>
      </w:r>
      <w:r w:rsidRPr="00526638">
        <w:rPr>
          <w:b w:val="0"/>
          <w:bCs/>
          <w:color w:val="000000"/>
          <w:szCs w:val="28"/>
          <w:lang w:val="uk-UA"/>
        </w:rPr>
        <w:t>його ролі у захисних реакціях організму, сп</w:t>
      </w:r>
      <w:r w:rsidRPr="00526638">
        <w:rPr>
          <w:b w:val="0"/>
          <w:bCs/>
          <w:color w:val="000000"/>
          <w:szCs w:val="28"/>
          <w:lang w:val="uk-UA"/>
        </w:rPr>
        <w:t>о</w:t>
      </w:r>
      <w:r w:rsidRPr="00526638">
        <w:rPr>
          <w:b w:val="0"/>
          <w:bCs/>
          <w:color w:val="000000"/>
          <w:szCs w:val="28"/>
          <w:lang w:val="uk-UA"/>
        </w:rPr>
        <w:t>стерігається підвищення рівню автоімунних реакцій, накопичується значне число хронічних захворювань, обумовлених послабленням імунітету, пог</w:t>
      </w:r>
      <w:r w:rsidRPr="00526638">
        <w:rPr>
          <w:b w:val="0"/>
          <w:bCs/>
          <w:color w:val="000000"/>
          <w:szCs w:val="28"/>
          <w:lang w:val="uk-UA"/>
        </w:rPr>
        <w:t>і</w:t>
      </w:r>
      <w:r w:rsidRPr="00526638">
        <w:rPr>
          <w:b w:val="0"/>
          <w:bCs/>
          <w:color w:val="000000"/>
          <w:szCs w:val="28"/>
          <w:lang w:val="uk-UA"/>
        </w:rPr>
        <w:t>ршенням функціонування судин та нервової тканини (Н.Н. Сиротинін, 1966; Г.М. Б</w:t>
      </w:r>
      <w:r w:rsidRPr="00526638">
        <w:rPr>
          <w:b w:val="0"/>
          <w:bCs/>
          <w:color w:val="000000"/>
          <w:szCs w:val="28"/>
          <w:lang w:val="uk-UA"/>
        </w:rPr>
        <w:t>у</w:t>
      </w:r>
      <w:r w:rsidRPr="00526638">
        <w:rPr>
          <w:b w:val="0"/>
          <w:bCs/>
          <w:color w:val="000000"/>
          <w:szCs w:val="28"/>
          <w:lang w:val="uk-UA"/>
        </w:rPr>
        <w:t>тенко, 1998; Г.М. Бутенко та ін., 2007; І.М. Трахтенберг, А.А. Поляков, 2007; Т. Makinodan, 1970). У значній мірі вікова недостатність системи імунітету може бути скорегована із застосуванням сучасних ім</w:t>
      </w:r>
      <w:r w:rsidRPr="00526638">
        <w:rPr>
          <w:b w:val="0"/>
          <w:bCs/>
          <w:color w:val="000000"/>
          <w:szCs w:val="28"/>
          <w:lang w:val="uk-UA"/>
        </w:rPr>
        <w:t>у</w:t>
      </w:r>
      <w:r w:rsidRPr="00526638">
        <w:rPr>
          <w:b w:val="0"/>
          <w:bCs/>
          <w:color w:val="000000"/>
          <w:szCs w:val="28"/>
          <w:lang w:val="uk-UA"/>
        </w:rPr>
        <w:t>номоделюючих засобів, особливо тих, які окрім вищезазначених додатково мають антиоксидантні, детоксикаційні та ноотропні властивості ( Г.М. Б</w:t>
      </w:r>
      <w:r w:rsidRPr="00526638">
        <w:rPr>
          <w:b w:val="0"/>
          <w:bCs/>
          <w:color w:val="000000"/>
          <w:szCs w:val="28"/>
          <w:lang w:val="uk-UA"/>
        </w:rPr>
        <w:t>у</w:t>
      </w:r>
      <w:r w:rsidRPr="00526638">
        <w:rPr>
          <w:b w:val="0"/>
          <w:bCs/>
          <w:color w:val="000000"/>
          <w:szCs w:val="28"/>
          <w:lang w:val="uk-UA"/>
        </w:rPr>
        <w:t>тенко та ін., 2007).</w:t>
      </w:r>
    </w:p>
    <w:p w:rsidR="00CF755A" w:rsidRPr="00CF755A" w:rsidRDefault="00CF755A" w:rsidP="00CF755A">
      <w:pPr>
        <w:spacing w:line="360" w:lineRule="auto"/>
        <w:ind w:firstLine="708"/>
        <w:jc w:val="both"/>
        <w:rPr>
          <w:sz w:val="28"/>
          <w:szCs w:val="28"/>
          <w:lang w:val="uk-UA"/>
        </w:rPr>
      </w:pPr>
      <w:r w:rsidRPr="00CF755A">
        <w:rPr>
          <w:sz w:val="28"/>
          <w:szCs w:val="28"/>
          <w:lang w:val="uk-UA"/>
        </w:rPr>
        <w:t>Сучасний рівень розвитку імунології, перш за все клінічної, в плані вивчення препаратів різного профілю для виявлення в них імуномоделю</w:t>
      </w:r>
      <w:r w:rsidRPr="00CF755A">
        <w:rPr>
          <w:sz w:val="28"/>
          <w:szCs w:val="28"/>
          <w:lang w:val="uk-UA"/>
        </w:rPr>
        <w:t>ю</w:t>
      </w:r>
      <w:r w:rsidRPr="00CF755A">
        <w:rPr>
          <w:sz w:val="28"/>
          <w:szCs w:val="28"/>
          <w:lang w:val="uk-UA"/>
        </w:rPr>
        <w:t>чих властивостей (Г.Н. Дранник та ін., 1994; Г.Н. Дранник, 2006; В.М</w:t>
      </w:r>
      <w:r w:rsidRPr="00CF755A">
        <w:rPr>
          <w:color w:val="000000"/>
          <w:sz w:val="28"/>
          <w:szCs w:val="28"/>
          <w:lang w:val="uk-UA"/>
        </w:rPr>
        <w:t>. М</w:t>
      </w:r>
      <w:r w:rsidRPr="00CF755A">
        <w:rPr>
          <w:color w:val="000000"/>
          <w:sz w:val="28"/>
          <w:szCs w:val="28"/>
          <w:lang w:val="uk-UA"/>
        </w:rPr>
        <w:t>а</w:t>
      </w:r>
      <w:r w:rsidRPr="00CF755A">
        <w:rPr>
          <w:color w:val="000000"/>
          <w:sz w:val="28"/>
          <w:szCs w:val="28"/>
          <w:lang w:val="uk-UA"/>
        </w:rPr>
        <w:t>нько та ін., 2003)</w:t>
      </w:r>
      <w:r w:rsidRPr="00CF755A">
        <w:rPr>
          <w:sz w:val="28"/>
          <w:szCs w:val="28"/>
          <w:lang w:val="uk-UA"/>
        </w:rPr>
        <w:t xml:space="preserve"> диктує необхідність визначення впливу нових поколінь антифлогістивних препаратів не лише на запальний процес у слизовій об</w:t>
      </w:r>
      <w:r w:rsidRPr="00CF755A">
        <w:rPr>
          <w:sz w:val="28"/>
          <w:szCs w:val="28"/>
          <w:lang w:val="uk-UA"/>
        </w:rPr>
        <w:t>о</w:t>
      </w:r>
      <w:r w:rsidRPr="00CF755A">
        <w:rPr>
          <w:sz w:val="28"/>
          <w:szCs w:val="28"/>
          <w:lang w:val="uk-UA"/>
        </w:rPr>
        <w:t>лонці верхніх дихальних шляхів, але й на механізми імунітету, включаючи локальний та системний профіль про- і протизапальних цитокінів. Важливе значення набуває можливість дослідження впливу цих препаратів на мех</w:t>
      </w:r>
      <w:r w:rsidRPr="00CF755A">
        <w:rPr>
          <w:sz w:val="28"/>
          <w:szCs w:val="28"/>
          <w:lang w:val="uk-UA"/>
        </w:rPr>
        <w:t>а</w:t>
      </w:r>
      <w:r w:rsidRPr="00CF755A">
        <w:rPr>
          <w:sz w:val="28"/>
          <w:szCs w:val="28"/>
          <w:lang w:val="uk-UA"/>
        </w:rPr>
        <w:t>нізми мукозального імунітету у відповідності до сучасних концепцій в</w:t>
      </w:r>
      <w:r w:rsidRPr="00CF755A">
        <w:rPr>
          <w:sz w:val="28"/>
          <w:szCs w:val="28"/>
          <w:lang w:val="uk-UA"/>
        </w:rPr>
        <w:t>и</w:t>
      </w:r>
      <w:r w:rsidRPr="00CF755A">
        <w:rPr>
          <w:sz w:val="28"/>
          <w:szCs w:val="28"/>
          <w:lang w:val="uk-UA"/>
        </w:rPr>
        <w:t>вчення механізмів місцевого імунітету та їх значення у діагностиці вт</w:t>
      </w:r>
      <w:r w:rsidRPr="00CF755A">
        <w:rPr>
          <w:sz w:val="28"/>
          <w:szCs w:val="28"/>
          <w:lang w:val="uk-UA"/>
        </w:rPr>
        <w:t>о</w:t>
      </w:r>
      <w:r w:rsidRPr="00CF755A">
        <w:rPr>
          <w:sz w:val="28"/>
          <w:szCs w:val="28"/>
          <w:lang w:val="uk-UA"/>
        </w:rPr>
        <w:t>ринних імунодефицітів (О.Ф. М</w:t>
      </w:r>
      <w:r w:rsidRPr="00CF755A">
        <w:rPr>
          <w:sz w:val="28"/>
          <w:szCs w:val="28"/>
          <w:lang w:val="uk-UA"/>
        </w:rPr>
        <w:t>е</w:t>
      </w:r>
      <w:r w:rsidRPr="00CF755A">
        <w:rPr>
          <w:sz w:val="28"/>
          <w:szCs w:val="28"/>
          <w:lang w:val="uk-UA"/>
        </w:rPr>
        <w:t>льников, Д.І. Заболотний, 2003).</w:t>
      </w:r>
    </w:p>
    <w:p w:rsidR="00CF755A" w:rsidRPr="00526638" w:rsidRDefault="00CF755A" w:rsidP="00CF755A">
      <w:pPr>
        <w:pStyle w:val="af5"/>
        <w:jc w:val="both"/>
        <w:rPr>
          <w:szCs w:val="28"/>
          <w:lang w:val="uk-UA"/>
        </w:rPr>
      </w:pPr>
      <w:r w:rsidRPr="00526638">
        <w:rPr>
          <w:szCs w:val="28"/>
          <w:lang w:val="uk-UA"/>
        </w:rPr>
        <w:t>Одним з нових підходів до патогенетичного лікування хворих на р</w:t>
      </w:r>
      <w:r w:rsidRPr="00526638">
        <w:rPr>
          <w:szCs w:val="28"/>
          <w:lang w:val="uk-UA"/>
        </w:rPr>
        <w:t>и</w:t>
      </w:r>
      <w:r w:rsidRPr="00526638">
        <w:rPr>
          <w:szCs w:val="28"/>
          <w:lang w:val="uk-UA"/>
        </w:rPr>
        <w:t>носинусити у похилому віці є використання сучасних протизапальних і а</w:t>
      </w:r>
      <w:r w:rsidRPr="00526638">
        <w:rPr>
          <w:szCs w:val="28"/>
          <w:lang w:val="uk-UA"/>
        </w:rPr>
        <w:t>н</w:t>
      </w:r>
      <w:r w:rsidRPr="00526638">
        <w:rPr>
          <w:szCs w:val="28"/>
          <w:lang w:val="uk-UA"/>
        </w:rPr>
        <w:t>тиоксидантних засобів, методів неспецифічної імунотерапії, які включають різни групи препаратів, цитокіни, ферментні препарати й навіть фізичні фактори (І. В. Нестерова, Р. І. Сепіашвили, 2002; Р. М. Хаитов, Б. В. Пин</w:t>
      </w:r>
      <w:r w:rsidRPr="00526638">
        <w:rPr>
          <w:szCs w:val="28"/>
          <w:lang w:val="uk-UA"/>
        </w:rPr>
        <w:t>е</w:t>
      </w:r>
      <w:r w:rsidRPr="00526638">
        <w:rPr>
          <w:szCs w:val="28"/>
          <w:lang w:val="uk-UA"/>
        </w:rPr>
        <w:t>гин, 2003). Найбільш перспективними в наш час вважаються препарати, які поєднують властивості протизапального, антиоксидантного та імуномод</w:t>
      </w:r>
      <w:r w:rsidRPr="00526638">
        <w:rPr>
          <w:szCs w:val="28"/>
          <w:lang w:val="uk-UA"/>
        </w:rPr>
        <w:t>е</w:t>
      </w:r>
      <w:r w:rsidRPr="00526638">
        <w:rPr>
          <w:szCs w:val="28"/>
          <w:lang w:val="uk-UA"/>
        </w:rPr>
        <w:t>люючого характеру, або ж сумісне використання окремих препаратів з рі</w:t>
      </w:r>
      <w:r w:rsidRPr="00526638">
        <w:rPr>
          <w:szCs w:val="28"/>
          <w:lang w:val="uk-UA"/>
        </w:rPr>
        <w:t>з</w:t>
      </w:r>
      <w:r w:rsidRPr="00526638">
        <w:rPr>
          <w:szCs w:val="28"/>
          <w:lang w:val="uk-UA"/>
        </w:rPr>
        <w:t>ними властиво</w:t>
      </w:r>
      <w:r w:rsidRPr="00526638">
        <w:rPr>
          <w:szCs w:val="28"/>
          <w:lang w:val="uk-UA"/>
        </w:rPr>
        <w:t>с</w:t>
      </w:r>
      <w:r w:rsidRPr="00526638">
        <w:rPr>
          <w:szCs w:val="28"/>
          <w:lang w:val="uk-UA"/>
        </w:rPr>
        <w:t xml:space="preserve">тями (В.М. Манько, Р.В. Петров, 2003; К.А. Лебедев, </w:t>
      </w:r>
      <w:r>
        <w:rPr>
          <w:szCs w:val="28"/>
          <w:lang w:val="uk-UA"/>
        </w:rPr>
        <w:br/>
      </w:r>
      <w:r w:rsidRPr="00526638">
        <w:rPr>
          <w:szCs w:val="28"/>
          <w:lang w:val="uk-UA"/>
        </w:rPr>
        <w:t>І.Д. Понякина, 2003; О.Ф. Мельников та ін., 2005; Г.Н. Дранник, 2006). Із відомих препаратів цієї групи можна назвати імунофан, полиоксидоній, тіотриазолін та природні сполуки – такі, як манакс, імун</w:t>
      </w:r>
      <w:r w:rsidRPr="00526638">
        <w:rPr>
          <w:szCs w:val="28"/>
          <w:lang w:val="uk-UA"/>
        </w:rPr>
        <w:t>о</w:t>
      </w:r>
      <w:r w:rsidRPr="00526638">
        <w:rPr>
          <w:szCs w:val="28"/>
          <w:lang w:val="uk-UA"/>
        </w:rPr>
        <w:t>глюкани.</w:t>
      </w:r>
    </w:p>
    <w:p w:rsidR="00CF755A" w:rsidRPr="00526638" w:rsidRDefault="00CF755A" w:rsidP="00CF755A">
      <w:pPr>
        <w:pStyle w:val="af5"/>
        <w:jc w:val="both"/>
        <w:rPr>
          <w:szCs w:val="28"/>
          <w:lang w:val="uk-UA"/>
        </w:rPr>
      </w:pPr>
      <w:r w:rsidRPr="00526638">
        <w:rPr>
          <w:szCs w:val="28"/>
          <w:lang w:val="uk-UA"/>
        </w:rPr>
        <w:lastRenderedPageBreak/>
        <w:t>Разом з цим з</w:t>
      </w:r>
      <w:r w:rsidRPr="00526638">
        <w:rPr>
          <w:szCs w:val="28"/>
          <w:lang w:val="uk-UA" w:eastAsia="zh-CN"/>
        </w:rPr>
        <w:t xml:space="preserve">’явилися препарати, що, з одного боку, мають у складі вже вивчені хімічні сполуки з певними властивостями, у той час як їхня друга частина залишається маловідомою. </w:t>
      </w:r>
      <w:r w:rsidRPr="00526638">
        <w:rPr>
          <w:szCs w:val="28"/>
          <w:lang w:val="uk-UA"/>
        </w:rPr>
        <w:t>До таких препаратів можна ві</w:t>
      </w:r>
      <w:r w:rsidRPr="00526638">
        <w:rPr>
          <w:szCs w:val="28"/>
          <w:lang w:val="uk-UA"/>
        </w:rPr>
        <w:t>д</w:t>
      </w:r>
      <w:r w:rsidRPr="00526638">
        <w:rPr>
          <w:szCs w:val="28"/>
          <w:lang w:val="uk-UA"/>
        </w:rPr>
        <w:t>нести синтезований в Україні тіоцетам. Цей препарат є комбінацією ті</w:t>
      </w:r>
      <w:r w:rsidRPr="00526638">
        <w:rPr>
          <w:szCs w:val="28"/>
          <w:lang w:val="uk-UA"/>
        </w:rPr>
        <w:t>о</w:t>
      </w:r>
      <w:r w:rsidRPr="00526638">
        <w:rPr>
          <w:szCs w:val="28"/>
          <w:lang w:val="uk-UA"/>
        </w:rPr>
        <w:t>триазоліну і пірацетаму. Тіотріазолін – синтетичний продукт, що становить собою азогетероциклічну сполуку з широким спектром дії, яка має антио</w:t>
      </w:r>
      <w:r w:rsidRPr="00526638">
        <w:rPr>
          <w:szCs w:val="28"/>
          <w:lang w:val="uk-UA"/>
        </w:rPr>
        <w:t>к</w:t>
      </w:r>
      <w:r w:rsidRPr="00526638">
        <w:rPr>
          <w:szCs w:val="28"/>
          <w:lang w:val="uk-UA"/>
        </w:rPr>
        <w:t>сидантну, протизапальну, мембраностабілізуючу, антиішемічну, стим</w:t>
      </w:r>
      <w:r w:rsidRPr="00526638">
        <w:rPr>
          <w:szCs w:val="28"/>
          <w:lang w:val="uk-UA"/>
        </w:rPr>
        <w:t>у</w:t>
      </w:r>
      <w:r w:rsidRPr="00526638">
        <w:rPr>
          <w:szCs w:val="28"/>
          <w:lang w:val="uk-UA"/>
        </w:rPr>
        <w:t>люючу регенерацію клітин активність (А.Д. Візир та ін., 2002). Виявлені імуномоделюючі вла</w:t>
      </w:r>
      <w:r w:rsidRPr="00526638">
        <w:rPr>
          <w:szCs w:val="28"/>
          <w:lang w:val="uk-UA"/>
        </w:rPr>
        <w:t>с</w:t>
      </w:r>
      <w:r w:rsidRPr="00526638">
        <w:rPr>
          <w:szCs w:val="28"/>
          <w:lang w:val="uk-UA"/>
        </w:rPr>
        <w:t>тивості цього препарату (В.О. Малижев та ін., 2002; Е.В. Потапов, 2003), що дозволило використати тіотриазолін в отоларинг</w:t>
      </w:r>
      <w:r w:rsidRPr="00526638">
        <w:rPr>
          <w:szCs w:val="28"/>
          <w:lang w:val="uk-UA"/>
        </w:rPr>
        <w:t>о</w:t>
      </w:r>
      <w:r w:rsidRPr="00526638">
        <w:rPr>
          <w:szCs w:val="28"/>
          <w:lang w:val="uk-UA"/>
        </w:rPr>
        <w:t>логії при лікуванні інфе</w:t>
      </w:r>
      <w:r w:rsidRPr="00526638">
        <w:rPr>
          <w:szCs w:val="28"/>
          <w:lang w:val="uk-UA"/>
        </w:rPr>
        <w:t>к</w:t>
      </w:r>
      <w:r w:rsidRPr="00526638">
        <w:rPr>
          <w:szCs w:val="28"/>
          <w:lang w:val="uk-UA"/>
        </w:rPr>
        <w:t>ційно-запальних захворювань верхніх дихальних шляхів, обґрунтувати його місцеве застосування при фарингітах і адено</w:t>
      </w:r>
      <w:r w:rsidRPr="00526638">
        <w:rPr>
          <w:szCs w:val="28"/>
          <w:lang w:val="uk-UA"/>
        </w:rPr>
        <w:t>ї</w:t>
      </w:r>
      <w:r w:rsidRPr="00526638">
        <w:rPr>
          <w:szCs w:val="28"/>
          <w:lang w:val="uk-UA"/>
        </w:rPr>
        <w:t xml:space="preserve">дитах у дітей (Е.В. Потапов, 2003; Н.О.  Шушляпіна, 2006). </w:t>
      </w:r>
    </w:p>
    <w:p w:rsidR="00CF755A" w:rsidRPr="00526638" w:rsidRDefault="00CF755A" w:rsidP="00CF755A">
      <w:pPr>
        <w:pStyle w:val="af5"/>
        <w:jc w:val="both"/>
        <w:rPr>
          <w:szCs w:val="28"/>
          <w:lang w:val="uk-UA"/>
        </w:rPr>
      </w:pPr>
      <w:r w:rsidRPr="00526638">
        <w:rPr>
          <w:szCs w:val="28"/>
          <w:lang w:val="uk-UA"/>
        </w:rPr>
        <w:t>Друга складова тіоцетаму – пірацетам – є вираженим ноотропом; о</w:t>
      </w:r>
      <w:r w:rsidRPr="00526638">
        <w:rPr>
          <w:szCs w:val="28"/>
          <w:lang w:val="uk-UA"/>
        </w:rPr>
        <w:t>с</w:t>
      </w:r>
      <w:r w:rsidRPr="00526638">
        <w:rPr>
          <w:szCs w:val="28"/>
          <w:lang w:val="uk-UA"/>
        </w:rPr>
        <w:t>новний механізм його дії – збільшення енергетичного потенціалу органі</w:t>
      </w:r>
      <w:r w:rsidRPr="00526638">
        <w:rPr>
          <w:szCs w:val="28"/>
          <w:lang w:val="uk-UA"/>
        </w:rPr>
        <w:t>з</w:t>
      </w:r>
      <w:r w:rsidRPr="00526638">
        <w:rPr>
          <w:szCs w:val="28"/>
          <w:lang w:val="uk-UA"/>
        </w:rPr>
        <w:t>му за рахунок прискорення метаболізму АТФ. У 1990 р. Н.Е. Костинська виявила помірну імуномоделюючу активність пірацетаму відносно стим</w:t>
      </w:r>
      <w:r w:rsidRPr="00526638">
        <w:rPr>
          <w:szCs w:val="28"/>
          <w:lang w:val="uk-UA"/>
        </w:rPr>
        <w:t>у</w:t>
      </w:r>
      <w:r w:rsidRPr="00526638">
        <w:rPr>
          <w:szCs w:val="28"/>
          <w:lang w:val="uk-UA"/>
        </w:rPr>
        <w:t>ляції антит</w:t>
      </w:r>
      <w:r w:rsidRPr="00526638">
        <w:rPr>
          <w:szCs w:val="28"/>
          <w:lang w:val="uk-UA"/>
        </w:rPr>
        <w:t>і</w:t>
      </w:r>
      <w:r w:rsidRPr="00526638">
        <w:rPr>
          <w:szCs w:val="28"/>
          <w:lang w:val="uk-UA"/>
        </w:rPr>
        <w:t>лоутворення.</w:t>
      </w:r>
    </w:p>
    <w:p w:rsidR="00CF755A" w:rsidRPr="00526638" w:rsidRDefault="00CF755A" w:rsidP="00CF755A">
      <w:pPr>
        <w:pStyle w:val="af5"/>
        <w:jc w:val="both"/>
        <w:rPr>
          <w:szCs w:val="28"/>
          <w:lang w:val="uk-UA"/>
        </w:rPr>
      </w:pPr>
      <w:r w:rsidRPr="00526638">
        <w:rPr>
          <w:szCs w:val="28"/>
          <w:lang w:val="uk-UA"/>
        </w:rPr>
        <w:t>Дані щодо імуномоделюючих властивостей комбінованого препар</w:t>
      </w:r>
      <w:r w:rsidRPr="00526638">
        <w:rPr>
          <w:szCs w:val="28"/>
          <w:lang w:val="uk-UA"/>
        </w:rPr>
        <w:t>а</w:t>
      </w:r>
      <w:r w:rsidRPr="00526638">
        <w:rPr>
          <w:szCs w:val="28"/>
          <w:lang w:val="uk-UA"/>
        </w:rPr>
        <w:t>ту тіоцетаму практично відсутні. Його застосування може бути ефекти</w:t>
      </w:r>
      <w:r w:rsidRPr="00526638">
        <w:rPr>
          <w:szCs w:val="28"/>
          <w:lang w:val="uk-UA"/>
        </w:rPr>
        <w:t>в</w:t>
      </w:r>
      <w:r w:rsidRPr="00526638">
        <w:rPr>
          <w:szCs w:val="28"/>
          <w:lang w:val="uk-UA"/>
        </w:rPr>
        <w:t>ним при лікуванні інфекційно-запальних захворювань ЛОР-органів, осо</w:t>
      </w:r>
      <w:r w:rsidRPr="00526638">
        <w:rPr>
          <w:szCs w:val="28"/>
          <w:lang w:val="uk-UA"/>
        </w:rPr>
        <w:t>б</w:t>
      </w:r>
      <w:r w:rsidRPr="00526638">
        <w:rPr>
          <w:szCs w:val="28"/>
          <w:lang w:val="uk-UA"/>
        </w:rPr>
        <w:t>ливо в осіб похилого віку, які мають знижений імунологічний потенціал та супутні хвороби – перш за все, атеросклероз і виражену ішемію інших о</w:t>
      </w:r>
      <w:r w:rsidRPr="00526638">
        <w:rPr>
          <w:szCs w:val="28"/>
          <w:lang w:val="uk-UA"/>
        </w:rPr>
        <w:t>р</w:t>
      </w:r>
      <w:r w:rsidRPr="00526638">
        <w:rPr>
          <w:szCs w:val="28"/>
          <w:lang w:val="uk-UA"/>
        </w:rPr>
        <w:t>ганів, що заважає активації регенерації епітелію слизових оболонок. Д</w:t>
      </w:r>
      <w:r w:rsidRPr="00526638">
        <w:rPr>
          <w:szCs w:val="28"/>
          <w:lang w:val="uk-UA"/>
        </w:rPr>
        <w:t>о</w:t>
      </w:r>
      <w:r w:rsidRPr="00526638">
        <w:rPr>
          <w:szCs w:val="28"/>
          <w:lang w:val="uk-UA"/>
        </w:rPr>
        <w:t>слідженню імун</w:t>
      </w:r>
      <w:r w:rsidRPr="00526638">
        <w:rPr>
          <w:szCs w:val="28"/>
          <w:lang w:val="uk-UA"/>
        </w:rPr>
        <w:t>о</w:t>
      </w:r>
      <w:r w:rsidRPr="00526638">
        <w:rPr>
          <w:szCs w:val="28"/>
          <w:lang w:val="uk-UA"/>
        </w:rPr>
        <w:t>моделюючих властивостей тіоцетаму та його складових у клініці та експер</w:t>
      </w:r>
      <w:r w:rsidRPr="00526638">
        <w:rPr>
          <w:szCs w:val="28"/>
          <w:lang w:val="uk-UA"/>
        </w:rPr>
        <w:t>и</w:t>
      </w:r>
      <w:r w:rsidRPr="00526638">
        <w:rPr>
          <w:szCs w:val="28"/>
          <w:lang w:val="uk-UA"/>
        </w:rPr>
        <w:t>менті, обґрунтуванню можливостей використання цього препарату у компл</w:t>
      </w:r>
      <w:r w:rsidRPr="00526638">
        <w:rPr>
          <w:szCs w:val="28"/>
          <w:lang w:val="uk-UA"/>
        </w:rPr>
        <w:t>е</w:t>
      </w:r>
      <w:r w:rsidRPr="00526638">
        <w:rPr>
          <w:szCs w:val="28"/>
          <w:lang w:val="uk-UA"/>
        </w:rPr>
        <w:t>ксному лікуванні хворих похилого віку з хронічними риносинуситами пр</w:t>
      </w:r>
      <w:r w:rsidRPr="00526638">
        <w:rPr>
          <w:szCs w:val="28"/>
          <w:lang w:val="uk-UA"/>
        </w:rPr>
        <w:t>и</w:t>
      </w:r>
      <w:r w:rsidRPr="00526638">
        <w:rPr>
          <w:szCs w:val="28"/>
          <w:lang w:val="uk-UA"/>
        </w:rPr>
        <w:t>свячена ця робота.</w:t>
      </w:r>
    </w:p>
    <w:p w:rsidR="00CF755A" w:rsidRPr="00CF755A" w:rsidRDefault="00CF755A" w:rsidP="00CF755A">
      <w:pPr>
        <w:spacing w:line="360" w:lineRule="auto"/>
        <w:ind w:firstLine="708"/>
        <w:rPr>
          <w:sz w:val="28"/>
          <w:szCs w:val="28"/>
          <w:lang w:val="uk-UA"/>
        </w:rPr>
      </w:pPr>
    </w:p>
    <w:p w:rsidR="00CF755A" w:rsidRPr="00CF755A" w:rsidRDefault="00CF755A" w:rsidP="00CF755A">
      <w:pPr>
        <w:spacing w:line="360" w:lineRule="auto"/>
        <w:ind w:firstLine="708"/>
        <w:rPr>
          <w:sz w:val="28"/>
          <w:szCs w:val="28"/>
          <w:lang w:val="uk-UA"/>
        </w:rPr>
      </w:pPr>
    </w:p>
    <w:p w:rsidR="00CF755A" w:rsidRPr="00526638" w:rsidRDefault="00CF755A" w:rsidP="00CF755A">
      <w:pPr>
        <w:spacing w:line="360" w:lineRule="auto"/>
        <w:ind w:firstLine="709"/>
        <w:rPr>
          <w:sz w:val="28"/>
          <w:szCs w:val="28"/>
        </w:rPr>
      </w:pPr>
      <w:r w:rsidRPr="00526638">
        <w:rPr>
          <w:b/>
          <w:bCs/>
          <w:i/>
          <w:iCs/>
          <w:sz w:val="28"/>
          <w:szCs w:val="28"/>
          <w:u w:val="single"/>
        </w:rPr>
        <w:t xml:space="preserve">Мета роботи </w:t>
      </w:r>
      <w:r w:rsidRPr="00526638">
        <w:rPr>
          <w:sz w:val="28"/>
          <w:szCs w:val="28"/>
        </w:rPr>
        <w:t>– підвищення ефективності лікування хворих похил</w:t>
      </w:r>
      <w:r w:rsidRPr="00526638">
        <w:rPr>
          <w:sz w:val="28"/>
          <w:szCs w:val="28"/>
        </w:rPr>
        <w:t>о</w:t>
      </w:r>
      <w:r w:rsidRPr="00526638">
        <w:rPr>
          <w:sz w:val="28"/>
          <w:szCs w:val="28"/>
        </w:rPr>
        <w:t>го віку з загостреннями хронічних риносинус</w:t>
      </w:r>
      <w:r w:rsidRPr="00526638">
        <w:rPr>
          <w:sz w:val="28"/>
          <w:szCs w:val="28"/>
        </w:rPr>
        <w:t>и</w:t>
      </w:r>
      <w:r w:rsidRPr="00526638">
        <w:rPr>
          <w:sz w:val="28"/>
          <w:szCs w:val="28"/>
        </w:rPr>
        <w:t>тів.</w:t>
      </w:r>
    </w:p>
    <w:p w:rsidR="00CF755A" w:rsidRPr="00526638" w:rsidRDefault="00CF755A" w:rsidP="00CF755A">
      <w:pPr>
        <w:pStyle w:val="24"/>
        <w:spacing w:after="0" w:line="360" w:lineRule="auto"/>
        <w:ind w:left="0" w:firstLine="709"/>
        <w:jc w:val="both"/>
        <w:rPr>
          <w:sz w:val="28"/>
          <w:szCs w:val="28"/>
        </w:rPr>
      </w:pPr>
      <w:r w:rsidRPr="00526638">
        <w:rPr>
          <w:sz w:val="28"/>
          <w:szCs w:val="28"/>
        </w:rPr>
        <w:t xml:space="preserve">До комплексу </w:t>
      </w:r>
      <w:r w:rsidRPr="00526638">
        <w:rPr>
          <w:b/>
          <w:sz w:val="28"/>
          <w:szCs w:val="28"/>
        </w:rPr>
        <w:t>задач</w:t>
      </w:r>
      <w:r w:rsidRPr="00526638">
        <w:rPr>
          <w:sz w:val="28"/>
          <w:szCs w:val="28"/>
        </w:rPr>
        <w:t xml:space="preserve"> даної роботи входило проведення клініко-імунологічної оцінки стану організму при ХР у пох</w:t>
      </w:r>
      <w:r w:rsidRPr="00526638">
        <w:rPr>
          <w:sz w:val="28"/>
          <w:szCs w:val="28"/>
        </w:rPr>
        <w:t>и</w:t>
      </w:r>
      <w:r w:rsidRPr="00526638">
        <w:rPr>
          <w:sz w:val="28"/>
          <w:szCs w:val="28"/>
        </w:rPr>
        <w:t>лому віці:</w:t>
      </w:r>
    </w:p>
    <w:p w:rsidR="00CF755A" w:rsidRPr="00526638" w:rsidRDefault="00CF755A" w:rsidP="00CF755A">
      <w:pPr>
        <w:pStyle w:val="26"/>
        <w:spacing w:after="0" w:line="360" w:lineRule="auto"/>
        <w:ind w:firstLine="567"/>
        <w:jc w:val="both"/>
        <w:rPr>
          <w:sz w:val="28"/>
          <w:szCs w:val="28"/>
        </w:rPr>
      </w:pPr>
      <w:r w:rsidRPr="00526638">
        <w:rPr>
          <w:sz w:val="28"/>
          <w:szCs w:val="28"/>
        </w:rPr>
        <w:t>1. Визначити особливості клінічної течії у хворих на ХР похилого віку та стан локальних і системних факторів імун</w:t>
      </w:r>
      <w:r w:rsidRPr="00526638">
        <w:rPr>
          <w:sz w:val="28"/>
          <w:szCs w:val="28"/>
        </w:rPr>
        <w:t>і</w:t>
      </w:r>
      <w:r w:rsidRPr="00526638">
        <w:rPr>
          <w:sz w:val="28"/>
          <w:szCs w:val="28"/>
        </w:rPr>
        <w:t xml:space="preserve">тету. </w:t>
      </w:r>
    </w:p>
    <w:p w:rsidR="00CF755A" w:rsidRPr="00526638" w:rsidRDefault="00CF755A" w:rsidP="00CF755A">
      <w:pPr>
        <w:pStyle w:val="26"/>
        <w:spacing w:after="0" w:line="360" w:lineRule="auto"/>
        <w:ind w:firstLine="567"/>
        <w:jc w:val="both"/>
        <w:rPr>
          <w:sz w:val="28"/>
          <w:szCs w:val="28"/>
        </w:rPr>
      </w:pPr>
      <w:r w:rsidRPr="00526638">
        <w:rPr>
          <w:sz w:val="28"/>
          <w:szCs w:val="28"/>
        </w:rPr>
        <w:t>2. Провести порівняльну клініко-імунологічну паралель між контр</w:t>
      </w:r>
      <w:r w:rsidRPr="00526638">
        <w:rPr>
          <w:sz w:val="28"/>
          <w:szCs w:val="28"/>
        </w:rPr>
        <w:t>о</w:t>
      </w:r>
      <w:r w:rsidRPr="00526638">
        <w:rPr>
          <w:sz w:val="28"/>
          <w:szCs w:val="28"/>
        </w:rPr>
        <w:t>льними групами та хворими на ХР рі</w:t>
      </w:r>
      <w:r w:rsidRPr="00526638">
        <w:rPr>
          <w:sz w:val="28"/>
          <w:szCs w:val="28"/>
        </w:rPr>
        <w:t>з</w:t>
      </w:r>
      <w:r w:rsidRPr="00526638">
        <w:rPr>
          <w:sz w:val="28"/>
          <w:szCs w:val="28"/>
        </w:rPr>
        <w:t>ного віку.</w:t>
      </w:r>
    </w:p>
    <w:p w:rsidR="00CF755A" w:rsidRPr="00526638" w:rsidRDefault="00CF755A" w:rsidP="00CF755A">
      <w:pPr>
        <w:pStyle w:val="26"/>
        <w:spacing w:after="0" w:line="360" w:lineRule="auto"/>
        <w:ind w:firstLine="567"/>
        <w:jc w:val="both"/>
        <w:rPr>
          <w:sz w:val="28"/>
          <w:szCs w:val="28"/>
        </w:rPr>
      </w:pPr>
      <w:r w:rsidRPr="00526638">
        <w:rPr>
          <w:sz w:val="28"/>
          <w:szCs w:val="28"/>
        </w:rPr>
        <w:t>3. Вивчити вплив тіоцетама і його складових на функціональну акти</w:t>
      </w:r>
      <w:r w:rsidRPr="00526638">
        <w:rPr>
          <w:sz w:val="28"/>
          <w:szCs w:val="28"/>
        </w:rPr>
        <w:t>в</w:t>
      </w:r>
      <w:r w:rsidRPr="00526638">
        <w:rPr>
          <w:sz w:val="28"/>
          <w:szCs w:val="28"/>
        </w:rPr>
        <w:t>ність та фенотипічні властивості імунокомпете</w:t>
      </w:r>
      <w:r w:rsidRPr="00526638">
        <w:rPr>
          <w:sz w:val="28"/>
          <w:szCs w:val="28"/>
        </w:rPr>
        <w:t>н</w:t>
      </w:r>
      <w:r w:rsidRPr="00526638">
        <w:rPr>
          <w:sz w:val="28"/>
          <w:szCs w:val="28"/>
        </w:rPr>
        <w:t>тних клітин крові хворих.</w:t>
      </w:r>
    </w:p>
    <w:p w:rsidR="00CF755A" w:rsidRPr="00526638" w:rsidRDefault="00CF755A" w:rsidP="00CF755A">
      <w:pPr>
        <w:pStyle w:val="26"/>
        <w:spacing w:after="0" w:line="360" w:lineRule="auto"/>
        <w:ind w:firstLine="567"/>
        <w:jc w:val="both"/>
        <w:rPr>
          <w:sz w:val="28"/>
          <w:szCs w:val="28"/>
        </w:rPr>
      </w:pPr>
      <w:r w:rsidRPr="00526638">
        <w:rPr>
          <w:sz w:val="28"/>
          <w:szCs w:val="28"/>
        </w:rPr>
        <w:t>4. Дослідити у експерименті вплив тіоцетама та синупрета на форм</w:t>
      </w:r>
      <w:r w:rsidRPr="00526638">
        <w:rPr>
          <w:sz w:val="28"/>
          <w:szCs w:val="28"/>
        </w:rPr>
        <w:t>у</w:t>
      </w:r>
      <w:r w:rsidRPr="00526638">
        <w:rPr>
          <w:sz w:val="28"/>
          <w:szCs w:val="28"/>
        </w:rPr>
        <w:t>вання антитіл до мікробних антигенів і стан факторів природженого імун</w:t>
      </w:r>
      <w:r w:rsidRPr="00526638">
        <w:rPr>
          <w:sz w:val="28"/>
          <w:szCs w:val="28"/>
        </w:rPr>
        <w:t>і</w:t>
      </w:r>
      <w:r w:rsidRPr="00526638">
        <w:rPr>
          <w:sz w:val="28"/>
          <w:szCs w:val="28"/>
        </w:rPr>
        <w:t>тету у тварин різного віку.</w:t>
      </w:r>
    </w:p>
    <w:p w:rsidR="00CF755A" w:rsidRPr="00526638" w:rsidRDefault="00CF755A" w:rsidP="00CF755A">
      <w:pPr>
        <w:pStyle w:val="26"/>
        <w:spacing w:after="0" w:line="360" w:lineRule="auto"/>
        <w:ind w:firstLine="567"/>
        <w:jc w:val="both"/>
        <w:rPr>
          <w:sz w:val="28"/>
          <w:szCs w:val="28"/>
        </w:rPr>
      </w:pPr>
      <w:r w:rsidRPr="00526638">
        <w:rPr>
          <w:sz w:val="28"/>
          <w:szCs w:val="28"/>
        </w:rPr>
        <w:lastRenderedPageBreak/>
        <w:t>5. Провести комплексне лікування хворих похилого віку з хронічним катаральним риносинуситом із застосуванням т</w:t>
      </w:r>
      <w:r w:rsidRPr="00526638">
        <w:rPr>
          <w:sz w:val="28"/>
          <w:szCs w:val="28"/>
        </w:rPr>
        <w:t>і</w:t>
      </w:r>
      <w:r w:rsidRPr="00526638">
        <w:rPr>
          <w:sz w:val="28"/>
          <w:szCs w:val="28"/>
        </w:rPr>
        <w:t>оцетама, надати клініко-імунологічну оцінку ефективності терапії.</w:t>
      </w:r>
    </w:p>
    <w:p w:rsidR="00CF755A" w:rsidRPr="00526638" w:rsidRDefault="00CF755A" w:rsidP="00CF755A">
      <w:pPr>
        <w:spacing w:line="360" w:lineRule="auto"/>
        <w:ind w:firstLine="709"/>
        <w:rPr>
          <w:sz w:val="28"/>
          <w:szCs w:val="28"/>
        </w:rPr>
      </w:pPr>
      <w:r w:rsidRPr="00526638">
        <w:rPr>
          <w:b/>
          <w:sz w:val="28"/>
          <w:szCs w:val="28"/>
        </w:rPr>
        <w:t>Об’єкт дослідж</w:t>
      </w:r>
      <w:r>
        <w:rPr>
          <w:b/>
          <w:sz w:val="28"/>
          <w:szCs w:val="28"/>
        </w:rPr>
        <w:t>е</w:t>
      </w:r>
      <w:r w:rsidRPr="00526638">
        <w:rPr>
          <w:b/>
          <w:sz w:val="28"/>
          <w:szCs w:val="28"/>
        </w:rPr>
        <w:t xml:space="preserve">нь: </w:t>
      </w:r>
      <w:r w:rsidRPr="00526638">
        <w:rPr>
          <w:sz w:val="28"/>
          <w:szCs w:val="28"/>
        </w:rPr>
        <w:t>стан верхніх дихальних шляхів, зокрема носу, в осіб похилого віку, хворих на хронічний риносинусит, пацієнтів контрол</w:t>
      </w:r>
      <w:r w:rsidRPr="00526638">
        <w:rPr>
          <w:sz w:val="28"/>
          <w:szCs w:val="28"/>
        </w:rPr>
        <w:t>ь</w:t>
      </w:r>
      <w:r w:rsidRPr="00526638">
        <w:rPr>
          <w:sz w:val="28"/>
          <w:szCs w:val="28"/>
        </w:rPr>
        <w:t>ної групи, а також стан місцевого і системного імунітету в нормі та пат</w:t>
      </w:r>
      <w:r w:rsidRPr="00526638">
        <w:rPr>
          <w:sz w:val="28"/>
          <w:szCs w:val="28"/>
        </w:rPr>
        <w:t>о</w:t>
      </w:r>
      <w:r w:rsidRPr="00526638">
        <w:rPr>
          <w:sz w:val="28"/>
          <w:szCs w:val="28"/>
        </w:rPr>
        <w:t>логії, вплив фітопрепаратів та імуномодуляторів на стан імунітету у тв</w:t>
      </w:r>
      <w:r w:rsidRPr="00526638">
        <w:rPr>
          <w:sz w:val="28"/>
          <w:szCs w:val="28"/>
        </w:rPr>
        <w:t>а</w:t>
      </w:r>
      <w:r w:rsidRPr="00526638">
        <w:rPr>
          <w:sz w:val="28"/>
          <w:szCs w:val="28"/>
        </w:rPr>
        <w:t xml:space="preserve">рин різного віку в нормі та при імунодефіциті. </w:t>
      </w:r>
    </w:p>
    <w:p w:rsidR="00CF755A" w:rsidRPr="00526638" w:rsidRDefault="00CF755A" w:rsidP="00CF755A">
      <w:pPr>
        <w:spacing w:line="360" w:lineRule="auto"/>
        <w:ind w:firstLine="709"/>
        <w:rPr>
          <w:sz w:val="28"/>
          <w:szCs w:val="28"/>
        </w:rPr>
      </w:pPr>
      <w:r w:rsidRPr="00526638">
        <w:rPr>
          <w:b/>
          <w:sz w:val="28"/>
          <w:szCs w:val="28"/>
        </w:rPr>
        <w:t xml:space="preserve">Предмет досліджень: </w:t>
      </w:r>
      <w:r w:rsidRPr="00526638">
        <w:rPr>
          <w:sz w:val="28"/>
          <w:szCs w:val="28"/>
        </w:rPr>
        <w:t>стан слизової оболонки носу, функціональні показники його стану, реакції гуморального та клітинного імунітету, зах</w:t>
      </w:r>
      <w:r w:rsidRPr="00526638">
        <w:rPr>
          <w:sz w:val="28"/>
          <w:szCs w:val="28"/>
        </w:rPr>
        <w:t>и</w:t>
      </w:r>
      <w:r w:rsidRPr="00526638">
        <w:rPr>
          <w:sz w:val="28"/>
          <w:szCs w:val="28"/>
        </w:rPr>
        <w:t>сні білки і цитокіни у людей та експериментальних тварин.</w:t>
      </w:r>
    </w:p>
    <w:p w:rsidR="00CF755A" w:rsidRPr="00526638" w:rsidRDefault="00CF755A" w:rsidP="00CF755A">
      <w:pPr>
        <w:spacing w:line="360" w:lineRule="auto"/>
        <w:ind w:firstLine="709"/>
        <w:rPr>
          <w:sz w:val="28"/>
          <w:szCs w:val="28"/>
        </w:rPr>
      </w:pPr>
      <w:r w:rsidRPr="00526638">
        <w:rPr>
          <w:b/>
          <w:sz w:val="28"/>
          <w:szCs w:val="28"/>
        </w:rPr>
        <w:t>Методи досліджень:</w:t>
      </w:r>
      <w:r w:rsidRPr="00526638">
        <w:rPr>
          <w:sz w:val="28"/>
          <w:szCs w:val="28"/>
        </w:rPr>
        <w:t xml:space="preserve"> клінічні, клініко-інструментальні, патофізіол</w:t>
      </w:r>
      <w:r w:rsidRPr="00526638">
        <w:rPr>
          <w:sz w:val="28"/>
          <w:szCs w:val="28"/>
        </w:rPr>
        <w:t>о</w:t>
      </w:r>
      <w:r w:rsidRPr="00526638">
        <w:rPr>
          <w:sz w:val="28"/>
          <w:szCs w:val="28"/>
        </w:rPr>
        <w:t>гічні, імунологічні, імунофармакологічні, стат</w:t>
      </w:r>
      <w:r w:rsidRPr="00526638">
        <w:rPr>
          <w:sz w:val="28"/>
          <w:szCs w:val="28"/>
        </w:rPr>
        <w:t>и</w:t>
      </w:r>
      <w:r w:rsidRPr="00526638">
        <w:rPr>
          <w:sz w:val="28"/>
          <w:szCs w:val="28"/>
        </w:rPr>
        <w:t>стичні.</w:t>
      </w:r>
    </w:p>
    <w:p w:rsidR="00CF755A" w:rsidRPr="00526638" w:rsidRDefault="00CF755A" w:rsidP="00CF755A">
      <w:pPr>
        <w:spacing w:line="360" w:lineRule="auto"/>
        <w:ind w:firstLine="709"/>
        <w:rPr>
          <w:b/>
          <w:sz w:val="28"/>
          <w:szCs w:val="28"/>
        </w:rPr>
      </w:pPr>
      <w:r w:rsidRPr="00526638">
        <w:rPr>
          <w:b/>
          <w:sz w:val="28"/>
          <w:szCs w:val="28"/>
        </w:rPr>
        <w:t>Наукова новизна отриманих даних</w:t>
      </w:r>
    </w:p>
    <w:p w:rsidR="00CF755A" w:rsidRPr="00526638" w:rsidRDefault="00CF755A" w:rsidP="00CF755A">
      <w:pPr>
        <w:spacing w:line="360" w:lineRule="auto"/>
        <w:ind w:firstLine="708"/>
        <w:jc w:val="both"/>
        <w:rPr>
          <w:sz w:val="28"/>
          <w:szCs w:val="28"/>
        </w:rPr>
      </w:pPr>
      <w:r w:rsidRPr="00526638">
        <w:rPr>
          <w:sz w:val="28"/>
          <w:szCs w:val="28"/>
        </w:rPr>
        <w:t>Проведена порівняльна характеристика клініко-імунологічного стану хворих на ХР різного віку та практично здорових донорів, запропонована бальна система інтегральної оці</w:t>
      </w:r>
      <w:r w:rsidRPr="00526638">
        <w:rPr>
          <w:sz w:val="28"/>
          <w:szCs w:val="28"/>
        </w:rPr>
        <w:t>н</w:t>
      </w:r>
      <w:r w:rsidRPr="00526638">
        <w:rPr>
          <w:sz w:val="28"/>
          <w:szCs w:val="28"/>
        </w:rPr>
        <w:t>ки.</w:t>
      </w:r>
    </w:p>
    <w:p w:rsidR="00CF755A" w:rsidRPr="00526638" w:rsidRDefault="00CF755A" w:rsidP="00CF755A">
      <w:pPr>
        <w:spacing w:line="360" w:lineRule="auto"/>
        <w:ind w:firstLine="708"/>
        <w:jc w:val="both"/>
        <w:rPr>
          <w:sz w:val="28"/>
          <w:szCs w:val="28"/>
        </w:rPr>
      </w:pPr>
      <w:r w:rsidRPr="00526638">
        <w:rPr>
          <w:sz w:val="28"/>
          <w:szCs w:val="28"/>
        </w:rPr>
        <w:t>Вперше дана розгорнута імунологічна характеристика факторів л</w:t>
      </w:r>
      <w:r w:rsidRPr="00526638">
        <w:rPr>
          <w:sz w:val="28"/>
          <w:szCs w:val="28"/>
        </w:rPr>
        <w:t>о</w:t>
      </w:r>
      <w:r w:rsidRPr="00526638">
        <w:rPr>
          <w:sz w:val="28"/>
          <w:szCs w:val="28"/>
        </w:rPr>
        <w:t>кального та системного клітинного і гуморального антиінфекційного ім</w:t>
      </w:r>
      <w:r w:rsidRPr="00526638">
        <w:rPr>
          <w:sz w:val="28"/>
          <w:szCs w:val="28"/>
        </w:rPr>
        <w:t>у</w:t>
      </w:r>
      <w:r w:rsidRPr="00526638">
        <w:rPr>
          <w:sz w:val="28"/>
          <w:szCs w:val="28"/>
        </w:rPr>
        <w:t xml:space="preserve">нітету, рівню цитокінів різної спрямованості у літніх осіб, хворих на ХР. </w:t>
      </w:r>
    </w:p>
    <w:p w:rsidR="00CF755A" w:rsidRPr="00526638" w:rsidRDefault="00CF755A" w:rsidP="00CF755A">
      <w:pPr>
        <w:spacing w:line="360" w:lineRule="auto"/>
        <w:jc w:val="both"/>
        <w:rPr>
          <w:sz w:val="28"/>
          <w:szCs w:val="28"/>
        </w:rPr>
      </w:pPr>
      <w:r w:rsidRPr="00526638">
        <w:rPr>
          <w:sz w:val="28"/>
          <w:szCs w:val="28"/>
        </w:rPr>
        <w:t>Визначені імуномоделюючі ефекти базового препарату для терапії ХР – синупрету. В умовах експерименту проведено дослідження впливу тіоц</w:t>
      </w:r>
      <w:r w:rsidRPr="00526638">
        <w:rPr>
          <w:sz w:val="28"/>
          <w:szCs w:val="28"/>
        </w:rPr>
        <w:t>е</w:t>
      </w:r>
      <w:r w:rsidRPr="00526638">
        <w:rPr>
          <w:sz w:val="28"/>
          <w:szCs w:val="28"/>
        </w:rPr>
        <w:t>таму та його складових на формування антитіл до мікробних антигенів і реакції клітинного типу. Обґрунтована адитивна дія препаратів при їх с</w:t>
      </w:r>
      <w:r w:rsidRPr="00526638">
        <w:rPr>
          <w:sz w:val="28"/>
          <w:szCs w:val="28"/>
        </w:rPr>
        <w:t>у</w:t>
      </w:r>
      <w:r w:rsidRPr="00526638">
        <w:rPr>
          <w:sz w:val="28"/>
          <w:szCs w:val="28"/>
        </w:rPr>
        <w:t>місному вик</w:t>
      </w:r>
      <w:r w:rsidRPr="00526638">
        <w:rPr>
          <w:sz w:val="28"/>
          <w:szCs w:val="28"/>
        </w:rPr>
        <w:t>о</w:t>
      </w:r>
      <w:r w:rsidRPr="00526638">
        <w:rPr>
          <w:sz w:val="28"/>
          <w:szCs w:val="28"/>
        </w:rPr>
        <w:t>ристанні.</w:t>
      </w:r>
    </w:p>
    <w:p w:rsidR="00CF755A" w:rsidRPr="00526638" w:rsidRDefault="00CF755A" w:rsidP="00CF755A">
      <w:pPr>
        <w:pStyle w:val="24"/>
        <w:spacing w:line="360" w:lineRule="auto"/>
        <w:ind w:left="0" w:firstLine="708"/>
        <w:jc w:val="both"/>
        <w:rPr>
          <w:sz w:val="28"/>
          <w:szCs w:val="28"/>
        </w:rPr>
      </w:pPr>
      <w:r w:rsidRPr="00526638">
        <w:rPr>
          <w:sz w:val="28"/>
          <w:szCs w:val="28"/>
        </w:rPr>
        <w:lastRenderedPageBreak/>
        <w:t>Надана клініко-імунологічна оцінка ефективності комплексного л</w:t>
      </w:r>
      <w:r w:rsidRPr="00526638">
        <w:rPr>
          <w:sz w:val="28"/>
          <w:szCs w:val="28"/>
        </w:rPr>
        <w:t>і</w:t>
      </w:r>
      <w:r w:rsidRPr="00526638">
        <w:rPr>
          <w:sz w:val="28"/>
          <w:szCs w:val="28"/>
        </w:rPr>
        <w:t>кування хворих похилого віку з загостренням риносинуситу; показана еф</w:t>
      </w:r>
      <w:r w:rsidRPr="00526638">
        <w:rPr>
          <w:sz w:val="28"/>
          <w:szCs w:val="28"/>
        </w:rPr>
        <w:t>е</w:t>
      </w:r>
      <w:r w:rsidRPr="00526638">
        <w:rPr>
          <w:sz w:val="28"/>
          <w:szCs w:val="28"/>
        </w:rPr>
        <w:t>ктивність запропонованої технології лікування.</w:t>
      </w:r>
    </w:p>
    <w:p w:rsidR="00CF755A" w:rsidRPr="00526638" w:rsidRDefault="00CF755A" w:rsidP="00CF755A">
      <w:pPr>
        <w:pStyle w:val="30"/>
        <w:rPr>
          <w:szCs w:val="28"/>
        </w:rPr>
      </w:pPr>
      <w:r w:rsidRPr="00526638">
        <w:rPr>
          <w:szCs w:val="28"/>
        </w:rPr>
        <w:t>Практичне значення</w:t>
      </w:r>
    </w:p>
    <w:p w:rsidR="00CF755A" w:rsidRPr="00526638" w:rsidRDefault="00CF755A" w:rsidP="00CF755A">
      <w:pPr>
        <w:spacing w:line="360" w:lineRule="auto"/>
        <w:ind w:firstLine="709"/>
        <w:jc w:val="both"/>
        <w:rPr>
          <w:sz w:val="28"/>
          <w:szCs w:val="28"/>
        </w:rPr>
      </w:pPr>
      <w:r w:rsidRPr="00526638">
        <w:rPr>
          <w:sz w:val="28"/>
          <w:szCs w:val="28"/>
        </w:rPr>
        <w:t>Запропонована нова технологія лікування хворих похилого віку з з</w:t>
      </w:r>
      <w:r w:rsidRPr="00526638">
        <w:rPr>
          <w:sz w:val="28"/>
          <w:szCs w:val="28"/>
        </w:rPr>
        <w:t>а</w:t>
      </w:r>
      <w:r w:rsidRPr="00526638">
        <w:rPr>
          <w:sz w:val="28"/>
          <w:szCs w:val="28"/>
        </w:rPr>
        <w:t>гостренням риносинуситу, яка передбачає вик</w:t>
      </w:r>
      <w:r w:rsidRPr="00526638">
        <w:rPr>
          <w:sz w:val="28"/>
          <w:szCs w:val="28"/>
        </w:rPr>
        <w:t>о</w:t>
      </w:r>
      <w:r w:rsidRPr="00526638">
        <w:rPr>
          <w:sz w:val="28"/>
          <w:szCs w:val="28"/>
        </w:rPr>
        <w:t>ристання тіоцетаму.</w:t>
      </w:r>
    </w:p>
    <w:p w:rsidR="00CF755A" w:rsidRPr="00526638" w:rsidRDefault="00CF755A" w:rsidP="00CF755A">
      <w:pPr>
        <w:spacing w:line="360" w:lineRule="auto"/>
        <w:ind w:firstLine="709"/>
        <w:jc w:val="both"/>
        <w:rPr>
          <w:sz w:val="28"/>
          <w:szCs w:val="28"/>
        </w:rPr>
      </w:pPr>
      <w:r w:rsidRPr="00526638">
        <w:rPr>
          <w:sz w:val="28"/>
          <w:szCs w:val="28"/>
        </w:rPr>
        <w:t>Рекомендований набір найбільш простих та інформативних тестів для оцінки імунного статусу хворих похилого віку із загостренням хроні</w:t>
      </w:r>
      <w:r w:rsidRPr="00526638">
        <w:rPr>
          <w:sz w:val="28"/>
          <w:szCs w:val="28"/>
        </w:rPr>
        <w:t>ч</w:t>
      </w:r>
      <w:r w:rsidRPr="00526638">
        <w:rPr>
          <w:sz w:val="28"/>
          <w:szCs w:val="28"/>
        </w:rPr>
        <w:t>ного риносинуситу.</w:t>
      </w:r>
    </w:p>
    <w:p w:rsidR="00CF755A" w:rsidRPr="00526638" w:rsidRDefault="00CF755A" w:rsidP="00CF755A">
      <w:pPr>
        <w:spacing w:line="360" w:lineRule="auto"/>
        <w:ind w:firstLine="709"/>
        <w:jc w:val="both"/>
        <w:rPr>
          <w:sz w:val="28"/>
          <w:szCs w:val="28"/>
        </w:rPr>
      </w:pPr>
      <w:r w:rsidRPr="00526638">
        <w:rPr>
          <w:sz w:val="28"/>
          <w:szCs w:val="28"/>
        </w:rPr>
        <w:t>Бальна система інтегральної характеристики клініко-імунологічного стану хворих дозволяє комплексно оцінювати початковий статус хворих та ефект</w:t>
      </w:r>
      <w:r w:rsidRPr="00526638">
        <w:rPr>
          <w:sz w:val="28"/>
          <w:szCs w:val="28"/>
        </w:rPr>
        <w:t>и</w:t>
      </w:r>
      <w:r w:rsidRPr="00526638">
        <w:rPr>
          <w:sz w:val="28"/>
          <w:szCs w:val="28"/>
        </w:rPr>
        <w:t>вність запропонованої терапії.</w:t>
      </w:r>
    </w:p>
    <w:p w:rsidR="00CF755A" w:rsidRPr="00FD1669" w:rsidRDefault="00CF755A" w:rsidP="00CF755A">
      <w:pPr>
        <w:spacing w:line="360" w:lineRule="auto"/>
        <w:ind w:firstLine="709"/>
        <w:jc w:val="both"/>
        <w:rPr>
          <w:sz w:val="28"/>
          <w:szCs w:val="28"/>
        </w:rPr>
      </w:pPr>
      <w:r w:rsidRPr="00FD1669">
        <w:rPr>
          <w:b/>
          <w:sz w:val="28"/>
          <w:szCs w:val="28"/>
        </w:rPr>
        <w:t>Особистий внесок</w:t>
      </w:r>
      <w:r w:rsidRPr="00FD1669">
        <w:rPr>
          <w:sz w:val="28"/>
          <w:szCs w:val="28"/>
        </w:rPr>
        <w:t xml:space="preserve"> здобувача полягає у розробці методологічної о</w:t>
      </w:r>
      <w:r w:rsidRPr="00FD1669">
        <w:rPr>
          <w:sz w:val="28"/>
          <w:szCs w:val="28"/>
        </w:rPr>
        <w:t>с</w:t>
      </w:r>
      <w:r w:rsidRPr="00FD1669">
        <w:rPr>
          <w:sz w:val="28"/>
          <w:szCs w:val="28"/>
        </w:rPr>
        <w:t>нови роботи, адекватному формулюванні мети та задач досліджень, у ан</w:t>
      </w:r>
      <w:r w:rsidRPr="00FD1669">
        <w:rPr>
          <w:sz w:val="28"/>
          <w:szCs w:val="28"/>
        </w:rPr>
        <w:t>а</w:t>
      </w:r>
      <w:r w:rsidRPr="00FD1669">
        <w:rPr>
          <w:sz w:val="28"/>
          <w:szCs w:val="28"/>
        </w:rPr>
        <w:t>лізі та узагальнюванні спеціальної вітчизняної та закордонної літератури. Автор брав безпосередню участь в клінічному обслідуванні хворих, і</w:t>
      </w:r>
      <w:r w:rsidRPr="00FD1669">
        <w:rPr>
          <w:sz w:val="28"/>
          <w:szCs w:val="28"/>
        </w:rPr>
        <w:t>н</w:t>
      </w:r>
      <w:r w:rsidRPr="00FD1669">
        <w:rPr>
          <w:sz w:val="28"/>
          <w:szCs w:val="28"/>
        </w:rPr>
        <w:t>струментальних дослідженнях та лікуванні. При проведенні експеримент</w:t>
      </w:r>
      <w:r w:rsidRPr="00FD1669">
        <w:rPr>
          <w:sz w:val="28"/>
          <w:szCs w:val="28"/>
        </w:rPr>
        <w:t>а</w:t>
      </w:r>
      <w:r w:rsidRPr="00FD1669">
        <w:rPr>
          <w:sz w:val="28"/>
          <w:szCs w:val="28"/>
        </w:rPr>
        <w:t>льних робіт а</w:t>
      </w:r>
      <w:r w:rsidRPr="00FD1669">
        <w:rPr>
          <w:sz w:val="28"/>
          <w:szCs w:val="28"/>
        </w:rPr>
        <w:t>в</w:t>
      </w:r>
      <w:r w:rsidRPr="00FD1669">
        <w:rPr>
          <w:sz w:val="28"/>
          <w:szCs w:val="28"/>
        </w:rPr>
        <w:t>тор самостійно обробляв тварин та отримував матеріали, брав участь в його досліджуванні (експериментальна частина роботи вик</w:t>
      </w:r>
      <w:r w:rsidRPr="00FD1669">
        <w:rPr>
          <w:sz w:val="28"/>
          <w:szCs w:val="28"/>
        </w:rPr>
        <w:t>о</w:t>
      </w:r>
      <w:r w:rsidRPr="00FD1669">
        <w:rPr>
          <w:sz w:val="28"/>
          <w:szCs w:val="28"/>
        </w:rPr>
        <w:t>нувалась на базі лаб</w:t>
      </w:r>
      <w:r w:rsidRPr="00FD1669">
        <w:rPr>
          <w:sz w:val="28"/>
          <w:szCs w:val="28"/>
        </w:rPr>
        <w:t>о</w:t>
      </w:r>
      <w:r w:rsidRPr="00FD1669">
        <w:rPr>
          <w:sz w:val="28"/>
          <w:szCs w:val="28"/>
        </w:rPr>
        <w:t>раторії імунології та патофізіології, під керівництвом д.м.н., проф. О.Ф. Мельникова). Самостійно провела аналіз даних, їх ст</w:t>
      </w:r>
      <w:r w:rsidRPr="00FD1669">
        <w:rPr>
          <w:sz w:val="28"/>
          <w:szCs w:val="28"/>
        </w:rPr>
        <w:t>а</w:t>
      </w:r>
      <w:r w:rsidRPr="00FD1669">
        <w:rPr>
          <w:sz w:val="28"/>
          <w:szCs w:val="28"/>
        </w:rPr>
        <w:t>тистичну обробку, наукову інтерпретацію отриманого фактичного матер</w:t>
      </w:r>
      <w:r w:rsidRPr="00FD1669">
        <w:rPr>
          <w:sz w:val="28"/>
          <w:szCs w:val="28"/>
        </w:rPr>
        <w:t>і</w:t>
      </w:r>
      <w:r w:rsidRPr="00FD1669">
        <w:rPr>
          <w:sz w:val="28"/>
          <w:szCs w:val="28"/>
        </w:rPr>
        <w:t>алу, розробила основні п</w:t>
      </w:r>
      <w:r w:rsidRPr="00FD1669">
        <w:rPr>
          <w:sz w:val="28"/>
          <w:szCs w:val="28"/>
        </w:rPr>
        <w:t>о</w:t>
      </w:r>
      <w:r w:rsidRPr="00FD1669">
        <w:rPr>
          <w:sz w:val="28"/>
          <w:szCs w:val="28"/>
        </w:rPr>
        <w:t>ложення роботи та висновки.</w:t>
      </w:r>
    </w:p>
    <w:p w:rsidR="00CF755A" w:rsidRPr="00526638" w:rsidRDefault="00CF755A" w:rsidP="00CF755A">
      <w:pPr>
        <w:spacing w:line="360" w:lineRule="auto"/>
        <w:ind w:firstLine="708"/>
        <w:jc w:val="both"/>
        <w:rPr>
          <w:sz w:val="28"/>
          <w:szCs w:val="28"/>
        </w:rPr>
      </w:pPr>
      <w:r w:rsidRPr="00526638">
        <w:rPr>
          <w:b/>
          <w:sz w:val="28"/>
          <w:szCs w:val="28"/>
        </w:rPr>
        <w:t>Апробація результатів дисертації.</w:t>
      </w:r>
      <w:r w:rsidRPr="00526638">
        <w:rPr>
          <w:sz w:val="28"/>
          <w:szCs w:val="28"/>
        </w:rPr>
        <w:t xml:space="preserve"> Основні положення дисертації були викладені на Щорічних оториноларинг</w:t>
      </w:r>
      <w:r w:rsidRPr="00526638">
        <w:rPr>
          <w:sz w:val="28"/>
          <w:szCs w:val="28"/>
        </w:rPr>
        <w:t>о</w:t>
      </w:r>
      <w:r w:rsidRPr="00526638">
        <w:rPr>
          <w:sz w:val="28"/>
          <w:szCs w:val="28"/>
        </w:rPr>
        <w:t>логічних конференціях (2005-2008 рр.), на щорічній традиційній осінній конференції Українського на</w:t>
      </w:r>
      <w:r w:rsidRPr="00526638">
        <w:rPr>
          <w:sz w:val="28"/>
          <w:szCs w:val="28"/>
        </w:rPr>
        <w:t>у</w:t>
      </w:r>
      <w:r w:rsidRPr="00526638">
        <w:rPr>
          <w:sz w:val="28"/>
          <w:szCs w:val="28"/>
        </w:rPr>
        <w:t xml:space="preserve">кового медичного товариства оториноларингологів «Фармакотерапія в </w:t>
      </w:r>
      <w:r w:rsidRPr="00526638">
        <w:rPr>
          <w:spacing w:val="-2"/>
          <w:sz w:val="28"/>
          <w:szCs w:val="28"/>
        </w:rPr>
        <w:lastRenderedPageBreak/>
        <w:t>оториноларингології» (18-20 вересня 2005 р., м. Одеса), щорічній традиці</w:t>
      </w:r>
      <w:r w:rsidRPr="00526638">
        <w:rPr>
          <w:spacing w:val="-2"/>
          <w:sz w:val="28"/>
          <w:szCs w:val="28"/>
        </w:rPr>
        <w:t>й</w:t>
      </w:r>
      <w:r w:rsidRPr="00526638">
        <w:rPr>
          <w:spacing w:val="-2"/>
          <w:sz w:val="28"/>
          <w:szCs w:val="28"/>
        </w:rPr>
        <w:t>ній</w:t>
      </w:r>
      <w:r w:rsidRPr="00526638">
        <w:rPr>
          <w:sz w:val="28"/>
          <w:szCs w:val="28"/>
        </w:rPr>
        <w:t xml:space="preserve"> осінній ко</w:t>
      </w:r>
      <w:r w:rsidRPr="00526638">
        <w:rPr>
          <w:sz w:val="28"/>
          <w:szCs w:val="28"/>
        </w:rPr>
        <w:t>н</w:t>
      </w:r>
      <w:r w:rsidRPr="00526638">
        <w:rPr>
          <w:sz w:val="28"/>
          <w:szCs w:val="28"/>
        </w:rPr>
        <w:t>ференції Українського наукового медичного товариства оториноларингологів «Гострі та хронічні захворювання вуха. Сучасні те</w:t>
      </w:r>
      <w:r w:rsidRPr="00526638">
        <w:rPr>
          <w:sz w:val="28"/>
          <w:szCs w:val="28"/>
        </w:rPr>
        <w:t>х</w:t>
      </w:r>
      <w:r w:rsidRPr="00526638">
        <w:rPr>
          <w:sz w:val="28"/>
          <w:szCs w:val="28"/>
        </w:rPr>
        <w:t>нології діагностики та лікування» (15-16 жовтня 2007 р. м. Миргород), щ</w:t>
      </w:r>
      <w:r w:rsidRPr="00526638">
        <w:rPr>
          <w:sz w:val="28"/>
          <w:szCs w:val="28"/>
        </w:rPr>
        <w:t>о</w:t>
      </w:r>
      <w:r w:rsidRPr="00526638">
        <w:rPr>
          <w:sz w:val="28"/>
          <w:szCs w:val="28"/>
        </w:rPr>
        <w:t>річній традиційній осінній конференції Українського наукового медичного товариства оториноларингологів «Н</w:t>
      </w:r>
      <w:r w:rsidRPr="00526638">
        <w:rPr>
          <w:sz w:val="28"/>
          <w:szCs w:val="28"/>
        </w:rPr>
        <w:t>о</w:t>
      </w:r>
      <w:r w:rsidRPr="00526638">
        <w:rPr>
          <w:sz w:val="28"/>
          <w:szCs w:val="28"/>
        </w:rPr>
        <w:t>ві технології в оторино</w:t>
      </w:r>
      <w:r w:rsidRPr="00526638">
        <w:rPr>
          <w:sz w:val="28"/>
          <w:szCs w:val="28"/>
        </w:rPr>
        <w:softHyphen/>
        <w:t>ларингології. Сучасні методи фармакотерапії в оториноларингології» (13-14 жовтня 2008 р., м. Ялта). Результати проведених досліджень обговорювались на зас</w:t>
      </w:r>
      <w:r w:rsidRPr="00526638">
        <w:rPr>
          <w:sz w:val="28"/>
          <w:szCs w:val="28"/>
        </w:rPr>
        <w:t>і</w:t>
      </w:r>
      <w:r w:rsidRPr="00526638">
        <w:rPr>
          <w:sz w:val="28"/>
          <w:szCs w:val="28"/>
        </w:rPr>
        <w:t>даннях Вченої Ради ДУ «Інституту оторино</w:t>
      </w:r>
      <w:r w:rsidRPr="00526638">
        <w:rPr>
          <w:sz w:val="28"/>
          <w:szCs w:val="28"/>
        </w:rPr>
        <w:softHyphen/>
        <w:t>ларингології ім. проф. О.С. К</w:t>
      </w:r>
      <w:r w:rsidRPr="00526638">
        <w:rPr>
          <w:sz w:val="28"/>
          <w:szCs w:val="28"/>
        </w:rPr>
        <w:t>о</w:t>
      </w:r>
      <w:r w:rsidRPr="00526638">
        <w:rPr>
          <w:sz w:val="28"/>
          <w:szCs w:val="28"/>
        </w:rPr>
        <w:t>ломійченка АМН України».</w:t>
      </w:r>
    </w:p>
    <w:p w:rsidR="00CF755A" w:rsidRPr="00FD1669" w:rsidRDefault="00CF755A" w:rsidP="00CF755A">
      <w:pPr>
        <w:spacing w:line="360" w:lineRule="auto"/>
        <w:ind w:firstLine="708"/>
        <w:jc w:val="both"/>
        <w:rPr>
          <w:sz w:val="28"/>
          <w:szCs w:val="28"/>
        </w:rPr>
      </w:pPr>
      <w:r w:rsidRPr="00FD1669">
        <w:rPr>
          <w:b/>
          <w:sz w:val="28"/>
          <w:szCs w:val="28"/>
        </w:rPr>
        <w:t xml:space="preserve">Публікації: </w:t>
      </w:r>
      <w:r w:rsidRPr="00FD1669">
        <w:rPr>
          <w:sz w:val="28"/>
          <w:szCs w:val="28"/>
        </w:rPr>
        <w:t>За темою дисертації було опубліковано 8 робіт у фах</w:t>
      </w:r>
      <w:r w:rsidRPr="00FD1669">
        <w:rPr>
          <w:sz w:val="28"/>
          <w:szCs w:val="28"/>
        </w:rPr>
        <w:t>о</w:t>
      </w:r>
      <w:r w:rsidRPr="00FD1669">
        <w:rPr>
          <w:sz w:val="28"/>
          <w:szCs w:val="28"/>
        </w:rPr>
        <w:t>вих науково-практичних виданнях, рекоменд</w:t>
      </w:r>
      <w:r w:rsidRPr="00FD1669">
        <w:rPr>
          <w:sz w:val="28"/>
          <w:szCs w:val="28"/>
        </w:rPr>
        <w:t>о</w:t>
      </w:r>
      <w:r w:rsidRPr="00FD1669">
        <w:rPr>
          <w:sz w:val="28"/>
          <w:szCs w:val="28"/>
        </w:rPr>
        <w:t>ваних ВАК України. Чотири статті надруковано в журналах «Журнал вушних, носових і горлових хв</w:t>
      </w:r>
      <w:r w:rsidRPr="00FD1669">
        <w:rPr>
          <w:sz w:val="28"/>
          <w:szCs w:val="28"/>
        </w:rPr>
        <w:t>о</w:t>
      </w:r>
      <w:r w:rsidRPr="00FD1669">
        <w:rPr>
          <w:sz w:val="28"/>
          <w:szCs w:val="28"/>
        </w:rPr>
        <w:t>роб», дві статті в журналі «Імунологія та алергологія» та дві статті надр</w:t>
      </w:r>
      <w:r w:rsidRPr="00FD1669">
        <w:rPr>
          <w:sz w:val="28"/>
          <w:szCs w:val="28"/>
        </w:rPr>
        <w:t>у</w:t>
      </w:r>
      <w:r w:rsidRPr="00FD1669">
        <w:rPr>
          <w:sz w:val="28"/>
          <w:szCs w:val="28"/>
        </w:rPr>
        <w:t>ковані в журналі «Ринологія». Тези роботи надруковано у збірках матері</w:t>
      </w:r>
      <w:r w:rsidRPr="00FD1669">
        <w:rPr>
          <w:sz w:val="28"/>
          <w:szCs w:val="28"/>
        </w:rPr>
        <w:t>а</w:t>
      </w:r>
      <w:r w:rsidRPr="00FD1669">
        <w:rPr>
          <w:sz w:val="28"/>
          <w:szCs w:val="28"/>
        </w:rPr>
        <w:t>лів щорічних традиційних осінніх конференцій «Фармакотерапія в отор</w:t>
      </w:r>
      <w:r w:rsidRPr="00FD1669">
        <w:rPr>
          <w:sz w:val="28"/>
          <w:szCs w:val="28"/>
        </w:rPr>
        <w:t>и</w:t>
      </w:r>
      <w:r w:rsidRPr="00FD1669">
        <w:rPr>
          <w:sz w:val="28"/>
          <w:szCs w:val="28"/>
        </w:rPr>
        <w:t>ноларингології», «Гострі та хронічні захворювання вуха. Сучасні технол</w:t>
      </w:r>
      <w:r w:rsidRPr="00FD1669">
        <w:rPr>
          <w:sz w:val="28"/>
          <w:szCs w:val="28"/>
        </w:rPr>
        <w:t>о</w:t>
      </w:r>
      <w:r w:rsidRPr="00FD1669">
        <w:rPr>
          <w:sz w:val="28"/>
          <w:szCs w:val="28"/>
        </w:rPr>
        <w:t>гії діагностики та лікування», «Нові технології в оторино</w:t>
      </w:r>
      <w:r w:rsidRPr="00FD1669">
        <w:rPr>
          <w:sz w:val="28"/>
          <w:szCs w:val="28"/>
        </w:rPr>
        <w:softHyphen/>
        <w:t>ларинго</w:t>
      </w:r>
      <w:r w:rsidRPr="00FD1669">
        <w:rPr>
          <w:sz w:val="28"/>
          <w:szCs w:val="28"/>
        </w:rPr>
        <w:softHyphen/>
        <w:t>логії. С</w:t>
      </w:r>
      <w:r w:rsidRPr="00FD1669">
        <w:rPr>
          <w:sz w:val="28"/>
          <w:szCs w:val="28"/>
        </w:rPr>
        <w:t>у</w:t>
      </w:r>
      <w:r w:rsidRPr="00FD1669">
        <w:rPr>
          <w:sz w:val="28"/>
          <w:szCs w:val="28"/>
        </w:rPr>
        <w:t>часні методи фармак</w:t>
      </w:r>
      <w:r w:rsidRPr="00FD1669">
        <w:rPr>
          <w:sz w:val="28"/>
          <w:szCs w:val="28"/>
        </w:rPr>
        <w:t>о</w:t>
      </w:r>
      <w:r w:rsidRPr="00FD1669">
        <w:rPr>
          <w:sz w:val="28"/>
          <w:szCs w:val="28"/>
        </w:rPr>
        <w:t>терапії в оториноларингології».</w:t>
      </w:r>
    </w:p>
    <w:p w:rsidR="00CF755A" w:rsidRPr="00526638" w:rsidRDefault="00CF755A" w:rsidP="00CF755A">
      <w:pPr>
        <w:spacing w:line="360" w:lineRule="auto"/>
        <w:ind w:firstLine="709"/>
        <w:jc w:val="both"/>
        <w:rPr>
          <w:b/>
          <w:sz w:val="28"/>
          <w:szCs w:val="28"/>
        </w:rPr>
      </w:pPr>
      <w:r w:rsidRPr="00526638">
        <w:rPr>
          <w:b/>
          <w:sz w:val="28"/>
          <w:szCs w:val="28"/>
        </w:rPr>
        <w:t>Зв`язок роботи з науковими програмами, планами, темами.</w:t>
      </w:r>
    </w:p>
    <w:p w:rsidR="00CF755A" w:rsidRPr="00526638" w:rsidRDefault="00CF755A" w:rsidP="00CF755A">
      <w:pPr>
        <w:spacing w:line="360" w:lineRule="auto"/>
        <w:ind w:firstLine="709"/>
        <w:jc w:val="both"/>
        <w:rPr>
          <w:rStyle w:val="af2"/>
          <w:sz w:val="28"/>
          <w:szCs w:val="28"/>
        </w:rPr>
      </w:pPr>
      <w:r w:rsidRPr="00526638">
        <w:rPr>
          <w:sz w:val="28"/>
          <w:szCs w:val="28"/>
        </w:rPr>
        <w:t xml:space="preserve">Дисертація є фрагментом комплексної науково-дослідної роботи ДУ </w:t>
      </w:r>
      <w:r>
        <w:rPr>
          <w:sz w:val="28"/>
          <w:szCs w:val="28"/>
        </w:rPr>
        <w:t>«</w:t>
      </w:r>
      <w:r w:rsidRPr="00526638">
        <w:rPr>
          <w:sz w:val="28"/>
          <w:szCs w:val="28"/>
        </w:rPr>
        <w:t>Інститут отоларингології ім. О.С. Коломійченка АМН України</w:t>
      </w:r>
      <w:r>
        <w:rPr>
          <w:sz w:val="28"/>
          <w:szCs w:val="28"/>
        </w:rPr>
        <w:t>»</w:t>
      </w:r>
      <w:r w:rsidRPr="00526638">
        <w:rPr>
          <w:sz w:val="28"/>
          <w:szCs w:val="28"/>
        </w:rPr>
        <w:t xml:space="preserve"> </w:t>
      </w:r>
      <w:r w:rsidRPr="00FD1669">
        <w:rPr>
          <w:sz w:val="28"/>
          <w:szCs w:val="28"/>
        </w:rPr>
        <w:t>«Визн</w:t>
      </w:r>
      <w:r w:rsidRPr="00FD1669">
        <w:rPr>
          <w:sz w:val="28"/>
          <w:szCs w:val="28"/>
        </w:rPr>
        <w:t>а</w:t>
      </w:r>
      <w:r w:rsidRPr="00FD1669">
        <w:rPr>
          <w:sz w:val="28"/>
          <w:szCs w:val="28"/>
        </w:rPr>
        <w:t>чити роль вірусів у розвитку запальних процесів верхніх дихальних шл</w:t>
      </w:r>
      <w:r w:rsidRPr="00FD1669">
        <w:rPr>
          <w:sz w:val="28"/>
          <w:szCs w:val="28"/>
        </w:rPr>
        <w:t>я</w:t>
      </w:r>
      <w:r w:rsidRPr="00FD1669">
        <w:rPr>
          <w:sz w:val="28"/>
          <w:szCs w:val="28"/>
        </w:rPr>
        <w:t>хів та вуха»,</w:t>
      </w:r>
      <w:r w:rsidRPr="003A5290">
        <w:rPr>
          <w:sz w:val="19"/>
          <w:szCs w:val="19"/>
        </w:rPr>
        <w:t xml:space="preserve"> </w:t>
      </w:r>
      <w:r w:rsidRPr="00FD1669">
        <w:rPr>
          <w:sz w:val="28"/>
          <w:szCs w:val="28"/>
        </w:rPr>
        <w:t>№ держреєстрації 0106U000407</w:t>
      </w:r>
      <w:r>
        <w:rPr>
          <w:sz w:val="28"/>
          <w:szCs w:val="28"/>
        </w:rPr>
        <w:t>.</w:t>
      </w:r>
    </w:p>
    <w:p w:rsidR="00CF755A" w:rsidRPr="00526638" w:rsidRDefault="00CF755A" w:rsidP="00CF755A">
      <w:pPr>
        <w:pStyle w:val="af5"/>
        <w:rPr>
          <w:b/>
          <w:szCs w:val="28"/>
          <w:lang w:val="uk-UA"/>
        </w:rPr>
      </w:pPr>
      <w:r w:rsidRPr="00526638">
        <w:rPr>
          <w:b/>
          <w:szCs w:val="28"/>
          <w:lang w:val="uk-UA"/>
        </w:rPr>
        <w:t>В И С Н О В К И</w:t>
      </w:r>
    </w:p>
    <w:p w:rsidR="00CF755A" w:rsidRPr="00526638" w:rsidRDefault="00CF755A" w:rsidP="00CF755A">
      <w:pPr>
        <w:pStyle w:val="af5"/>
        <w:rPr>
          <w:b/>
          <w:szCs w:val="28"/>
          <w:lang w:val="uk-UA"/>
        </w:rPr>
      </w:pPr>
    </w:p>
    <w:p w:rsidR="00CF755A" w:rsidRPr="00526638" w:rsidRDefault="00CF755A" w:rsidP="00CF755A">
      <w:pPr>
        <w:pStyle w:val="af5"/>
        <w:jc w:val="both"/>
        <w:rPr>
          <w:szCs w:val="28"/>
          <w:lang w:val="uk-UA"/>
        </w:rPr>
      </w:pPr>
      <w:r w:rsidRPr="00526638">
        <w:rPr>
          <w:szCs w:val="28"/>
          <w:lang w:val="uk-UA"/>
        </w:rPr>
        <w:t xml:space="preserve">Робота містить клініко-імунологічні узагальнення особливостей течії та імунологічних характеристик у хворих похилого віку із загостреннями хронічного риносинуситу; </w:t>
      </w:r>
      <w:r w:rsidRPr="00526638">
        <w:rPr>
          <w:szCs w:val="28"/>
          <w:lang w:val="uk-UA"/>
        </w:rPr>
        <w:lastRenderedPageBreak/>
        <w:t>експериментально обґрунтовано та клінічно підтверджено застосування комбінованої терапії з використанням тіоцет</w:t>
      </w:r>
      <w:r w:rsidRPr="00526638">
        <w:rPr>
          <w:szCs w:val="28"/>
          <w:lang w:val="uk-UA"/>
        </w:rPr>
        <w:t>а</w:t>
      </w:r>
      <w:r w:rsidRPr="00526638">
        <w:rPr>
          <w:szCs w:val="28"/>
          <w:lang w:val="uk-UA"/>
        </w:rPr>
        <w:t>му та с</w:t>
      </w:r>
      <w:r w:rsidRPr="00526638">
        <w:rPr>
          <w:szCs w:val="28"/>
          <w:lang w:val="uk-UA"/>
        </w:rPr>
        <w:t>и</w:t>
      </w:r>
      <w:r w:rsidRPr="00526638">
        <w:rPr>
          <w:szCs w:val="28"/>
          <w:lang w:val="uk-UA"/>
        </w:rPr>
        <w:t xml:space="preserve">нупрету. </w:t>
      </w:r>
    </w:p>
    <w:p w:rsidR="00CF755A" w:rsidRPr="00526638" w:rsidRDefault="00CF755A" w:rsidP="00CF755A">
      <w:pPr>
        <w:pStyle w:val="af5"/>
        <w:jc w:val="both"/>
        <w:rPr>
          <w:szCs w:val="28"/>
          <w:lang w:val="uk-UA"/>
        </w:rPr>
      </w:pPr>
    </w:p>
    <w:p w:rsidR="00CF755A" w:rsidRPr="00526638" w:rsidRDefault="00CF755A" w:rsidP="00CF755A">
      <w:pPr>
        <w:pStyle w:val="af5"/>
        <w:ind w:left="360"/>
        <w:jc w:val="both"/>
        <w:rPr>
          <w:szCs w:val="28"/>
          <w:lang w:val="uk-UA"/>
        </w:rPr>
      </w:pPr>
      <w:r w:rsidRPr="00526638">
        <w:rPr>
          <w:szCs w:val="28"/>
          <w:lang w:val="uk-UA"/>
        </w:rPr>
        <w:t>1. Хронічний риносинусит у осіб похилого віку за основними клінічн</w:t>
      </w:r>
      <w:r w:rsidRPr="00526638">
        <w:rPr>
          <w:szCs w:val="28"/>
          <w:lang w:val="uk-UA"/>
        </w:rPr>
        <w:t>и</w:t>
      </w:r>
      <w:r w:rsidRPr="00526638">
        <w:rPr>
          <w:szCs w:val="28"/>
          <w:lang w:val="uk-UA"/>
        </w:rPr>
        <w:t>ми ознаками (тривалість течії та ремісії, частота рецидивів) відрізняєт</w:t>
      </w:r>
      <w:r w:rsidRPr="00526638">
        <w:rPr>
          <w:szCs w:val="28"/>
          <w:lang w:val="uk-UA"/>
        </w:rPr>
        <w:t>ь</w:t>
      </w:r>
      <w:r w:rsidRPr="00526638">
        <w:rPr>
          <w:szCs w:val="28"/>
          <w:lang w:val="uk-UA"/>
        </w:rPr>
        <w:t>ся від клінічної течії ХР у молодих осіб – переважно торпідністю пр</w:t>
      </w:r>
      <w:r w:rsidRPr="00526638">
        <w:rPr>
          <w:szCs w:val="28"/>
          <w:lang w:val="uk-UA"/>
        </w:rPr>
        <w:t>о</w:t>
      </w:r>
      <w:r w:rsidRPr="00526638">
        <w:rPr>
          <w:szCs w:val="28"/>
          <w:lang w:val="uk-UA"/>
        </w:rPr>
        <w:t xml:space="preserve">цесу, тривалістю загострень та «стертістю» симптомів. </w:t>
      </w:r>
    </w:p>
    <w:p w:rsidR="00CF755A" w:rsidRPr="00526638" w:rsidRDefault="00CF755A" w:rsidP="00CF755A">
      <w:pPr>
        <w:pStyle w:val="af5"/>
        <w:ind w:left="360"/>
        <w:jc w:val="both"/>
        <w:rPr>
          <w:szCs w:val="28"/>
          <w:lang w:val="uk-UA"/>
        </w:rPr>
      </w:pPr>
    </w:p>
    <w:p w:rsidR="00CF755A" w:rsidRPr="00526638" w:rsidRDefault="00CF755A" w:rsidP="00CF755A">
      <w:pPr>
        <w:pStyle w:val="af5"/>
        <w:ind w:left="360"/>
        <w:jc w:val="both"/>
        <w:rPr>
          <w:szCs w:val="28"/>
          <w:lang w:val="uk-UA"/>
        </w:rPr>
      </w:pPr>
      <w:r w:rsidRPr="00526638">
        <w:rPr>
          <w:szCs w:val="28"/>
          <w:lang w:val="uk-UA"/>
        </w:rPr>
        <w:t>2. Імунологічна характеристика хворих на ХР похилого віку відрізн</w:t>
      </w:r>
      <w:r w:rsidRPr="00526638">
        <w:rPr>
          <w:szCs w:val="28"/>
          <w:lang w:val="uk-UA"/>
        </w:rPr>
        <w:t>я</w:t>
      </w:r>
      <w:r w:rsidRPr="00526638">
        <w:rPr>
          <w:szCs w:val="28"/>
          <w:lang w:val="uk-UA"/>
        </w:rPr>
        <w:t>ється від тієї, яку мають молоді хворі, перш за все тим, що у літніх осіб переважають порушення як місцевого, так і системного імунітету, тоді як у осіб молодого віку при ХР мають місце відхилення переважно у м</w:t>
      </w:r>
      <w:r w:rsidRPr="00526638">
        <w:rPr>
          <w:szCs w:val="28"/>
          <w:lang w:val="uk-UA"/>
        </w:rPr>
        <w:t>і</w:t>
      </w:r>
      <w:r w:rsidRPr="00526638">
        <w:rPr>
          <w:szCs w:val="28"/>
          <w:lang w:val="uk-UA"/>
        </w:rPr>
        <w:t>сцевому імунітеті. Однією з причин більш вираженої імунної недоста</w:t>
      </w:r>
      <w:r w:rsidRPr="00526638">
        <w:rPr>
          <w:szCs w:val="28"/>
          <w:lang w:val="uk-UA"/>
        </w:rPr>
        <w:t>т</w:t>
      </w:r>
      <w:r w:rsidRPr="00526638">
        <w:rPr>
          <w:szCs w:val="28"/>
          <w:lang w:val="uk-UA"/>
        </w:rPr>
        <w:t>ності в похилому віці є наявність хронічних захворювань, які відміч</w:t>
      </w:r>
      <w:r w:rsidRPr="00526638">
        <w:rPr>
          <w:szCs w:val="28"/>
          <w:lang w:val="uk-UA"/>
        </w:rPr>
        <w:t>а</w:t>
      </w:r>
      <w:r w:rsidRPr="00526638">
        <w:rPr>
          <w:szCs w:val="28"/>
          <w:lang w:val="uk-UA"/>
        </w:rPr>
        <w:t>лись у 90% о</w:t>
      </w:r>
      <w:r w:rsidRPr="00526638">
        <w:rPr>
          <w:szCs w:val="28"/>
          <w:lang w:val="uk-UA"/>
        </w:rPr>
        <w:t>б</w:t>
      </w:r>
      <w:r w:rsidRPr="00526638">
        <w:rPr>
          <w:szCs w:val="28"/>
          <w:lang w:val="uk-UA"/>
        </w:rPr>
        <w:t xml:space="preserve">стеженого контингенту. </w:t>
      </w:r>
    </w:p>
    <w:p w:rsidR="00CF755A" w:rsidRPr="00526638" w:rsidRDefault="00CF755A" w:rsidP="00CF755A">
      <w:pPr>
        <w:pStyle w:val="af5"/>
        <w:ind w:left="360"/>
        <w:jc w:val="both"/>
        <w:rPr>
          <w:szCs w:val="28"/>
          <w:lang w:val="uk-UA"/>
        </w:rPr>
      </w:pPr>
    </w:p>
    <w:p w:rsidR="00CF755A" w:rsidRPr="00526638" w:rsidRDefault="00CF755A" w:rsidP="00CF755A">
      <w:pPr>
        <w:pStyle w:val="af5"/>
        <w:ind w:left="360"/>
        <w:jc w:val="both"/>
        <w:rPr>
          <w:szCs w:val="28"/>
          <w:lang w:val="uk-UA"/>
        </w:rPr>
      </w:pPr>
      <w:r w:rsidRPr="00526638">
        <w:rPr>
          <w:szCs w:val="28"/>
          <w:lang w:val="uk-UA"/>
        </w:rPr>
        <w:t>3. В умовах експерименту виявлена імуномоделююча активність тіоц</w:t>
      </w:r>
      <w:r w:rsidRPr="00526638">
        <w:rPr>
          <w:szCs w:val="28"/>
          <w:lang w:val="uk-UA"/>
        </w:rPr>
        <w:t>е</w:t>
      </w:r>
      <w:r w:rsidRPr="00526638">
        <w:rPr>
          <w:szCs w:val="28"/>
          <w:lang w:val="uk-UA"/>
        </w:rPr>
        <w:t>таму, здатного стимулювати антитілогенез у «старих» тварин та актив</w:t>
      </w:r>
      <w:r w:rsidRPr="00526638">
        <w:rPr>
          <w:szCs w:val="28"/>
          <w:lang w:val="uk-UA"/>
        </w:rPr>
        <w:t>у</w:t>
      </w:r>
      <w:r w:rsidRPr="00526638">
        <w:rPr>
          <w:szCs w:val="28"/>
          <w:lang w:val="uk-UA"/>
        </w:rPr>
        <w:t xml:space="preserve">вати функціональну активність різних груп цитотоксичних клітин. </w:t>
      </w:r>
    </w:p>
    <w:p w:rsidR="00CF755A" w:rsidRPr="00526638" w:rsidRDefault="00CF755A" w:rsidP="00CF755A">
      <w:pPr>
        <w:pStyle w:val="af5"/>
        <w:ind w:left="360"/>
        <w:jc w:val="both"/>
        <w:rPr>
          <w:szCs w:val="28"/>
          <w:lang w:val="uk-UA"/>
        </w:rPr>
      </w:pPr>
    </w:p>
    <w:p w:rsidR="00CF755A" w:rsidRPr="00526638" w:rsidRDefault="00CF755A" w:rsidP="00CF755A">
      <w:pPr>
        <w:pStyle w:val="af5"/>
        <w:ind w:left="360"/>
        <w:jc w:val="both"/>
        <w:rPr>
          <w:bCs/>
          <w:szCs w:val="28"/>
          <w:lang w:val="uk-UA"/>
        </w:rPr>
      </w:pPr>
      <w:r w:rsidRPr="00526638">
        <w:rPr>
          <w:szCs w:val="28"/>
          <w:lang w:val="uk-UA"/>
        </w:rPr>
        <w:t>4. Результати досліджень імуномоделюючих властивостей фітопрепар</w:t>
      </w:r>
      <w:r w:rsidRPr="00526638">
        <w:rPr>
          <w:szCs w:val="28"/>
          <w:lang w:val="uk-UA"/>
        </w:rPr>
        <w:t>а</w:t>
      </w:r>
      <w:r w:rsidRPr="00526638">
        <w:rPr>
          <w:szCs w:val="28"/>
          <w:lang w:val="uk-UA"/>
        </w:rPr>
        <w:t>ту синупрет свідчать про те, що його застосування у нормальних «ст</w:t>
      </w:r>
      <w:r w:rsidRPr="00526638">
        <w:rPr>
          <w:szCs w:val="28"/>
          <w:lang w:val="uk-UA"/>
        </w:rPr>
        <w:t>а</w:t>
      </w:r>
      <w:r w:rsidRPr="00526638">
        <w:rPr>
          <w:szCs w:val="28"/>
          <w:lang w:val="uk-UA"/>
        </w:rPr>
        <w:t>рих» тварин сприяє підвищенню маси і (особливо) клітинності вило</w:t>
      </w:r>
      <w:r w:rsidRPr="00526638">
        <w:rPr>
          <w:szCs w:val="28"/>
          <w:lang w:val="uk-UA"/>
        </w:rPr>
        <w:t>ч</w:t>
      </w:r>
      <w:r w:rsidRPr="00526638">
        <w:rPr>
          <w:szCs w:val="28"/>
          <w:lang w:val="uk-UA"/>
        </w:rPr>
        <w:t xml:space="preserve">кової залози у тому числі й при моделюванні імунодефіциту, що надає підставу для проведення імунореабілітаційної терапії. </w:t>
      </w:r>
    </w:p>
    <w:p w:rsidR="00CF755A" w:rsidRPr="00CF755A" w:rsidRDefault="00CF755A" w:rsidP="00CF755A">
      <w:pPr>
        <w:spacing w:line="360" w:lineRule="auto"/>
        <w:jc w:val="both"/>
        <w:rPr>
          <w:bCs/>
          <w:sz w:val="28"/>
          <w:szCs w:val="28"/>
          <w:lang w:val="uk-UA"/>
        </w:rPr>
      </w:pPr>
    </w:p>
    <w:p w:rsidR="00CF755A" w:rsidRPr="00526638" w:rsidRDefault="00CF755A" w:rsidP="00CF755A">
      <w:pPr>
        <w:spacing w:line="360" w:lineRule="auto"/>
        <w:jc w:val="both"/>
        <w:rPr>
          <w:bCs/>
          <w:sz w:val="28"/>
          <w:szCs w:val="28"/>
        </w:rPr>
      </w:pPr>
      <w:r w:rsidRPr="00526638">
        <w:rPr>
          <w:bCs/>
          <w:sz w:val="28"/>
          <w:szCs w:val="28"/>
        </w:rPr>
        <w:t>5.</w:t>
      </w:r>
      <w:r w:rsidRPr="00526638">
        <w:rPr>
          <w:sz w:val="28"/>
          <w:szCs w:val="28"/>
        </w:rPr>
        <w:t xml:space="preserve"> Сумісне застосування у тварин синупрету та тіоцетаму призводило до вираженого адитивного ефекту – спостерігалась активація імунних проц</w:t>
      </w:r>
      <w:r w:rsidRPr="00526638">
        <w:rPr>
          <w:sz w:val="28"/>
          <w:szCs w:val="28"/>
        </w:rPr>
        <w:t>е</w:t>
      </w:r>
      <w:r w:rsidRPr="00526638">
        <w:rPr>
          <w:sz w:val="28"/>
          <w:szCs w:val="28"/>
        </w:rPr>
        <w:t>сів клітинного та гуморального плану як у нормі, так і (особливо) при ім</w:t>
      </w:r>
      <w:r w:rsidRPr="00526638">
        <w:rPr>
          <w:sz w:val="28"/>
          <w:szCs w:val="28"/>
        </w:rPr>
        <w:t>у</w:t>
      </w:r>
      <w:r w:rsidRPr="00526638">
        <w:rPr>
          <w:sz w:val="28"/>
          <w:szCs w:val="28"/>
        </w:rPr>
        <w:t>нодефіциті. Отримані дані дозволяють рекомендувати використання пр</w:t>
      </w:r>
      <w:r w:rsidRPr="00526638">
        <w:rPr>
          <w:sz w:val="28"/>
          <w:szCs w:val="28"/>
        </w:rPr>
        <w:t>е</w:t>
      </w:r>
      <w:r w:rsidRPr="00526638">
        <w:rPr>
          <w:sz w:val="28"/>
          <w:szCs w:val="28"/>
        </w:rPr>
        <w:t xml:space="preserve">паратів у лікуванні інфекційно-запальних захворювань у похилому віці. </w:t>
      </w: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r w:rsidRPr="00526638">
        <w:rPr>
          <w:szCs w:val="28"/>
          <w:lang w:val="uk-UA"/>
        </w:rPr>
        <w:t>6. Включення тіоцетаму та синупрету до комплесної терапії хворих на хронічній риносинусит в похилому віці призводило до високого терапе</w:t>
      </w:r>
      <w:r w:rsidRPr="00526638">
        <w:rPr>
          <w:szCs w:val="28"/>
          <w:lang w:val="uk-UA"/>
        </w:rPr>
        <w:t>в</w:t>
      </w:r>
      <w:r w:rsidRPr="00526638">
        <w:rPr>
          <w:szCs w:val="28"/>
          <w:lang w:val="uk-UA"/>
        </w:rPr>
        <w:t>тичного ефекту, який проявлявся у зниженні числа рецидивів захворюва</w:t>
      </w:r>
      <w:r w:rsidRPr="00526638">
        <w:rPr>
          <w:szCs w:val="28"/>
          <w:lang w:val="uk-UA"/>
        </w:rPr>
        <w:t>н</w:t>
      </w:r>
      <w:r w:rsidRPr="00526638">
        <w:rPr>
          <w:szCs w:val="28"/>
          <w:lang w:val="uk-UA"/>
        </w:rPr>
        <w:t>ня, полі</w:t>
      </w:r>
      <w:r w:rsidRPr="00526638">
        <w:rPr>
          <w:szCs w:val="28"/>
          <w:lang w:val="uk-UA"/>
        </w:rPr>
        <w:t>п</w:t>
      </w:r>
      <w:r w:rsidRPr="00526638">
        <w:rPr>
          <w:szCs w:val="28"/>
          <w:lang w:val="uk-UA"/>
        </w:rPr>
        <w:t>шенні клінічної течії супутніх хвороб, підвищенні якості життя, зниженні з</w:t>
      </w:r>
      <w:r w:rsidRPr="00526638">
        <w:rPr>
          <w:szCs w:val="28"/>
          <w:lang w:val="uk-UA"/>
        </w:rPr>
        <w:t>а</w:t>
      </w:r>
      <w:r>
        <w:rPr>
          <w:szCs w:val="28"/>
          <w:lang w:val="uk-UA"/>
        </w:rPr>
        <w:t>хворювано</w:t>
      </w:r>
      <w:r w:rsidRPr="00526638">
        <w:rPr>
          <w:szCs w:val="28"/>
          <w:lang w:val="uk-UA"/>
        </w:rPr>
        <w:t xml:space="preserve">сті ГРЗ на протязі року. </w:t>
      </w: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r w:rsidRPr="00526638">
        <w:rPr>
          <w:szCs w:val="28"/>
          <w:lang w:val="uk-UA"/>
        </w:rPr>
        <w:t>7. Застосування вказаних препаратів супроводжувалось нормалізацією л</w:t>
      </w:r>
      <w:r w:rsidRPr="00526638">
        <w:rPr>
          <w:szCs w:val="28"/>
          <w:lang w:val="uk-UA"/>
        </w:rPr>
        <w:t>о</w:t>
      </w:r>
      <w:r w:rsidRPr="00526638">
        <w:rPr>
          <w:szCs w:val="28"/>
          <w:lang w:val="uk-UA"/>
        </w:rPr>
        <w:t>кальних та системних механізмів імунітету, включа</w:t>
      </w:r>
      <w:r w:rsidRPr="00526638">
        <w:rPr>
          <w:szCs w:val="28"/>
          <w:lang w:val="uk-UA"/>
        </w:rPr>
        <w:t>ю</w:t>
      </w:r>
      <w:r w:rsidRPr="00526638">
        <w:rPr>
          <w:szCs w:val="28"/>
          <w:lang w:val="uk-UA"/>
        </w:rPr>
        <w:t>чи співвідношення про- та протизапальних цитокінів, на протязі більш тривалого, ніж у групі порівня</w:t>
      </w:r>
      <w:r w:rsidRPr="00526638">
        <w:rPr>
          <w:szCs w:val="28"/>
          <w:lang w:val="uk-UA"/>
        </w:rPr>
        <w:t>н</w:t>
      </w:r>
      <w:r w:rsidRPr="00526638">
        <w:rPr>
          <w:szCs w:val="28"/>
          <w:lang w:val="uk-UA"/>
        </w:rPr>
        <w:t xml:space="preserve">ня, часу. </w:t>
      </w: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jc w:val="both"/>
        <w:rPr>
          <w:szCs w:val="28"/>
          <w:lang w:val="uk-UA"/>
        </w:rPr>
      </w:pPr>
    </w:p>
    <w:p w:rsidR="00CF755A" w:rsidRPr="00526638" w:rsidRDefault="00CF755A" w:rsidP="00CF755A">
      <w:pPr>
        <w:pStyle w:val="af5"/>
        <w:rPr>
          <w:b/>
          <w:bCs/>
          <w:szCs w:val="28"/>
          <w:lang w:val="uk-UA"/>
        </w:rPr>
      </w:pPr>
      <w:r w:rsidRPr="00526638">
        <w:rPr>
          <w:b/>
          <w:bCs/>
          <w:szCs w:val="28"/>
          <w:lang w:val="uk-UA"/>
        </w:rPr>
        <w:t>ПРАКТИЧНІ РЕКОМЕНДАЦІЇ</w:t>
      </w:r>
    </w:p>
    <w:p w:rsidR="00CF755A" w:rsidRPr="00526638" w:rsidRDefault="00CF755A" w:rsidP="00CF755A">
      <w:pPr>
        <w:pStyle w:val="af5"/>
        <w:rPr>
          <w:b/>
          <w:bCs/>
          <w:szCs w:val="28"/>
          <w:lang w:val="uk-UA"/>
        </w:rPr>
      </w:pPr>
    </w:p>
    <w:p w:rsidR="00CF755A" w:rsidRPr="00526638" w:rsidRDefault="00CF755A" w:rsidP="00CF755A">
      <w:pPr>
        <w:pStyle w:val="af5"/>
        <w:ind w:firstLine="708"/>
        <w:jc w:val="both"/>
        <w:rPr>
          <w:szCs w:val="28"/>
          <w:lang w:val="uk-UA"/>
        </w:rPr>
      </w:pPr>
      <w:r w:rsidRPr="00526638">
        <w:rPr>
          <w:szCs w:val="28"/>
          <w:lang w:val="uk-UA"/>
        </w:rPr>
        <w:t>У хворих на ХР похилого віку необхідно виявляти супутні захвор</w:t>
      </w:r>
      <w:r w:rsidRPr="00526638">
        <w:rPr>
          <w:szCs w:val="28"/>
          <w:lang w:val="uk-UA"/>
        </w:rPr>
        <w:t>ю</w:t>
      </w:r>
      <w:r w:rsidRPr="00526638">
        <w:rPr>
          <w:szCs w:val="28"/>
          <w:lang w:val="uk-UA"/>
        </w:rPr>
        <w:t>вання верхніх дихальних шляхів та проводити комплексу терапію всіх в</w:t>
      </w:r>
      <w:r w:rsidRPr="00526638">
        <w:rPr>
          <w:szCs w:val="28"/>
          <w:lang w:val="uk-UA"/>
        </w:rPr>
        <w:t>и</w:t>
      </w:r>
      <w:r w:rsidRPr="00526638">
        <w:rPr>
          <w:szCs w:val="28"/>
          <w:lang w:val="uk-UA"/>
        </w:rPr>
        <w:t xml:space="preserve">явлених хвороб. </w:t>
      </w:r>
    </w:p>
    <w:p w:rsidR="00CF755A" w:rsidRPr="00526638" w:rsidRDefault="00CF755A" w:rsidP="00CF755A">
      <w:pPr>
        <w:pStyle w:val="af5"/>
        <w:jc w:val="both"/>
        <w:rPr>
          <w:szCs w:val="28"/>
          <w:lang w:val="uk-UA"/>
        </w:rPr>
      </w:pPr>
      <w:r w:rsidRPr="00526638">
        <w:rPr>
          <w:szCs w:val="28"/>
          <w:lang w:val="uk-UA"/>
        </w:rPr>
        <w:tab/>
        <w:t>В плані експрес-діагностики доцільно дослідити рівні секреторного імуноглобуліну А, лактоферіну та прозапального цитокіну ІЛ 1</w:t>
      </w:r>
      <w:r w:rsidRPr="00526638">
        <w:rPr>
          <w:szCs w:val="28"/>
          <w:lang w:val="uk-UA"/>
        </w:rPr>
        <w:sym w:font="Symbol" w:char="F062"/>
      </w:r>
      <w:r w:rsidRPr="00526638">
        <w:rPr>
          <w:szCs w:val="28"/>
          <w:lang w:val="uk-UA"/>
        </w:rPr>
        <w:t xml:space="preserve"> у рото</w:t>
      </w:r>
      <w:r w:rsidRPr="00526638">
        <w:rPr>
          <w:szCs w:val="28"/>
          <w:lang w:val="uk-UA"/>
        </w:rPr>
        <w:t>г</w:t>
      </w:r>
      <w:r w:rsidRPr="00526638">
        <w:rPr>
          <w:szCs w:val="28"/>
          <w:lang w:val="uk-UA"/>
        </w:rPr>
        <w:t>лотковому секреті як індикаторів активності запалення та оцінки ефекти</w:t>
      </w:r>
      <w:r w:rsidRPr="00526638">
        <w:rPr>
          <w:szCs w:val="28"/>
          <w:lang w:val="uk-UA"/>
        </w:rPr>
        <w:t>в</w:t>
      </w:r>
      <w:r w:rsidRPr="00526638">
        <w:rPr>
          <w:szCs w:val="28"/>
          <w:lang w:val="uk-UA"/>
        </w:rPr>
        <w:t xml:space="preserve">ності терапії, яка проводиться. </w:t>
      </w:r>
    </w:p>
    <w:p w:rsidR="00CF755A" w:rsidRPr="00526638" w:rsidRDefault="00CF755A" w:rsidP="00CF755A">
      <w:pPr>
        <w:pStyle w:val="af5"/>
        <w:jc w:val="both"/>
        <w:rPr>
          <w:bCs/>
          <w:szCs w:val="28"/>
          <w:u w:val="single"/>
          <w:lang w:val="uk-UA"/>
        </w:rPr>
      </w:pPr>
      <w:r w:rsidRPr="00526638">
        <w:rPr>
          <w:szCs w:val="28"/>
          <w:lang w:val="uk-UA"/>
        </w:rPr>
        <w:tab/>
        <w:t>До складу комплексної терапії ХР осіб похилого віку доцільно вкл</w:t>
      </w:r>
      <w:r w:rsidRPr="00526638">
        <w:rPr>
          <w:szCs w:val="28"/>
          <w:lang w:val="uk-UA"/>
        </w:rPr>
        <w:t>ю</w:t>
      </w:r>
      <w:r w:rsidRPr="00526638">
        <w:rPr>
          <w:szCs w:val="28"/>
          <w:lang w:val="uk-UA"/>
        </w:rPr>
        <w:t>чати препарат синупрет у поєднанні з тіоцет</w:t>
      </w:r>
      <w:r w:rsidRPr="00526638">
        <w:rPr>
          <w:szCs w:val="28"/>
          <w:lang w:val="uk-UA"/>
        </w:rPr>
        <w:t>а</w:t>
      </w:r>
      <w:r w:rsidRPr="00526638">
        <w:rPr>
          <w:szCs w:val="28"/>
          <w:lang w:val="uk-UA"/>
        </w:rPr>
        <w:t xml:space="preserve">мом. </w:t>
      </w:r>
    </w:p>
    <w:p w:rsidR="00CF755A" w:rsidRPr="00526638" w:rsidRDefault="00CF755A" w:rsidP="00CF755A">
      <w:pPr>
        <w:pStyle w:val="26"/>
        <w:spacing w:line="360" w:lineRule="auto"/>
        <w:jc w:val="both"/>
        <w:rPr>
          <w:color w:val="000000"/>
          <w:sz w:val="28"/>
          <w:szCs w:val="28"/>
        </w:rPr>
      </w:pPr>
      <w:r w:rsidRPr="00526638">
        <w:rPr>
          <w:color w:val="000000"/>
          <w:sz w:val="28"/>
          <w:szCs w:val="28"/>
        </w:rPr>
        <w:tab/>
        <w:t xml:space="preserve"> Інтегральна характеристика клініко-імунологічного стану хворих на ХР похилого віку об</w:t>
      </w:r>
      <w:r w:rsidRPr="00526638">
        <w:rPr>
          <w:color w:val="000000"/>
          <w:sz w:val="28"/>
          <w:szCs w:val="28"/>
          <w:lang w:eastAsia="zh-CN"/>
        </w:rPr>
        <w:t>’єктивно може бути оцінена з використанням запроп</w:t>
      </w:r>
      <w:r w:rsidRPr="00526638">
        <w:rPr>
          <w:color w:val="000000"/>
          <w:sz w:val="28"/>
          <w:szCs w:val="28"/>
          <w:lang w:eastAsia="zh-CN"/>
        </w:rPr>
        <w:t>о</w:t>
      </w:r>
      <w:r w:rsidRPr="00526638">
        <w:rPr>
          <w:color w:val="000000"/>
          <w:sz w:val="28"/>
          <w:szCs w:val="28"/>
          <w:lang w:eastAsia="zh-CN"/>
        </w:rPr>
        <w:t xml:space="preserve">нованої нами бальної шкали клінічних ознак та імунологічних параметрів. </w:t>
      </w: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CF755A" w:rsidRDefault="00CF755A" w:rsidP="00CF755A">
      <w:pPr>
        <w:pStyle w:val="26"/>
        <w:spacing w:line="360" w:lineRule="auto"/>
        <w:jc w:val="both"/>
        <w:rPr>
          <w:color w:val="000000"/>
          <w:sz w:val="28"/>
          <w:szCs w:val="28"/>
        </w:rPr>
      </w:pPr>
    </w:p>
    <w:p w:rsidR="00CF755A" w:rsidRPr="00B95EB7" w:rsidRDefault="00CF755A" w:rsidP="00CF755A">
      <w:pPr>
        <w:spacing w:line="360" w:lineRule="auto"/>
        <w:jc w:val="center"/>
        <w:rPr>
          <w:b/>
          <w:caps/>
          <w:sz w:val="28"/>
          <w:szCs w:val="28"/>
        </w:rPr>
      </w:pPr>
      <w:r w:rsidRPr="00B95EB7">
        <w:rPr>
          <w:b/>
          <w:caps/>
          <w:sz w:val="28"/>
          <w:szCs w:val="28"/>
        </w:rPr>
        <w:t>Список використаних джерел</w:t>
      </w:r>
    </w:p>
    <w:p w:rsidR="00CF755A" w:rsidRDefault="00CF755A" w:rsidP="00CF755A">
      <w:pPr>
        <w:spacing w:line="360" w:lineRule="auto"/>
        <w:jc w:val="both"/>
        <w:rPr>
          <w:sz w:val="28"/>
          <w:szCs w:val="28"/>
        </w:rPr>
      </w:pPr>
    </w:p>
    <w:p w:rsidR="00CF755A" w:rsidRDefault="00CF755A" w:rsidP="00CF755A">
      <w:pPr>
        <w:spacing w:line="360" w:lineRule="auto"/>
        <w:jc w:val="both"/>
        <w:rPr>
          <w:sz w:val="28"/>
          <w:szCs w:val="28"/>
        </w:rPr>
      </w:pP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sidRPr="00A95C60">
        <w:rPr>
          <w:sz w:val="28"/>
          <w:szCs w:val="28"/>
        </w:rPr>
        <w:t>Абаджиди М.А. Уровень цитокинов в ротовой полости у детей с бро</w:t>
      </w:r>
      <w:r w:rsidRPr="00A95C60">
        <w:rPr>
          <w:sz w:val="28"/>
          <w:szCs w:val="28"/>
        </w:rPr>
        <w:t>н</w:t>
      </w:r>
      <w:r w:rsidRPr="00A95C60">
        <w:rPr>
          <w:sz w:val="28"/>
          <w:szCs w:val="28"/>
        </w:rPr>
        <w:t>хиальной астмой</w:t>
      </w:r>
      <w:r>
        <w:rPr>
          <w:sz w:val="28"/>
          <w:szCs w:val="28"/>
        </w:rPr>
        <w:t xml:space="preserve"> / </w:t>
      </w:r>
      <w:r w:rsidRPr="00A95C60">
        <w:rPr>
          <w:sz w:val="28"/>
          <w:szCs w:val="28"/>
        </w:rPr>
        <w:t>Абаджиди М.А.</w:t>
      </w:r>
      <w:r>
        <w:rPr>
          <w:sz w:val="28"/>
          <w:szCs w:val="28"/>
        </w:rPr>
        <w:t xml:space="preserve">, </w:t>
      </w:r>
      <w:r w:rsidRPr="00A95C60">
        <w:rPr>
          <w:sz w:val="28"/>
          <w:szCs w:val="28"/>
        </w:rPr>
        <w:t>Лукушкина Е.Ф., Маянская И.В., Толкачева Н.И., Ашкинази В.И. // Цитокины и воспаление. – 2002. – Т.1, №3. –</w:t>
      </w:r>
      <w:r>
        <w:rPr>
          <w:sz w:val="28"/>
          <w:szCs w:val="28"/>
        </w:rPr>
        <w:t xml:space="preserve"> </w:t>
      </w:r>
      <w:r w:rsidRPr="00A95C60">
        <w:rPr>
          <w:sz w:val="28"/>
          <w:szCs w:val="28"/>
        </w:rPr>
        <w:t>С.9-14.</w:t>
      </w: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sidRPr="00A95C60">
        <w:rPr>
          <w:sz w:val="28"/>
          <w:szCs w:val="28"/>
        </w:rPr>
        <w:t>Авторское свидетельство СССР № 1246450 от 10.10. 1989. – Способ определение индивидуальной чувствительности организма к иммун</w:t>
      </w:r>
      <w:r w:rsidRPr="00A95C60">
        <w:rPr>
          <w:sz w:val="28"/>
          <w:szCs w:val="28"/>
        </w:rPr>
        <w:t>о</w:t>
      </w:r>
      <w:r w:rsidRPr="00A95C60">
        <w:rPr>
          <w:sz w:val="28"/>
          <w:szCs w:val="28"/>
        </w:rPr>
        <w:t xml:space="preserve">модуляторам при лечении онкологических больных </w:t>
      </w:r>
      <w:r>
        <w:rPr>
          <w:sz w:val="28"/>
          <w:szCs w:val="28"/>
        </w:rPr>
        <w:t xml:space="preserve">/ </w:t>
      </w:r>
      <w:r w:rsidRPr="00A95C60">
        <w:rPr>
          <w:sz w:val="28"/>
          <w:szCs w:val="28"/>
        </w:rPr>
        <w:t>Мельников О.Ф., Гюллинг Э.В., Опанасенко Г.А., Красий Р.И.).</w:t>
      </w:r>
    </w:p>
    <w:p w:rsidR="00CF755A" w:rsidRPr="00A95C60"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95C60">
        <w:rPr>
          <w:szCs w:val="28"/>
        </w:rPr>
        <w:t>Азнабаева Л.Ф. Экология и иммунология слизистых оболочек вер</w:t>
      </w:r>
      <w:r w:rsidRPr="00A95C60">
        <w:rPr>
          <w:szCs w:val="28"/>
        </w:rPr>
        <w:t>х</w:t>
      </w:r>
      <w:r w:rsidRPr="00A95C60">
        <w:rPr>
          <w:szCs w:val="28"/>
        </w:rPr>
        <w:t xml:space="preserve">них дыхательный путей </w:t>
      </w:r>
      <w:r>
        <w:rPr>
          <w:szCs w:val="28"/>
        </w:rPr>
        <w:t xml:space="preserve">/ </w:t>
      </w:r>
      <w:r w:rsidRPr="00A95C60">
        <w:rPr>
          <w:szCs w:val="28"/>
        </w:rPr>
        <w:t>Азнабаева Л.Ф., Арефьева Н.А., Хафизова Ф.А. // Рос. ринол</w:t>
      </w:r>
      <w:r w:rsidRPr="00A95C60">
        <w:rPr>
          <w:szCs w:val="28"/>
        </w:rPr>
        <w:t>о</w:t>
      </w:r>
      <w:r w:rsidRPr="00A95C60">
        <w:rPr>
          <w:szCs w:val="28"/>
        </w:rPr>
        <w:t>гия. – 1996. - №2-3. – С.9-10.</w:t>
      </w: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Pr>
          <w:sz w:val="28"/>
          <w:szCs w:val="28"/>
        </w:rPr>
        <w:t>Альперн  Д.Е. Воспаление</w:t>
      </w:r>
      <w:r w:rsidRPr="00A95C60">
        <w:rPr>
          <w:sz w:val="28"/>
          <w:szCs w:val="28"/>
        </w:rPr>
        <w:t>: Руководство по патологической физиол</w:t>
      </w:r>
      <w:r w:rsidRPr="00A95C60">
        <w:rPr>
          <w:sz w:val="28"/>
          <w:szCs w:val="28"/>
        </w:rPr>
        <w:t>о</w:t>
      </w:r>
      <w:r w:rsidRPr="00A95C60">
        <w:rPr>
          <w:sz w:val="28"/>
          <w:szCs w:val="28"/>
        </w:rPr>
        <w:t>гии в 4 томах / Д. Альперн.</w:t>
      </w:r>
      <w:r>
        <w:rPr>
          <w:sz w:val="28"/>
          <w:szCs w:val="28"/>
        </w:rPr>
        <w:t xml:space="preserve"> – </w:t>
      </w:r>
      <w:r w:rsidRPr="00A95C60">
        <w:rPr>
          <w:sz w:val="28"/>
          <w:szCs w:val="28"/>
        </w:rPr>
        <w:t>Москва: Медицина, 1966.</w:t>
      </w:r>
      <w:r>
        <w:rPr>
          <w:sz w:val="28"/>
          <w:szCs w:val="28"/>
        </w:rPr>
        <w:t xml:space="preserve"> – Т</w:t>
      </w:r>
      <w:r w:rsidRPr="00A95C60">
        <w:rPr>
          <w:sz w:val="28"/>
          <w:szCs w:val="28"/>
        </w:rPr>
        <w:t>.1.</w:t>
      </w:r>
      <w:r>
        <w:rPr>
          <w:sz w:val="28"/>
          <w:szCs w:val="28"/>
        </w:rPr>
        <w:t xml:space="preserve"> – </w:t>
      </w:r>
      <w:r w:rsidRPr="00A95C60">
        <w:rPr>
          <w:sz w:val="28"/>
          <w:szCs w:val="28"/>
        </w:rPr>
        <w:t>С.64-68.</w:t>
      </w:r>
    </w:p>
    <w:p w:rsidR="00CF755A" w:rsidRPr="00A95C60"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95C60">
        <w:rPr>
          <w:szCs w:val="28"/>
        </w:rPr>
        <w:t>Арефьева Н.А</w:t>
      </w:r>
      <w:r>
        <w:rPr>
          <w:szCs w:val="28"/>
        </w:rPr>
        <w:t>.</w:t>
      </w:r>
      <w:r w:rsidRPr="00A95C60">
        <w:rPr>
          <w:szCs w:val="28"/>
        </w:rPr>
        <w:t xml:space="preserve"> Иммунологические аспекты классификации ринитов </w:t>
      </w:r>
      <w:r>
        <w:rPr>
          <w:szCs w:val="28"/>
        </w:rPr>
        <w:t xml:space="preserve">/ </w:t>
      </w:r>
      <w:r w:rsidRPr="00A95C60">
        <w:rPr>
          <w:szCs w:val="28"/>
        </w:rPr>
        <w:t>Арефьева Н.А</w:t>
      </w:r>
      <w:r>
        <w:rPr>
          <w:szCs w:val="28"/>
        </w:rPr>
        <w:t xml:space="preserve">. </w:t>
      </w:r>
      <w:r w:rsidRPr="00A95C60">
        <w:rPr>
          <w:szCs w:val="28"/>
        </w:rPr>
        <w:t>// Российская ринология. – 1997. – №2. – С. 7.</w:t>
      </w:r>
    </w:p>
    <w:p w:rsidR="00CF755A" w:rsidRPr="00A95C60"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95C60">
        <w:rPr>
          <w:szCs w:val="28"/>
        </w:rPr>
        <w:t>Арефьева Н.А</w:t>
      </w:r>
      <w:r>
        <w:rPr>
          <w:szCs w:val="28"/>
        </w:rPr>
        <w:t>.</w:t>
      </w:r>
      <w:r w:rsidRPr="00A95C60">
        <w:rPr>
          <w:szCs w:val="28"/>
        </w:rPr>
        <w:t xml:space="preserve"> Иммунологические аспекты рецидивиру</w:t>
      </w:r>
      <w:r w:rsidRPr="00A95C60">
        <w:rPr>
          <w:szCs w:val="28"/>
        </w:rPr>
        <w:t>ю</w:t>
      </w:r>
      <w:r w:rsidRPr="00A95C60">
        <w:rPr>
          <w:szCs w:val="28"/>
        </w:rPr>
        <w:t xml:space="preserve">щих ринитов </w:t>
      </w:r>
      <w:r>
        <w:rPr>
          <w:szCs w:val="28"/>
        </w:rPr>
        <w:t xml:space="preserve">/ </w:t>
      </w:r>
      <w:r w:rsidRPr="00A95C60">
        <w:rPr>
          <w:szCs w:val="28"/>
        </w:rPr>
        <w:t>Арефьева Н.А</w:t>
      </w:r>
      <w:r>
        <w:rPr>
          <w:szCs w:val="28"/>
        </w:rPr>
        <w:t xml:space="preserve">. </w:t>
      </w:r>
      <w:r w:rsidRPr="00A95C60">
        <w:rPr>
          <w:szCs w:val="28"/>
        </w:rPr>
        <w:t>// Второй конгресс Российского общества ринологов (Сочи, 16-19 и</w:t>
      </w:r>
      <w:r w:rsidRPr="00A95C60">
        <w:rPr>
          <w:szCs w:val="28"/>
        </w:rPr>
        <w:t>ю</w:t>
      </w:r>
      <w:r w:rsidRPr="00A95C60">
        <w:rPr>
          <w:szCs w:val="28"/>
        </w:rPr>
        <w:t xml:space="preserve">ня </w:t>
      </w:r>
      <w:smartTag w:uri="urn:schemas-microsoft-com:office:smarttags" w:element="metricconverter">
        <w:smartTagPr>
          <w:attr w:name="ProductID" w:val="1996 г"/>
        </w:smartTagPr>
        <w:r w:rsidRPr="00A95C60">
          <w:rPr>
            <w:szCs w:val="28"/>
          </w:rPr>
          <w:t>1996 г</w:t>
        </w:r>
      </w:smartTag>
      <w:r w:rsidRPr="00A95C60">
        <w:rPr>
          <w:szCs w:val="28"/>
        </w:rPr>
        <w:t xml:space="preserve">.) Тез. докл. – М.: 1996. </w:t>
      </w:r>
      <w:r>
        <w:rPr>
          <w:szCs w:val="28"/>
        </w:rPr>
        <w:t>–</w:t>
      </w:r>
      <w:r w:rsidRPr="00A95C60">
        <w:rPr>
          <w:szCs w:val="28"/>
        </w:rPr>
        <w:t xml:space="preserve"> С.10.</w:t>
      </w: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sidRPr="00A95C60">
        <w:rPr>
          <w:sz w:val="28"/>
          <w:szCs w:val="28"/>
        </w:rPr>
        <w:lastRenderedPageBreak/>
        <w:t>Арефьева Н.А. Патогенез, клиника и лечения различных форм р</w:t>
      </w:r>
      <w:r w:rsidRPr="00A95C60">
        <w:rPr>
          <w:sz w:val="28"/>
          <w:szCs w:val="28"/>
        </w:rPr>
        <w:t>и</w:t>
      </w:r>
      <w:r w:rsidRPr="00A95C60">
        <w:rPr>
          <w:sz w:val="28"/>
          <w:szCs w:val="28"/>
        </w:rPr>
        <w:t>нита и риносинуита с рецидивирующим течением</w:t>
      </w:r>
      <w:r>
        <w:rPr>
          <w:sz w:val="28"/>
          <w:szCs w:val="28"/>
        </w:rPr>
        <w:t xml:space="preserve"> / </w:t>
      </w:r>
      <w:r w:rsidRPr="00A95C60">
        <w:rPr>
          <w:sz w:val="28"/>
          <w:szCs w:val="28"/>
        </w:rPr>
        <w:t>Арефьева Н.А</w:t>
      </w:r>
      <w:r>
        <w:rPr>
          <w:sz w:val="28"/>
          <w:szCs w:val="28"/>
        </w:rPr>
        <w:t>.</w:t>
      </w:r>
      <w:r w:rsidRPr="00A95C60">
        <w:rPr>
          <w:sz w:val="28"/>
          <w:szCs w:val="28"/>
        </w:rPr>
        <w:t xml:space="preserve"> // Авт</w:t>
      </w:r>
      <w:r w:rsidRPr="00A95C60">
        <w:rPr>
          <w:sz w:val="28"/>
          <w:szCs w:val="28"/>
        </w:rPr>
        <w:t>о</w:t>
      </w:r>
      <w:r w:rsidRPr="00A95C60">
        <w:rPr>
          <w:sz w:val="28"/>
          <w:szCs w:val="28"/>
        </w:rPr>
        <w:t>реф. дис…докт. мед. наук (14.00.04) Москва. – 1990. – 33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Безбах Д.І. Імунологічні зміни в ґенезі поліпозного риносинуїту та м</w:t>
      </w:r>
      <w:r w:rsidRPr="00AF223F">
        <w:rPr>
          <w:sz w:val="28"/>
          <w:szCs w:val="28"/>
        </w:rPr>
        <w:t>е</w:t>
      </w:r>
      <w:r w:rsidRPr="00AF223F">
        <w:rPr>
          <w:sz w:val="28"/>
          <w:szCs w:val="28"/>
        </w:rPr>
        <w:t>тоди їх корекції: Автореф</w:t>
      </w:r>
      <w:r>
        <w:rPr>
          <w:sz w:val="28"/>
          <w:szCs w:val="28"/>
        </w:rPr>
        <w:t>.</w:t>
      </w:r>
      <w:r w:rsidRPr="00AF223F">
        <w:rPr>
          <w:sz w:val="28"/>
          <w:szCs w:val="28"/>
        </w:rPr>
        <w:t xml:space="preserve"> дис. </w:t>
      </w:r>
      <w:r>
        <w:rPr>
          <w:sz w:val="28"/>
          <w:szCs w:val="28"/>
        </w:rPr>
        <w:t>… канд. н</w:t>
      </w:r>
      <w:r w:rsidRPr="00AF223F">
        <w:rPr>
          <w:sz w:val="28"/>
          <w:szCs w:val="28"/>
        </w:rPr>
        <w:t>аук</w:t>
      </w:r>
      <w:r>
        <w:rPr>
          <w:sz w:val="28"/>
          <w:szCs w:val="28"/>
        </w:rPr>
        <w:t xml:space="preserve"> </w:t>
      </w:r>
      <w:r w:rsidRPr="00AF223F">
        <w:rPr>
          <w:sz w:val="28"/>
          <w:szCs w:val="28"/>
        </w:rPr>
        <w:t>/ 14.01.19.</w:t>
      </w:r>
      <w:r>
        <w:rPr>
          <w:sz w:val="28"/>
          <w:szCs w:val="28"/>
        </w:rPr>
        <w:t xml:space="preserve"> – </w:t>
      </w:r>
      <w:r w:rsidRPr="00AF223F">
        <w:rPr>
          <w:sz w:val="28"/>
          <w:szCs w:val="28"/>
        </w:rPr>
        <w:t>Інститут отолар</w:t>
      </w:r>
      <w:r w:rsidRPr="00AF223F">
        <w:rPr>
          <w:sz w:val="28"/>
          <w:szCs w:val="28"/>
        </w:rPr>
        <w:t>и</w:t>
      </w:r>
      <w:r w:rsidRPr="00AF223F">
        <w:rPr>
          <w:sz w:val="28"/>
          <w:szCs w:val="28"/>
        </w:rPr>
        <w:t>нгології АМН України.</w:t>
      </w:r>
      <w:r>
        <w:rPr>
          <w:sz w:val="28"/>
          <w:szCs w:val="28"/>
        </w:rPr>
        <w:t xml:space="preserve"> – </w:t>
      </w:r>
      <w:r w:rsidRPr="00AF223F">
        <w:rPr>
          <w:sz w:val="28"/>
          <w:szCs w:val="28"/>
        </w:rPr>
        <w:t>Київ.</w:t>
      </w:r>
      <w:r>
        <w:rPr>
          <w:sz w:val="28"/>
          <w:szCs w:val="28"/>
        </w:rPr>
        <w:t xml:space="preserve"> – </w:t>
      </w:r>
      <w:r w:rsidRPr="00AF223F">
        <w:rPr>
          <w:sz w:val="28"/>
          <w:szCs w:val="28"/>
        </w:rPr>
        <w:t>2002.</w:t>
      </w:r>
      <w:r>
        <w:rPr>
          <w:sz w:val="28"/>
          <w:szCs w:val="28"/>
        </w:rPr>
        <w:t xml:space="preserve"> – </w:t>
      </w:r>
      <w:r w:rsidRPr="00AF223F">
        <w:rPr>
          <w:sz w:val="28"/>
          <w:szCs w:val="28"/>
        </w:rPr>
        <w:t>16</w:t>
      </w:r>
      <w:r>
        <w:rPr>
          <w:sz w:val="28"/>
          <w:szCs w:val="28"/>
        </w:rPr>
        <w:t xml:space="preserve"> </w:t>
      </w:r>
      <w:r w:rsidRPr="00AF223F">
        <w:rPr>
          <w:sz w:val="28"/>
          <w:szCs w:val="28"/>
        </w:rPr>
        <w:t>с.</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Безруков В. Старение и возрастная патология</w:t>
      </w:r>
      <w:r>
        <w:rPr>
          <w:szCs w:val="28"/>
        </w:rPr>
        <w:t xml:space="preserve"> / </w:t>
      </w:r>
      <w:r w:rsidRPr="00AF223F">
        <w:rPr>
          <w:szCs w:val="28"/>
        </w:rPr>
        <w:t>Безруков В., Сык</w:t>
      </w:r>
      <w:r w:rsidRPr="00AF223F">
        <w:rPr>
          <w:szCs w:val="28"/>
        </w:rPr>
        <w:t>а</w:t>
      </w:r>
      <w:r w:rsidRPr="00AF223F">
        <w:rPr>
          <w:szCs w:val="28"/>
        </w:rPr>
        <w:t xml:space="preserve">ло Н.// </w:t>
      </w:r>
      <w:r>
        <w:rPr>
          <w:szCs w:val="28"/>
        </w:rPr>
        <w:t>Вісник фармакології та фармації</w:t>
      </w:r>
      <w:r w:rsidRPr="00AF223F">
        <w:rPr>
          <w:szCs w:val="28"/>
        </w:rPr>
        <w:t>.</w:t>
      </w:r>
      <w:r>
        <w:rPr>
          <w:szCs w:val="28"/>
        </w:rPr>
        <w:t xml:space="preserve"> – </w:t>
      </w:r>
      <w:r w:rsidRPr="00AF223F">
        <w:rPr>
          <w:szCs w:val="28"/>
        </w:rPr>
        <w:t>2008.</w:t>
      </w:r>
      <w:r>
        <w:rPr>
          <w:szCs w:val="28"/>
        </w:rPr>
        <w:t xml:space="preserve"> – </w:t>
      </w:r>
      <w:r w:rsidRPr="00AF223F">
        <w:rPr>
          <w:szCs w:val="28"/>
        </w:rPr>
        <w:t>№ 9.</w:t>
      </w:r>
      <w:r>
        <w:rPr>
          <w:szCs w:val="28"/>
        </w:rPr>
        <w:t xml:space="preserve"> – </w:t>
      </w:r>
      <w:r w:rsidRPr="00AF223F">
        <w:rPr>
          <w:szCs w:val="28"/>
        </w:rPr>
        <w:t>С. 9-14.</w:t>
      </w:r>
    </w:p>
    <w:p w:rsidR="00CF755A" w:rsidRPr="00224DF1"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Безшапочний С.Б. Використання препаратів “Полідекса” та “Із</w:t>
      </w:r>
      <w:r w:rsidRPr="00AF223F">
        <w:rPr>
          <w:szCs w:val="28"/>
        </w:rPr>
        <w:t>о</w:t>
      </w:r>
      <w:r w:rsidRPr="00AF223F">
        <w:rPr>
          <w:szCs w:val="28"/>
        </w:rPr>
        <w:t xml:space="preserve">фра” в комплексному лікуванні хворих на риносинуїт </w:t>
      </w:r>
      <w:r>
        <w:rPr>
          <w:szCs w:val="28"/>
        </w:rPr>
        <w:t xml:space="preserve">/ </w:t>
      </w:r>
      <w:r w:rsidRPr="00AF223F">
        <w:rPr>
          <w:szCs w:val="28"/>
        </w:rPr>
        <w:t>Безшапочний С.Б., Лобурец  В.В.</w:t>
      </w:r>
      <w:r>
        <w:rPr>
          <w:szCs w:val="28"/>
        </w:rPr>
        <w:t xml:space="preserve"> </w:t>
      </w:r>
      <w:r w:rsidRPr="00AF223F">
        <w:rPr>
          <w:szCs w:val="28"/>
        </w:rPr>
        <w:t xml:space="preserve">// Журн. вушних, носових і горлових хвороб. – 2001. </w:t>
      </w:r>
      <w:r>
        <w:rPr>
          <w:szCs w:val="28"/>
        </w:rPr>
        <w:t>–</w:t>
      </w:r>
      <w:r w:rsidRPr="00AF223F">
        <w:rPr>
          <w:szCs w:val="28"/>
        </w:rPr>
        <w:t xml:space="preserve"> №5.</w:t>
      </w:r>
      <w:r>
        <w:rPr>
          <w:szCs w:val="28"/>
        </w:rPr>
        <w:t xml:space="preserve"> – </w:t>
      </w:r>
      <w:r w:rsidRPr="00AF223F">
        <w:rPr>
          <w:szCs w:val="28"/>
        </w:rPr>
        <w:t>С. 75-76</w:t>
      </w:r>
      <w:r>
        <w:rPr>
          <w:szCs w:val="28"/>
        </w:rPr>
        <w:t>.</w:t>
      </w:r>
    </w:p>
    <w:p w:rsidR="00CF755A" w:rsidRPr="00C40C62" w:rsidRDefault="00CF755A" w:rsidP="00FF744D">
      <w:pPr>
        <w:pStyle w:val="af5"/>
        <w:numPr>
          <w:ilvl w:val="0"/>
          <w:numId w:val="36"/>
        </w:numPr>
        <w:tabs>
          <w:tab w:val="clear" w:pos="720"/>
          <w:tab w:val="num" w:pos="540"/>
        </w:tabs>
        <w:spacing w:after="0" w:line="360" w:lineRule="auto"/>
        <w:ind w:left="540" w:hanging="540"/>
        <w:jc w:val="both"/>
        <w:rPr>
          <w:szCs w:val="28"/>
          <w:lang w:val="uk-UA"/>
        </w:rPr>
      </w:pPr>
      <w:r w:rsidRPr="00C40C62">
        <w:rPr>
          <w:szCs w:val="28"/>
          <w:lang w:val="uk-UA"/>
        </w:rPr>
        <w:t>Белоусов Б.С</w:t>
      </w:r>
      <w:r>
        <w:rPr>
          <w:szCs w:val="28"/>
          <w:lang w:val="uk-UA"/>
        </w:rPr>
        <w:t xml:space="preserve">. </w:t>
      </w:r>
      <w:r w:rsidRPr="00C40C62">
        <w:rPr>
          <w:szCs w:val="28"/>
          <w:lang w:val="uk-UA"/>
        </w:rPr>
        <w:t>Клиническая имм</w:t>
      </w:r>
      <w:r w:rsidRPr="00C40C62">
        <w:rPr>
          <w:szCs w:val="28"/>
          <w:lang w:val="uk-UA"/>
        </w:rPr>
        <w:t>у</w:t>
      </w:r>
      <w:r w:rsidRPr="00C40C62">
        <w:rPr>
          <w:szCs w:val="28"/>
          <w:lang w:val="uk-UA"/>
        </w:rPr>
        <w:t xml:space="preserve">нология и аллергология: (уч. </w:t>
      </w:r>
      <w:r>
        <w:rPr>
          <w:szCs w:val="28"/>
          <w:lang w:val="uk-UA"/>
        </w:rPr>
        <w:t>м</w:t>
      </w:r>
      <w:r w:rsidRPr="00C40C62">
        <w:rPr>
          <w:szCs w:val="28"/>
          <w:lang w:val="uk-UA"/>
        </w:rPr>
        <w:t xml:space="preserve">етод. </w:t>
      </w:r>
      <w:r>
        <w:rPr>
          <w:szCs w:val="28"/>
          <w:lang w:val="uk-UA"/>
        </w:rPr>
        <w:t>п</w:t>
      </w:r>
      <w:r w:rsidRPr="00C40C62">
        <w:rPr>
          <w:szCs w:val="28"/>
          <w:lang w:val="uk-UA"/>
        </w:rPr>
        <w:t>особие).</w:t>
      </w:r>
      <w:r>
        <w:rPr>
          <w:szCs w:val="28"/>
          <w:lang w:val="uk-UA"/>
        </w:rPr>
        <w:t xml:space="preserve"> / </w:t>
      </w:r>
      <w:r w:rsidRPr="00C40C62">
        <w:rPr>
          <w:szCs w:val="28"/>
          <w:lang w:val="uk-UA"/>
        </w:rPr>
        <w:t>Белоусов Б.С., М</w:t>
      </w:r>
      <w:r>
        <w:rPr>
          <w:szCs w:val="28"/>
          <w:lang w:val="uk-UA"/>
        </w:rPr>
        <w:t>и</w:t>
      </w:r>
      <w:r w:rsidRPr="00C40C62">
        <w:rPr>
          <w:szCs w:val="28"/>
          <w:lang w:val="uk-UA"/>
        </w:rPr>
        <w:t>шк</w:t>
      </w:r>
      <w:r w:rsidRPr="00C40C62">
        <w:rPr>
          <w:szCs w:val="28"/>
          <w:lang w:val="uk-UA"/>
        </w:rPr>
        <w:t>е</w:t>
      </w:r>
      <w:r w:rsidRPr="00C40C62">
        <w:rPr>
          <w:szCs w:val="28"/>
          <w:lang w:val="uk-UA"/>
        </w:rPr>
        <w:t>вич В.С., Шортанбаев А.А.</w:t>
      </w:r>
      <w:r>
        <w:rPr>
          <w:szCs w:val="28"/>
          <w:lang w:val="uk-UA"/>
        </w:rPr>
        <w:t xml:space="preserve"> </w:t>
      </w:r>
      <w:r w:rsidRPr="00C40C62">
        <w:rPr>
          <w:szCs w:val="28"/>
          <w:lang w:val="uk-UA"/>
        </w:rPr>
        <w:t>– Алма</w:t>
      </w:r>
      <w:r>
        <w:rPr>
          <w:szCs w:val="28"/>
          <w:lang w:val="uk-UA"/>
        </w:rPr>
        <w:t>-А</w:t>
      </w:r>
      <w:r w:rsidRPr="00C40C62">
        <w:rPr>
          <w:szCs w:val="28"/>
          <w:lang w:val="uk-UA"/>
        </w:rPr>
        <w:t>та, 1992.</w:t>
      </w:r>
      <w:r>
        <w:rPr>
          <w:szCs w:val="28"/>
          <w:lang w:val="uk-UA"/>
        </w:rPr>
        <w:t xml:space="preserve"> </w:t>
      </w:r>
      <w:r w:rsidRPr="00C40C62">
        <w:rPr>
          <w:szCs w:val="28"/>
          <w:lang w:val="uk-UA"/>
        </w:rPr>
        <w:t>–</w:t>
      </w:r>
      <w:r>
        <w:rPr>
          <w:szCs w:val="28"/>
          <w:lang w:val="uk-UA"/>
        </w:rPr>
        <w:t xml:space="preserve"> </w:t>
      </w:r>
      <w:r w:rsidRPr="00C40C62">
        <w:rPr>
          <w:szCs w:val="28"/>
          <w:lang w:val="uk-UA"/>
        </w:rPr>
        <w:t>101 с.</w:t>
      </w: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sidRPr="00A95C60">
        <w:rPr>
          <w:sz w:val="28"/>
          <w:szCs w:val="28"/>
        </w:rPr>
        <w:t>Бережная Н.М. Иммунологические  исследования в клинике: состо</w:t>
      </w:r>
      <w:r w:rsidRPr="00A95C60">
        <w:rPr>
          <w:sz w:val="28"/>
          <w:szCs w:val="28"/>
        </w:rPr>
        <w:t>я</w:t>
      </w:r>
      <w:r w:rsidRPr="00A95C60">
        <w:rPr>
          <w:sz w:val="28"/>
          <w:szCs w:val="28"/>
        </w:rPr>
        <w:t>ние вопроса</w:t>
      </w:r>
      <w:r>
        <w:rPr>
          <w:sz w:val="28"/>
          <w:szCs w:val="28"/>
        </w:rPr>
        <w:t xml:space="preserve"> / </w:t>
      </w:r>
      <w:r w:rsidRPr="00A95C60">
        <w:rPr>
          <w:sz w:val="28"/>
          <w:szCs w:val="28"/>
        </w:rPr>
        <w:t>Бережная Н.М. // Иммунология (М).</w:t>
      </w:r>
      <w:r>
        <w:rPr>
          <w:sz w:val="28"/>
          <w:szCs w:val="28"/>
        </w:rPr>
        <w:t xml:space="preserve"> –</w:t>
      </w:r>
      <w:r w:rsidRPr="00A95C60">
        <w:rPr>
          <w:sz w:val="28"/>
          <w:szCs w:val="28"/>
        </w:rPr>
        <w:t xml:space="preserve"> 2006.</w:t>
      </w:r>
      <w:r>
        <w:rPr>
          <w:sz w:val="28"/>
          <w:szCs w:val="28"/>
        </w:rPr>
        <w:t xml:space="preserve"> –</w:t>
      </w:r>
      <w:r w:rsidRPr="00A95C60">
        <w:rPr>
          <w:sz w:val="28"/>
          <w:szCs w:val="28"/>
        </w:rPr>
        <w:t xml:space="preserve"> </w:t>
      </w:r>
      <w:r>
        <w:rPr>
          <w:sz w:val="28"/>
          <w:szCs w:val="28"/>
        </w:rPr>
        <w:t>Т</w:t>
      </w:r>
      <w:r w:rsidRPr="00A95C60">
        <w:rPr>
          <w:sz w:val="28"/>
          <w:szCs w:val="28"/>
        </w:rPr>
        <w:t>.27</w:t>
      </w:r>
      <w:r>
        <w:rPr>
          <w:sz w:val="28"/>
          <w:szCs w:val="28"/>
        </w:rPr>
        <w:t xml:space="preserve">, </w:t>
      </w:r>
      <w:r w:rsidRPr="00A95C60">
        <w:rPr>
          <w:sz w:val="28"/>
          <w:szCs w:val="28"/>
        </w:rPr>
        <w:t>№ 1.</w:t>
      </w:r>
      <w:r>
        <w:rPr>
          <w:sz w:val="28"/>
          <w:szCs w:val="28"/>
        </w:rPr>
        <w:t xml:space="preserve"> – </w:t>
      </w:r>
      <w:r w:rsidRPr="00A95C60">
        <w:rPr>
          <w:sz w:val="28"/>
          <w:szCs w:val="28"/>
        </w:rPr>
        <w:t>С.18-23.</w:t>
      </w: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sidRPr="00A95C60">
        <w:rPr>
          <w:sz w:val="28"/>
          <w:szCs w:val="28"/>
        </w:rPr>
        <w:t>Бережная Н.М.</w:t>
      </w:r>
      <w:r>
        <w:rPr>
          <w:sz w:val="28"/>
          <w:szCs w:val="28"/>
        </w:rPr>
        <w:t xml:space="preserve"> </w:t>
      </w:r>
      <w:r w:rsidRPr="00A95C60">
        <w:rPr>
          <w:sz w:val="28"/>
          <w:szCs w:val="28"/>
        </w:rPr>
        <w:t>Иммунология злокачественного роста</w:t>
      </w:r>
      <w:r>
        <w:rPr>
          <w:sz w:val="28"/>
          <w:szCs w:val="28"/>
        </w:rPr>
        <w:t xml:space="preserve"> / </w:t>
      </w:r>
      <w:r w:rsidRPr="00A95C60">
        <w:rPr>
          <w:sz w:val="28"/>
          <w:szCs w:val="28"/>
        </w:rPr>
        <w:t>Бережная Н.М., Чехун В.Ф.</w:t>
      </w:r>
      <w:r>
        <w:rPr>
          <w:sz w:val="28"/>
          <w:szCs w:val="28"/>
        </w:rPr>
        <w:t xml:space="preserve"> –</w:t>
      </w:r>
      <w:r w:rsidRPr="00A95C60">
        <w:rPr>
          <w:sz w:val="28"/>
          <w:szCs w:val="28"/>
        </w:rPr>
        <w:t xml:space="preserve"> К.: Наукова думка,</w:t>
      </w:r>
      <w:r>
        <w:rPr>
          <w:sz w:val="28"/>
          <w:szCs w:val="28"/>
        </w:rPr>
        <w:t xml:space="preserve"> </w:t>
      </w:r>
      <w:r w:rsidRPr="00A95C60">
        <w:rPr>
          <w:sz w:val="28"/>
          <w:szCs w:val="28"/>
        </w:rPr>
        <w:t>2005.</w:t>
      </w:r>
      <w:r>
        <w:rPr>
          <w:sz w:val="28"/>
          <w:szCs w:val="28"/>
        </w:rPr>
        <w:t xml:space="preserve"> – </w:t>
      </w:r>
      <w:r w:rsidRPr="00A95C60">
        <w:rPr>
          <w:sz w:val="28"/>
          <w:szCs w:val="28"/>
        </w:rPr>
        <w:t>С.717-722.</w:t>
      </w:r>
    </w:p>
    <w:p w:rsidR="00CF755A" w:rsidRPr="00E36F12"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E36F12">
        <w:rPr>
          <w:szCs w:val="28"/>
        </w:rPr>
        <w:t>Бережная Н.М. Система интерлейкинов и рак / Бережная Н.М., Ч</w:t>
      </w:r>
      <w:r w:rsidRPr="00E36F12">
        <w:rPr>
          <w:szCs w:val="28"/>
        </w:rPr>
        <w:t>е</w:t>
      </w:r>
      <w:r w:rsidRPr="00E36F12">
        <w:rPr>
          <w:szCs w:val="28"/>
        </w:rPr>
        <w:t>хун В.Ф. – Киев: Диа, 2000. – 216 с.</w:t>
      </w:r>
    </w:p>
    <w:p w:rsidR="00CF755A" w:rsidRPr="00A95C60" w:rsidRDefault="00CF755A" w:rsidP="00FF744D">
      <w:pPr>
        <w:pStyle w:val="af5"/>
        <w:numPr>
          <w:ilvl w:val="0"/>
          <w:numId w:val="36"/>
        </w:numPr>
        <w:tabs>
          <w:tab w:val="clear" w:pos="720"/>
          <w:tab w:val="num" w:pos="540"/>
        </w:tabs>
        <w:spacing w:after="0" w:line="360" w:lineRule="auto"/>
        <w:ind w:left="540" w:hanging="540"/>
        <w:jc w:val="both"/>
        <w:rPr>
          <w:szCs w:val="28"/>
        </w:rPr>
      </w:pPr>
      <w:r w:rsidRPr="00E36F12">
        <w:rPr>
          <w:szCs w:val="28"/>
        </w:rPr>
        <w:t xml:space="preserve">Березнюк В.В. Опыт применения  препарата </w:t>
      </w:r>
      <w:r w:rsidRPr="00E36F12">
        <w:rPr>
          <w:szCs w:val="28"/>
          <w:lang w:val="uk-UA"/>
        </w:rPr>
        <w:t>«</w:t>
      </w:r>
      <w:r w:rsidRPr="00E36F12">
        <w:rPr>
          <w:szCs w:val="28"/>
        </w:rPr>
        <w:t>Тонзилгон</w:t>
      </w:r>
      <w:r w:rsidRPr="00E36F12">
        <w:rPr>
          <w:szCs w:val="28"/>
          <w:lang w:val="uk-UA"/>
        </w:rPr>
        <w:t xml:space="preserve"> </w:t>
      </w:r>
      <w:r w:rsidRPr="00E36F12">
        <w:rPr>
          <w:szCs w:val="28"/>
        </w:rPr>
        <w:t>Н</w:t>
      </w:r>
      <w:r w:rsidRPr="00E36F12">
        <w:rPr>
          <w:szCs w:val="28"/>
          <w:lang w:val="uk-UA"/>
        </w:rPr>
        <w:t>»</w:t>
      </w:r>
      <w:r w:rsidRPr="00E36F12">
        <w:rPr>
          <w:szCs w:val="28"/>
        </w:rPr>
        <w:t xml:space="preserve"> при леч</w:t>
      </w:r>
      <w:r w:rsidRPr="00E36F12">
        <w:rPr>
          <w:szCs w:val="28"/>
        </w:rPr>
        <w:t>е</w:t>
      </w:r>
      <w:r w:rsidRPr="00A95C60">
        <w:rPr>
          <w:szCs w:val="28"/>
        </w:rPr>
        <w:t>нии пациентов с ЛОР-патологией</w:t>
      </w:r>
      <w:r>
        <w:rPr>
          <w:szCs w:val="28"/>
          <w:lang w:val="uk-UA"/>
        </w:rPr>
        <w:t xml:space="preserve"> / </w:t>
      </w:r>
      <w:r w:rsidRPr="00A95C60">
        <w:rPr>
          <w:szCs w:val="28"/>
        </w:rPr>
        <w:t>Березнюк В.В. // Журн. вушних, носових і горл</w:t>
      </w:r>
      <w:r w:rsidRPr="00A95C60">
        <w:rPr>
          <w:szCs w:val="28"/>
        </w:rPr>
        <w:t>о</w:t>
      </w:r>
      <w:r w:rsidRPr="00A95C60">
        <w:rPr>
          <w:szCs w:val="28"/>
        </w:rPr>
        <w:t>вих хвороб. - 2001. - №2. -  С. 38.</w:t>
      </w: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sidRPr="00A95C60">
        <w:rPr>
          <w:sz w:val="28"/>
          <w:szCs w:val="28"/>
        </w:rPr>
        <w:t>Борисова А.М. Гипо- и агаммаглобулинемия у взрослых</w:t>
      </w:r>
      <w:r>
        <w:rPr>
          <w:sz w:val="28"/>
          <w:szCs w:val="28"/>
        </w:rPr>
        <w:t xml:space="preserve"> / </w:t>
      </w:r>
      <w:r w:rsidRPr="00A95C60">
        <w:rPr>
          <w:sz w:val="28"/>
          <w:szCs w:val="28"/>
        </w:rPr>
        <w:t xml:space="preserve">Борисова А.М., Хорошилова Н.В. // Рос. мед. журнал. </w:t>
      </w:r>
      <w:r>
        <w:rPr>
          <w:sz w:val="28"/>
          <w:szCs w:val="28"/>
        </w:rPr>
        <w:t>–</w:t>
      </w:r>
      <w:r w:rsidRPr="00A95C60">
        <w:rPr>
          <w:sz w:val="28"/>
          <w:szCs w:val="28"/>
        </w:rPr>
        <w:t xml:space="preserve"> 1997. </w:t>
      </w:r>
      <w:r>
        <w:rPr>
          <w:sz w:val="28"/>
          <w:szCs w:val="28"/>
        </w:rPr>
        <w:t>–</w:t>
      </w:r>
      <w:r w:rsidRPr="00A95C60">
        <w:rPr>
          <w:sz w:val="28"/>
          <w:szCs w:val="28"/>
        </w:rPr>
        <w:t xml:space="preserve"> №6. </w:t>
      </w:r>
      <w:r>
        <w:rPr>
          <w:sz w:val="28"/>
          <w:szCs w:val="28"/>
        </w:rPr>
        <w:t>–</w:t>
      </w:r>
      <w:r w:rsidRPr="00A95C60">
        <w:rPr>
          <w:sz w:val="28"/>
          <w:szCs w:val="28"/>
        </w:rPr>
        <w:t xml:space="preserve"> С. 32-36.</w:t>
      </w:r>
    </w:p>
    <w:p w:rsidR="00CF755A" w:rsidRPr="00A95C60" w:rsidRDefault="00CF755A" w:rsidP="00FF744D">
      <w:pPr>
        <w:numPr>
          <w:ilvl w:val="0"/>
          <w:numId w:val="36"/>
        </w:numPr>
        <w:tabs>
          <w:tab w:val="clear" w:pos="720"/>
          <w:tab w:val="num" w:pos="540"/>
        </w:tabs>
        <w:spacing w:after="0" w:line="360" w:lineRule="auto"/>
        <w:ind w:left="540" w:hanging="540"/>
        <w:jc w:val="both"/>
        <w:rPr>
          <w:sz w:val="28"/>
          <w:szCs w:val="28"/>
        </w:rPr>
      </w:pPr>
      <w:r w:rsidRPr="00A95C60">
        <w:rPr>
          <w:sz w:val="28"/>
          <w:szCs w:val="28"/>
        </w:rPr>
        <w:t>Ботвиньева В.В. Сравнительное определение количес</w:t>
      </w:r>
      <w:r w:rsidRPr="00A95C60">
        <w:rPr>
          <w:sz w:val="28"/>
          <w:szCs w:val="28"/>
        </w:rPr>
        <w:t>т</w:t>
      </w:r>
      <w:r w:rsidRPr="00A95C60">
        <w:rPr>
          <w:sz w:val="28"/>
          <w:szCs w:val="28"/>
        </w:rPr>
        <w:t>ва Т-лимфоцитов с помощью цитотоксического теста и методом розетк</w:t>
      </w:r>
      <w:r w:rsidRPr="00A95C60">
        <w:rPr>
          <w:sz w:val="28"/>
          <w:szCs w:val="28"/>
        </w:rPr>
        <w:t>о</w:t>
      </w:r>
      <w:r w:rsidRPr="00A95C60">
        <w:rPr>
          <w:sz w:val="28"/>
          <w:szCs w:val="28"/>
        </w:rPr>
        <w:t>образования</w:t>
      </w:r>
      <w:r>
        <w:rPr>
          <w:sz w:val="28"/>
          <w:szCs w:val="28"/>
        </w:rPr>
        <w:t xml:space="preserve"> / </w:t>
      </w:r>
      <w:r w:rsidRPr="00A95C60">
        <w:rPr>
          <w:sz w:val="28"/>
          <w:szCs w:val="28"/>
        </w:rPr>
        <w:t>Ботвиньева В.В., Федорова О.Е. // Лаб.</w:t>
      </w:r>
      <w:r>
        <w:rPr>
          <w:sz w:val="28"/>
          <w:szCs w:val="28"/>
        </w:rPr>
        <w:t xml:space="preserve"> </w:t>
      </w:r>
      <w:r w:rsidRPr="00A95C60">
        <w:rPr>
          <w:sz w:val="28"/>
          <w:szCs w:val="28"/>
        </w:rPr>
        <w:t>дело.</w:t>
      </w:r>
      <w:r>
        <w:rPr>
          <w:sz w:val="28"/>
          <w:szCs w:val="28"/>
        </w:rPr>
        <w:t xml:space="preserve"> –</w:t>
      </w:r>
      <w:r w:rsidRPr="00A95C60">
        <w:rPr>
          <w:sz w:val="28"/>
          <w:szCs w:val="28"/>
        </w:rPr>
        <w:t xml:space="preserve"> 1988.</w:t>
      </w:r>
      <w:r>
        <w:rPr>
          <w:sz w:val="28"/>
          <w:szCs w:val="28"/>
        </w:rPr>
        <w:t xml:space="preserve"> – </w:t>
      </w:r>
      <w:r w:rsidRPr="00A95C60">
        <w:rPr>
          <w:sz w:val="28"/>
          <w:szCs w:val="28"/>
        </w:rPr>
        <w:t xml:space="preserve">№ 3. </w:t>
      </w:r>
      <w:r>
        <w:rPr>
          <w:sz w:val="28"/>
          <w:szCs w:val="28"/>
        </w:rPr>
        <w:t xml:space="preserve">– </w:t>
      </w:r>
      <w:r w:rsidRPr="00A95C60">
        <w:rPr>
          <w:sz w:val="28"/>
          <w:szCs w:val="28"/>
        </w:rPr>
        <w:t>С. 26-28.</w:t>
      </w:r>
    </w:p>
    <w:p w:rsidR="00CF755A" w:rsidRPr="00087EB5"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087EB5">
        <w:rPr>
          <w:szCs w:val="28"/>
        </w:rPr>
        <w:t>Бутенко Г. Вікові, статеві та генетичні особливості впливу імунотро</w:t>
      </w:r>
      <w:r w:rsidRPr="00087EB5">
        <w:rPr>
          <w:szCs w:val="28"/>
        </w:rPr>
        <w:t>п</w:t>
      </w:r>
      <w:r w:rsidRPr="00087EB5">
        <w:rPr>
          <w:szCs w:val="28"/>
        </w:rPr>
        <w:t>них препаратів в експерименті / Бутенко Г., Родниченко А., Адр</w:t>
      </w:r>
      <w:r w:rsidRPr="00087EB5">
        <w:rPr>
          <w:szCs w:val="28"/>
        </w:rPr>
        <w:t>і</w:t>
      </w:r>
      <w:r w:rsidRPr="00087EB5">
        <w:rPr>
          <w:szCs w:val="28"/>
        </w:rPr>
        <w:t xml:space="preserve">анова Л., </w:t>
      </w:r>
      <w:r w:rsidRPr="00087EB5">
        <w:rPr>
          <w:szCs w:val="28"/>
        </w:rPr>
        <w:lastRenderedPageBreak/>
        <w:t>Пишель І., Устименко А., Даниленко В. // Вісник фармакології та фармації. – 2008. – № 2. – С. 40-44.</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Бутенко Г.М. Старение иммунной систем</w:t>
      </w:r>
      <w:r>
        <w:rPr>
          <w:szCs w:val="28"/>
        </w:rPr>
        <w:t>ы</w:t>
      </w:r>
      <w:r w:rsidRPr="00AF223F">
        <w:rPr>
          <w:szCs w:val="28"/>
        </w:rPr>
        <w:t xml:space="preserve"> // Проблем</w:t>
      </w:r>
      <w:r>
        <w:rPr>
          <w:szCs w:val="28"/>
        </w:rPr>
        <w:t>ы</w:t>
      </w:r>
      <w:r w:rsidRPr="00AF223F">
        <w:rPr>
          <w:szCs w:val="28"/>
        </w:rPr>
        <w:t xml:space="preserve"> старения и дол</w:t>
      </w:r>
      <w:r>
        <w:rPr>
          <w:szCs w:val="28"/>
        </w:rPr>
        <w:t xml:space="preserve">голетия. – </w:t>
      </w:r>
      <w:r w:rsidRPr="00AF223F">
        <w:rPr>
          <w:szCs w:val="28"/>
        </w:rPr>
        <w:t>1998.</w:t>
      </w:r>
      <w:r>
        <w:rPr>
          <w:szCs w:val="28"/>
        </w:rPr>
        <w:t xml:space="preserve"> – </w:t>
      </w:r>
      <w:r w:rsidRPr="00FD3800">
        <w:rPr>
          <w:caps/>
          <w:szCs w:val="28"/>
        </w:rPr>
        <w:t>т</w:t>
      </w:r>
      <w:r w:rsidRPr="00AF223F">
        <w:rPr>
          <w:szCs w:val="28"/>
        </w:rPr>
        <w:t>.7.</w:t>
      </w:r>
      <w:r>
        <w:rPr>
          <w:szCs w:val="28"/>
        </w:rPr>
        <w:t xml:space="preserve"> – </w:t>
      </w:r>
      <w:r w:rsidRPr="00AF223F">
        <w:rPr>
          <w:szCs w:val="28"/>
        </w:rPr>
        <w:t>№3.</w:t>
      </w:r>
      <w:r>
        <w:rPr>
          <w:szCs w:val="28"/>
        </w:rPr>
        <w:t xml:space="preserve"> – </w:t>
      </w:r>
      <w:r w:rsidRPr="00AF223F">
        <w:rPr>
          <w:szCs w:val="28"/>
        </w:rPr>
        <w:t>С.</w:t>
      </w:r>
      <w:r>
        <w:rPr>
          <w:szCs w:val="28"/>
        </w:rPr>
        <w:t xml:space="preserve"> </w:t>
      </w:r>
      <w:r w:rsidRPr="00AF223F">
        <w:rPr>
          <w:szCs w:val="28"/>
        </w:rPr>
        <w:t>251-258.</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lang w:val="uk-UA"/>
        </w:rPr>
      </w:pPr>
      <w:r w:rsidRPr="00AF223F">
        <w:rPr>
          <w:szCs w:val="28"/>
          <w:lang w:val="uk-UA"/>
        </w:rPr>
        <w:t>Бутенко Г.М.,  Андріанова Л.Ф., Родниченко А.Ф. Вікові осо</w:t>
      </w:r>
      <w:r w:rsidRPr="00AF223F">
        <w:rPr>
          <w:szCs w:val="28"/>
          <w:lang w:val="uk-UA"/>
        </w:rPr>
        <w:t>б</w:t>
      </w:r>
      <w:r w:rsidRPr="00AF223F">
        <w:rPr>
          <w:szCs w:val="28"/>
          <w:lang w:val="uk-UA"/>
        </w:rPr>
        <w:t>ливості впливу імунотропних препаратів // Імунологія та алергологія.</w:t>
      </w:r>
      <w:r>
        <w:rPr>
          <w:szCs w:val="28"/>
          <w:lang w:val="uk-UA"/>
        </w:rPr>
        <w:t xml:space="preserve"> –</w:t>
      </w:r>
      <w:r w:rsidRPr="00AF223F">
        <w:rPr>
          <w:szCs w:val="28"/>
          <w:lang w:val="uk-UA"/>
        </w:rPr>
        <w:t xml:space="preserve"> 2007.</w:t>
      </w:r>
      <w:r>
        <w:rPr>
          <w:szCs w:val="28"/>
          <w:lang w:val="uk-UA"/>
        </w:rPr>
        <w:t xml:space="preserve"> </w:t>
      </w:r>
      <w:r w:rsidRPr="00AF223F">
        <w:rPr>
          <w:szCs w:val="28"/>
          <w:lang w:val="uk-UA"/>
        </w:rPr>
        <w:t>-№ 2.</w:t>
      </w:r>
      <w:r>
        <w:rPr>
          <w:szCs w:val="28"/>
          <w:lang w:val="uk-UA"/>
        </w:rPr>
        <w:t xml:space="preserve"> –</w:t>
      </w:r>
      <w:r w:rsidRPr="00AF223F">
        <w:rPr>
          <w:szCs w:val="28"/>
          <w:lang w:val="uk-UA"/>
        </w:rPr>
        <w:t xml:space="preserve"> С. 44-45.</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lang w:val="uk-UA"/>
        </w:rPr>
      </w:pPr>
      <w:r w:rsidRPr="00AF223F">
        <w:rPr>
          <w:szCs w:val="28"/>
          <w:lang w:val="uk-UA"/>
        </w:rPr>
        <w:t>Бутенко Г.М., Андріанова Л.Ф., Губрий И.В., Харази А.И. Ст</w:t>
      </w:r>
      <w:r w:rsidRPr="00AF223F">
        <w:rPr>
          <w:szCs w:val="28"/>
          <w:lang w:val="uk-UA"/>
        </w:rPr>
        <w:t>а</w:t>
      </w:r>
      <w:r w:rsidRPr="00AF223F">
        <w:rPr>
          <w:szCs w:val="28"/>
          <w:lang w:val="uk-UA"/>
        </w:rPr>
        <w:t>ренне клеток иммунной системы // В кн..: Физиологические механизмы ст</w:t>
      </w:r>
      <w:r w:rsidRPr="00AF223F">
        <w:rPr>
          <w:szCs w:val="28"/>
          <w:lang w:val="uk-UA"/>
        </w:rPr>
        <w:t>а</w:t>
      </w:r>
      <w:r w:rsidRPr="00AF223F">
        <w:rPr>
          <w:szCs w:val="28"/>
          <w:lang w:val="uk-UA"/>
        </w:rPr>
        <w:t>рения.</w:t>
      </w:r>
      <w:r>
        <w:rPr>
          <w:szCs w:val="28"/>
          <w:lang w:val="uk-UA"/>
        </w:rPr>
        <w:t xml:space="preserve"> –</w:t>
      </w:r>
      <w:r w:rsidRPr="00AF223F">
        <w:rPr>
          <w:szCs w:val="28"/>
          <w:lang w:val="uk-UA"/>
        </w:rPr>
        <w:t xml:space="preserve"> Л.:Наука,</w:t>
      </w:r>
      <w:r>
        <w:rPr>
          <w:szCs w:val="28"/>
          <w:lang w:val="uk-UA"/>
        </w:rPr>
        <w:t xml:space="preserve"> </w:t>
      </w:r>
      <w:r w:rsidRPr="00AF223F">
        <w:rPr>
          <w:szCs w:val="28"/>
          <w:lang w:val="uk-UA"/>
        </w:rPr>
        <w:t>1982.</w:t>
      </w:r>
      <w:r>
        <w:rPr>
          <w:szCs w:val="28"/>
          <w:lang w:val="uk-UA"/>
        </w:rPr>
        <w:t xml:space="preserve"> –</w:t>
      </w:r>
      <w:r w:rsidRPr="00AF223F">
        <w:rPr>
          <w:szCs w:val="28"/>
          <w:lang w:val="uk-UA"/>
        </w:rPr>
        <w:t xml:space="preserve"> С. 70-80.</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Бухтиарова Т., Омельченко З., Хоменко В., Ядловский О. Роль цит</w:t>
      </w:r>
      <w:r w:rsidRPr="00AF223F">
        <w:rPr>
          <w:szCs w:val="28"/>
        </w:rPr>
        <w:t>о</w:t>
      </w:r>
      <w:r w:rsidRPr="00AF223F">
        <w:rPr>
          <w:szCs w:val="28"/>
        </w:rPr>
        <w:t>кинового звена в воспалительном процессе // Вісник фармакології та фармації.</w:t>
      </w:r>
      <w:r>
        <w:rPr>
          <w:szCs w:val="28"/>
        </w:rPr>
        <w:t xml:space="preserve"> –</w:t>
      </w:r>
      <w:r w:rsidRPr="00AF223F">
        <w:rPr>
          <w:szCs w:val="28"/>
        </w:rPr>
        <w:t xml:space="preserve"> 2008.</w:t>
      </w:r>
      <w:r>
        <w:rPr>
          <w:szCs w:val="28"/>
        </w:rPr>
        <w:t xml:space="preserve"> –</w:t>
      </w:r>
      <w:r w:rsidRPr="00AF223F">
        <w:rPr>
          <w:szCs w:val="28"/>
        </w:rPr>
        <w:t xml:space="preserve"> № 9.</w:t>
      </w:r>
      <w:r>
        <w:rPr>
          <w:szCs w:val="28"/>
        </w:rPr>
        <w:t xml:space="preserve"> –</w:t>
      </w:r>
      <w:r w:rsidRPr="00AF223F">
        <w:rPr>
          <w:szCs w:val="28"/>
        </w:rPr>
        <w:t xml:space="preserve"> С. 22-27.</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Быкова В.П. Лимфо-эпителиальные органы в системе местного имм</w:t>
      </w:r>
      <w:r w:rsidRPr="00AF223F">
        <w:rPr>
          <w:sz w:val="28"/>
          <w:szCs w:val="28"/>
        </w:rPr>
        <w:t>у</w:t>
      </w:r>
      <w:r w:rsidRPr="00AF223F">
        <w:rPr>
          <w:sz w:val="28"/>
          <w:szCs w:val="28"/>
        </w:rPr>
        <w:t xml:space="preserve">нитета слизистых оболочек  // Арх. патол. – 1995. – Т.57, № 1. </w:t>
      </w:r>
      <w:r>
        <w:rPr>
          <w:sz w:val="28"/>
          <w:szCs w:val="28"/>
        </w:rPr>
        <w:t>–</w:t>
      </w:r>
      <w:r w:rsidRPr="00AF223F">
        <w:rPr>
          <w:sz w:val="28"/>
          <w:szCs w:val="28"/>
        </w:rPr>
        <w:t xml:space="preserve"> С.</w:t>
      </w:r>
      <w:r>
        <w:rPr>
          <w:sz w:val="28"/>
          <w:szCs w:val="28"/>
        </w:rPr>
        <w:t xml:space="preserve"> </w:t>
      </w:r>
      <w:r w:rsidRPr="00AF223F">
        <w:rPr>
          <w:sz w:val="28"/>
          <w:szCs w:val="28"/>
        </w:rPr>
        <w:t>11-16.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Быкова В.П. Структурные основы мукозального иммунитета верхних дыхательных путей // Рос. ринол</w:t>
      </w:r>
      <w:r w:rsidRPr="00AF223F">
        <w:rPr>
          <w:sz w:val="28"/>
          <w:szCs w:val="28"/>
        </w:rPr>
        <w:t>о</w:t>
      </w:r>
      <w:r w:rsidRPr="00AF223F">
        <w:rPr>
          <w:sz w:val="28"/>
          <w:szCs w:val="28"/>
        </w:rPr>
        <w:t>гия. – 1999. - № 1. – С.</w:t>
      </w:r>
      <w:r>
        <w:rPr>
          <w:sz w:val="28"/>
          <w:szCs w:val="28"/>
        </w:rPr>
        <w:t xml:space="preserve"> </w:t>
      </w:r>
      <w:r w:rsidRPr="00AF223F">
        <w:rPr>
          <w:sz w:val="28"/>
          <w:szCs w:val="28"/>
        </w:rPr>
        <w:t>5-11.</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Васильев А.И. К вопросу о напряженности иммунологических реа</w:t>
      </w:r>
      <w:r w:rsidRPr="00AF223F">
        <w:rPr>
          <w:sz w:val="28"/>
          <w:szCs w:val="28"/>
        </w:rPr>
        <w:t>к</w:t>
      </w:r>
      <w:r w:rsidRPr="00AF223F">
        <w:rPr>
          <w:sz w:val="28"/>
          <w:szCs w:val="28"/>
        </w:rPr>
        <w:t>ций у больных хроническим тонзиллитом // Ж</w:t>
      </w:r>
      <w:r>
        <w:rPr>
          <w:sz w:val="28"/>
          <w:szCs w:val="28"/>
        </w:rPr>
        <w:t>урн</w:t>
      </w:r>
      <w:r w:rsidRPr="00AF223F">
        <w:rPr>
          <w:sz w:val="28"/>
          <w:szCs w:val="28"/>
        </w:rPr>
        <w:t>. ушных, носовых и горловых боле</w:t>
      </w:r>
      <w:r w:rsidRPr="00AF223F">
        <w:rPr>
          <w:sz w:val="28"/>
          <w:szCs w:val="28"/>
        </w:rPr>
        <w:t>з</w:t>
      </w:r>
      <w:r w:rsidRPr="00AF223F">
        <w:rPr>
          <w:sz w:val="28"/>
          <w:szCs w:val="28"/>
        </w:rPr>
        <w:t>ней.</w:t>
      </w:r>
      <w:r>
        <w:rPr>
          <w:sz w:val="28"/>
          <w:szCs w:val="28"/>
        </w:rPr>
        <w:t xml:space="preserve"> – </w:t>
      </w:r>
      <w:r w:rsidRPr="00AF223F">
        <w:rPr>
          <w:sz w:val="28"/>
          <w:szCs w:val="28"/>
        </w:rPr>
        <w:t>1969.</w:t>
      </w:r>
      <w:r w:rsidRPr="00922CEB">
        <w:rPr>
          <w:sz w:val="28"/>
          <w:szCs w:val="28"/>
        </w:rPr>
        <w:t xml:space="preserve"> </w:t>
      </w:r>
      <w:r>
        <w:rPr>
          <w:sz w:val="28"/>
          <w:szCs w:val="28"/>
        </w:rPr>
        <w:t xml:space="preserve">– </w:t>
      </w:r>
      <w:r w:rsidRPr="00AF223F">
        <w:rPr>
          <w:sz w:val="28"/>
          <w:szCs w:val="28"/>
        </w:rPr>
        <w:t>№ 3.</w:t>
      </w:r>
      <w:r>
        <w:rPr>
          <w:sz w:val="28"/>
          <w:szCs w:val="28"/>
        </w:rPr>
        <w:t xml:space="preserve"> – </w:t>
      </w:r>
      <w:r w:rsidRPr="00AF223F">
        <w:rPr>
          <w:sz w:val="28"/>
          <w:szCs w:val="28"/>
        </w:rPr>
        <w:t>С.34-38.</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Верес В.М. Обґрунтування та апробація імунореабілітації при хірург</w:t>
      </w:r>
      <w:r w:rsidRPr="00AF223F">
        <w:rPr>
          <w:szCs w:val="28"/>
        </w:rPr>
        <w:t>і</w:t>
      </w:r>
      <w:r w:rsidRPr="00AF223F">
        <w:rPr>
          <w:szCs w:val="28"/>
        </w:rPr>
        <w:t>чному лікуванні</w:t>
      </w:r>
      <w:r>
        <w:rPr>
          <w:szCs w:val="28"/>
        </w:rPr>
        <w:t xml:space="preserve"> хворих на хронічний тонзиліт: А</w:t>
      </w:r>
      <w:r w:rsidRPr="00AF223F">
        <w:rPr>
          <w:szCs w:val="28"/>
        </w:rPr>
        <w:t xml:space="preserve">втореф. дис. </w:t>
      </w:r>
      <w:r>
        <w:rPr>
          <w:szCs w:val="28"/>
        </w:rPr>
        <w:t xml:space="preserve">… </w:t>
      </w:r>
      <w:r w:rsidRPr="00AF223F">
        <w:rPr>
          <w:szCs w:val="28"/>
        </w:rPr>
        <w:t>канд. мед. наук: 14.01.19 / Інститут отоларингології ім. проф. О.С. Коломі</w:t>
      </w:r>
      <w:r w:rsidRPr="00AF223F">
        <w:rPr>
          <w:szCs w:val="28"/>
        </w:rPr>
        <w:t>й</w:t>
      </w:r>
      <w:r w:rsidRPr="00AF223F">
        <w:rPr>
          <w:szCs w:val="28"/>
        </w:rPr>
        <w:t>ченка АМН Укр</w:t>
      </w:r>
      <w:r w:rsidRPr="00AF223F">
        <w:rPr>
          <w:szCs w:val="28"/>
        </w:rPr>
        <w:t>а</w:t>
      </w:r>
      <w:r w:rsidRPr="00AF223F">
        <w:rPr>
          <w:szCs w:val="28"/>
        </w:rPr>
        <w:t>їни.</w:t>
      </w:r>
      <w:r>
        <w:rPr>
          <w:szCs w:val="28"/>
        </w:rPr>
        <w:t xml:space="preserve"> –</w:t>
      </w:r>
      <w:r w:rsidRPr="00AF223F">
        <w:rPr>
          <w:szCs w:val="28"/>
        </w:rPr>
        <w:t xml:space="preserve"> Київ.</w:t>
      </w:r>
      <w:r>
        <w:rPr>
          <w:szCs w:val="28"/>
        </w:rPr>
        <w:t xml:space="preserve"> – 2003</w:t>
      </w:r>
      <w:r w:rsidRPr="00AF223F">
        <w:rPr>
          <w:szCs w:val="28"/>
        </w:rPr>
        <w:t>.</w:t>
      </w:r>
      <w:r>
        <w:rPr>
          <w:szCs w:val="28"/>
        </w:rPr>
        <w:t xml:space="preserve"> –</w:t>
      </w:r>
      <w:r w:rsidRPr="00AF223F">
        <w:rPr>
          <w:szCs w:val="28"/>
        </w:rPr>
        <w:t xml:space="preserve"> 20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Визир А.Д., Визир В.А., Дунаев В.В., Мазур И.А. Тиотриазолин – со</w:t>
      </w:r>
      <w:r w:rsidRPr="00922CEB">
        <w:rPr>
          <w:sz w:val="28"/>
          <w:szCs w:val="28"/>
        </w:rPr>
        <w:t>з</w:t>
      </w:r>
      <w:r w:rsidRPr="00922CEB">
        <w:rPr>
          <w:sz w:val="28"/>
          <w:szCs w:val="28"/>
        </w:rPr>
        <w:t>дание. Механизмы действия, достижения и перспективы применения в медицине</w:t>
      </w:r>
      <w:r w:rsidRPr="00AF223F">
        <w:rPr>
          <w:sz w:val="28"/>
          <w:szCs w:val="28"/>
        </w:rPr>
        <w:t xml:space="preserve"> // В кн.: Актуальні питания фармацевтичної науки та пра</w:t>
      </w:r>
      <w:r w:rsidRPr="00AF223F">
        <w:rPr>
          <w:sz w:val="28"/>
          <w:szCs w:val="28"/>
        </w:rPr>
        <w:t>к</w:t>
      </w:r>
      <w:r w:rsidRPr="00AF223F">
        <w:rPr>
          <w:sz w:val="28"/>
          <w:szCs w:val="28"/>
        </w:rPr>
        <w:t>тики.</w:t>
      </w:r>
      <w:r>
        <w:rPr>
          <w:sz w:val="28"/>
          <w:szCs w:val="28"/>
        </w:rPr>
        <w:t xml:space="preserve"> </w:t>
      </w:r>
      <w:r w:rsidRPr="00AF223F">
        <w:rPr>
          <w:sz w:val="28"/>
          <w:szCs w:val="28"/>
        </w:rPr>
        <w:t>- З</w:t>
      </w:r>
      <w:r w:rsidRPr="00AF223F">
        <w:rPr>
          <w:sz w:val="28"/>
          <w:szCs w:val="28"/>
        </w:rPr>
        <w:t>а</w:t>
      </w:r>
      <w:r>
        <w:rPr>
          <w:sz w:val="28"/>
          <w:szCs w:val="28"/>
        </w:rPr>
        <w:t>поріжжя</w:t>
      </w:r>
      <w:r w:rsidRPr="00AF223F">
        <w:rPr>
          <w:sz w:val="28"/>
          <w:szCs w:val="28"/>
        </w:rPr>
        <w:t>: Видавництво ЗДМУ,</w:t>
      </w:r>
      <w:r>
        <w:rPr>
          <w:sz w:val="28"/>
          <w:szCs w:val="28"/>
        </w:rPr>
        <w:t xml:space="preserve"> </w:t>
      </w:r>
      <w:r w:rsidRPr="00AF223F">
        <w:rPr>
          <w:sz w:val="28"/>
          <w:szCs w:val="28"/>
        </w:rPr>
        <w:t>2002.</w:t>
      </w:r>
      <w:r>
        <w:rPr>
          <w:sz w:val="28"/>
          <w:szCs w:val="28"/>
        </w:rPr>
        <w:t xml:space="preserve"> </w:t>
      </w:r>
      <w:r w:rsidRPr="00AF223F">
        <w:rPr>
          <w:sz w:val="28"/>
          <w:szCs w:val="28"/>
        </w:rPr>
        <w:t>-</w:t>
      </w:r>
      <w:r>
        <w:rPr>
          <w:sz w:val="28"/>
          <w:szCs w:val="28"/>
        </w:rPr>
        <w:t xml:space="preserve"> </w:t>
      </w:r>
      <w:r w:rsidRPr="00AF223F">
        <w:rPr>
          <w:sz w:val="28"/>
          <w:szCs w:val="28"/>
        </w:rPr>
        <w:t>С.</w:t>
      </w:r>
      <w:r>
        <w:rPr>
          <w:sz w:val="28"/>
          <w:szCs w:val="28"/>
        </w:rPr>
        <w:t xml:space="preserve"> </w:t>
      </w:r>
      <w:r w:rsidRPr="00AF223F">
        <w:rPr>
          <w:sz w:val="28"/>
          <w:szCs w:val="28"/>
        </w:rPr>
        <w:t>3-11.</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Волошин Н.А.,</w:t>
      </w:r>
      <w:r>
        <w:rPr>
          <w:sz w:val="28"/>
          <w:szCs w:val="28"/>
        </w:rPr>
        <w:t xml:space="preserve"> </w:t>
      </w:r>
      <w:r w:rsidRPr="00AF223F">
        <w:rPr>
          <w:sz w:val="28"/>
          <w:szCs w:val="28"/>
        </w:rPr>
        <w:t>В.А. Малыжев, Мазур И.А., Визир В.А.,  и др. Персп</w:t>
      </w:r>
      <w:r w:rsidRPr="00AF223F">
        <w:rPr>
          <w:sz w:val="28"/>
          <w:szCs w:val="28"/>
        </w:rPr>
        <w:t>е</w:t>
      </w:r>
      <w:r w:rsidRPr="00AF223F">
        <w:rPr>
          <w:sz w:val="28"/>
          <w:szCs w:val="28"/>
        </w:rPr>
        <w:t>ктивы применения нового иммунотропного препарата- тиотриазолина // Тез.</w:t>
      </w:r>
      <w:r>
        <w:rPr>
          <w:sz w:val="28"/>
          <w:szCs w:val="28"/>
        </w:rPr>
        <w:t xml:space="preserve"> </w:t>
      </w:r>
      <w:r w:rsidRPr="00AF223F">
        <w:rPr>
          <w:sz w:val="28"/>
          <w:szCs w:val="28"/>
        </w:rPr>
        <w:lastRenderedPageBreak/>
        <w:t>докл 1 Нац. конгресса Украины по иммунологии и аллергол</w:t>
      </w:r>
      <w:r w:rsidRPr="00AF223F">
        <w:rPr>
          <w:sz w:val="28"/>
          <w:szCs w:val="28"/>
        </w:rPr>
        <w:t>о</w:t>
      </w:r>
      <w:r w:rsidRPr="00AF223F">
        <w:rPr>
          <w:sz w:val="28"/>
          <w:szCs w:val="28"/>
        </w:rPr>
        <w:t>гии, Алу</w:t>
      </w:r>
      <w:r w:rsidRPr="00AF223F">
        <w:rPr>
          <w:sz w:val="28"/>
          <w:szCs w:val="28"/>
        </w:rPr>
        <w:t>ш</w:t>
      </w:r>
      <w:r w:rsidRPr="00AF223F">
        <w:rPr>
          <w:sz w:val="28"/>
          <w:szCs w:val="28"/>
        </w:rPr>
        <w:t>та</w:t>
      </w:r>
      <w:r>
        <w:rPr>
          <w:sz w:val="28"/>
          <w:szCs w:val="28"/>
        </w:rPr>
        <w:t xml:space="preserve">. – </w:t>
      </w:r>
      <w:r w:rsidRPr="00AF223F">
        <w:rPr>
          <w:sz w:val="28"/>
          <w:szCs w:val="28"/>
        </w:rPr>
        <w:t>1998.</w:t>
      </w:r>
      <w:r>
        <w:rPr>
          <w:sz w:val="28"/>
          <w:szCs w:val="28"/>
        </w:rPr>
        <w:t xml:space="preserve"> – </w:t>
      </w:r>
      <w:r w:rsidRPr="00AF223F">
        <w:rPr>
          <w:sz w:val="28"/>
          <w:szCs w:val="28"/>
        </w:rPr>
        <w:t>С.</w:t>
      </w:r>
      <w:r>
        <w:rPr>
          <w:sz w:val="28"/>
          <w:szCs w:val="28"/>
        </w:rPr>
        <w:t xml:space="preserve"> </w:t>
      </w:r>
      <w:r w:rsidRPr="00AF223F">
        <w:rPr>
          <w:sz w:val="28"/>
          <w:szCs w:val="28"/>
        </w:rPr>
        <w:t>42.</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Воробьев А.А. Иммуномодуляторы: принципы классификации и стр</w:t>
      </w:r>
      <w:r w:rsidRPr="00922CEB">
        <w:rPr>
          <w:sz w:val="28"/>
          <w:szCs w:val="28"/>
        </w:rPr>
        <w:t>а</w:t>
      </w:r>
      <w:r w:rsidRPr="00922CEB">
        <w:rPr>
          <w:sz w:val="28"/>
          <w:szCs w:val="28"/>
        </w:rPr>
        <w:t>тегия применения в клинике // Вестн</w:t>
      </w:r>
      <w:r>
        <w:rPr>
          <w:sz w:val="28"/>
          <w:szCs w:val="28"/>
        </w:rPr>
        <w:t>.</w:t>
      </w:r>
      <w:r w:rsidRPr="00922CEB">
        <w:rPr>
          <w:sz w:val="28"/>
          <w:szCs w:val="28"/>
        </w:rPr>
        <w:t xml:space="preserve">  РАМН.</w:t>
      </w:r>
      <w:r>
        <w:rPr>
          <w:sz w:val="28"/>
          <w:szCs w:val="28"/>
        </w:rPr>
        <w:t xml:space="preserve"> –</w:t>
      </w:r>
      <w:r w:rsidRPr="00922CEB">
        <w:rPr>
          <w:sz w:val="28"/>
          <w:szCs w:val="28"/>
        </w:rPr>
        <w:t xml:space="preserve"> 2002. </w:t>
      </w:r>
      <w:r>
        <w:rPr>
          <w:sz w:val="28"/>
          <w:szCs w:val="28"/>
        </w:rPr>
        <w:t xml:space="preserve">– </w:t>
      </w:r>
      <w:r w:rsidRPr="00922CEB">
        <w:rPr>
          <w:sz w:val="28"/>
          <w:szCs w:val="28"/>
        </w:rPr>
        <w:t xml:space="preserve">№ 4. </w:t>
      </w:r>
      <w:r>
        <w:rPr>
          <w:sz w:val="28"/>
          <w:szCs w:val="28"/>
        </w:rPr>
        <w:t>–</w:t>
      </w:r>
      <w:r w:rsidRPr="00922CEB">
        <w:rPr>
          <w:sz w:val="28"/>
          <w:szCs w:val="28"/>
        </w:rPr>
        <w:t xml:space="preserve"> С.3-6.</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 xml:space="preserve">Воячек В.И. Основы оториноларингологии. – М.: Медгиз, 1953. </w:t>
      </w:r>
      <w:r>
        <w:rPr>
          <w:sz w:val="28"/>
          <w:szCs w:val="28"/>
        </w:rPr>
        <w:t>–</w:t>
      </w:r>
      <w:r w:rsidRPr="00922CEB">
        <w:rPr>
          <w:sz w:val="28"/>
          <w:szCs w:val="28"/>
        </w:rPr>
        <w:t xml:space="preserve"> 156 с.</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Ганьковская Л.В. Иммуноцитокины : регуляция функций макрофагов, локальная иммунок</w:t>
      </w:r>
      <w:r>
        <w:rPr>
          <w:sz w:val="28"/>
          <w:szCs w:val="28"/>
        </w:rPr>
        <w:t>о</w:t>
      </w:r>
      <w:r w:rsidRPr="00922CEB">
        <w:rPr>
          <w:sz w:val="28"/>
          <w:szCs w:val="28"/>
        </w:rPr>
        <w:t>ррекция: Автореф. дис. … докт. мед. наук: 14.00.36</w:t>
      </w:r>
      <w:r>
        <w:rPr>
          <w:sz w:val="28"/>
          <w:szCs w:val="28"/>
        </w:rPr>
        <w:t xml:space="preserve"> </w:t>
      </w:r>
      <w:r w:rsidRPr="00922CEB">
        <w:rPr>
          <w:sz w:val="28"/>
          <w:szCs w:val="28"/>
        </w:rPr>
        <w:t>/ Институт и</w:t>
      </w:r>
      <w:r w:rsidRPr="00922CEB">
        <w:rPr>
          <w:sz w:val="28"/>
          <w:szCs w:val="28"/>
        </w:rPr>
        <w:t>м</w:t>
      </w:r>
      <w:r w:rsidRPr="00922CEB">
        <w:rPr>
          <w:sz w:val="28"/>
          <w:szCs w:val="28"/>
        </w:rPr>
        <w:t xml:space="preserve">мунологии МЗ РФ. </w:t>
      </w:r>
      <w:r>
        <w:rPr>
          <w:sz w:val="28"/>
          <w:szCs w:val="28"/>
        </w:rPr>
        <w:t>–</w:t>
      </w:r>
      <w:r w:rsidRPr="00922CEB">
        <w:rPr>
          <w:sz w:val="28"/>
          <w:szCs w:val="28"/>
        </w:rPr>
        <w:t xml:space="preserve"> М, 1993. – 278 с.</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Горбачевский В.Н. Клинико-экспериментальное изучение роли не</w:t>
      </w:r>
      <w:r w:rsidRPr="00922CEB">
        <w:rPr>
          <w:sz w:val="28"/>
          <w:szCs w:val="28"/>
        </w:rPr>
        <w:t>б</w:t>
      </w:r>
      <w:r w:rsidRPr="00922CEB">
        <w:rPr>
          <w:sz w:val="28"/>
          <w:szCs w:val="28"/>
        </w:rPr>
        <w:t>ных миндалин в защитных реакциях организма: Автореф дис.… докт. мед. наук (14.00.04). – Киевский мед. институт. – Киев. – 1980. – 42 с.</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 xml:space="preserve">Гриневич Ю.А., Алферов А.Н. Определение иммунных комплексов в крови онкологических больных // Лаб. дело. – 1981. </w:t>
      </w:r>
      <w:r>
        <w:rPr>
          <w:sz w:val="28"/>
          <w:szCs w:val="28"/>
        </w:rPr>
        <w:t>–</w:t>
      </w:r>
      <w:r w:rsidRPr="00922CEB">
        <w:rPr>
          <w:sz w:val="28"/>
          <w:szCs w:val="28"/>
        </w:rPr>
        <w:t xml:space="preserve"> № 8. – С. 493-496.</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Гублер Е.В. Информатика в патологии, клинической медицине и  п</w:t>
      </w:r>
      <w:r w:rsidRPr="00922CEB">
        <w:rPr>
          <w:sz w:val="28"/>
          <w:szCs w:val="28"/>
        </w:rPr>
        <w:t>е</w:t>
      </w:r>
      <w:r w:rsidRPr="00922CEB">
        <w:rPr>
          <w:sz w:val="28"/>
          <w:szCs w:val="28"/>
        </w:rPr>
        <w:t>диатрии.</w:t>
      </w:r>
      <w:r>
        <w:rPr>
          <w:sz w:val="28"/>
          <w:szCs w:val="28"/>
        </w:rPr>
        <w:t xml:space="preserve"> –</w:t>
      </w:r>
      <w:r w:rsidRPr="00922CEB">
        <w:rPr>
          <w:sz w:val="28"/>
          <w:szCs w:val="28"/>
        </w:rPr>
        <w:t xml:space="preserve"> Л.: Медицина,1990.-176с.</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Гублер Е.В. Математические методы анализа и распознавания патол</w:t>
      </w:r>
      <w:r w:rsidRPr="00922CEB">
        <w:rPr>
          <w:sz w:val="28"/>
          <w:szCs w:val="28"/>
        </w:rPr>
        <w:t>о</w:t>
      </w:r>
      <w:r w:rsidRPr="00922CEB">
        <w:rPr>
          <w:sz w:val="28"/>
          <w:szCs w:val="28"/>
        </w:rPr>
        <w:t>гических процессов – Л.: Медицина.-1978.-294с.</w:t>
      </w:r>
    </w:p>
    <w:p w:rsidR="00CF755A" w:rsidRPr="00922CEB"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 xml:space="preserve">Гущин И.С. Патогенез аллергического воспаления // Рос. ринология. - 1999. </w:t>
      </w:r>
      <w:r>
        <w:rPr>
          <w:sz w:val="28"/>
          <w:szCs w:val="28"/>
        </w:rPr>
        <w:t>–</w:t>
      </w:r>
      <w:r w:rsidRPr="00922CEB">
        <w:rPr>
          <w:sz w:val="28"/>
          <w:szCs w:val="28"/>
        </w:rPr>
        <w:t xml:space="preserve"> № 1. </w:t>
      </w:r>
      <w:r>
        <w:rPr>
          <w:sz w:val="28"/>
          <w:szCs w:val="28"/>
        </w:rPr>
        <w:t>–</w:t>
      </w:r>
      <w:r w:rsidRPr="00922CEB">
        <w:rPr>
          <w:sz w:val="28"/>
          <w:szCs w:val="28"/>
        </w:rPr>
        <w:t xml:space="preserve"> С. 12-13.</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922CEB">
        <w:rPr>
          <w:sz w:val="28"/>
          <w:szCs w:val="28"/>
        </w:rPr>
        <w:t>Гюллинг Э.В., Мельников О.Ф. Небные миндалины – источник и</w:t>
      </w:r>
      <w:r w:rsidRPr="00922CEB">
        <w:rPr>
          <w:sz w:val="28"/>
          <w:szCs w:val="28"/>
        </w:rPr>
        <w:t>н</w:t>
      </w:r>
      <w:r w:rsidRPr="00922CEB">
        <w:rPr>
          <w:sz w:val="28"/>
          <w:szCs w:val="28"/>
        </w:rPr>
        <w:t>фекции или иммунитета? –</w:t>
      </w:r>
      <w:r>
        <w:rPr>
          <w:sz w:val="28"/>
          <w:szCs w:val="28"/>
        </w:rPr>
        <w:t xml:space="preserve"> Киев: Здоров</w:t>
      </w:r>
      <w:r w:rsidRPr="00762808">
        <w:rPr>
          <w:sz w:val="28"/>
          <w:szCs w:val="28"/>
        </w:rPr>
        <w:t>’</w:t>
      </w:r>
      <w:r w:rsidRPr="00AF223F">
        <w:rPr>
          <w:sz w:val="28"/>
          <w:szCs w:val="28"/>
        </w:rPr>
        <w:t>я. - 1976. – 60 с.</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Давыдова А.П.,  Золотова Т.В. Клинико-иммунологическое обоснов</w:t>
      </w:r>
      <w:r w:rsidRPr="00AF223F">
        <w:rPr>
          <w:szCs w:val="28"/>
        </w:rPr>
        <w:t>а</w:t>
      </w:r>
      <w:r w:rsidRPr="00AF223F">
        <w:rPr>
          <w:szCs w:val="28"/>
        </w:rPr>
        <w:t>ние применения биосеолена лечении хронических аденоидитов у д</w:t>
      </w:r>
      <w:r w:rsidRPr="00AF223F">
        <w:rPr>
          <w:szCs w:val="28"/>
        </w:rPr>
        <w:t>е</w:t>
      </w:r>
      <w:r w:rsidRPr="00AF223F">
        <w:rPr>
          <w:szCs w:val="28"/>
        </w:rPr>
        <w:t>тей со вторичным иммунодефицитом // Тез.</w:t>
      </w:r>
      <w:r>
        <w:rPr>
          <w:szCs w:val="28"/>
        </w:rPr>
        <w:t xml:space="preserve"> </w:t>
      </w:r>
      <w:r w:rsidRPr="00AF223F">
        <w:rPr>
          <w:szCs w:val="28"/>
        </w:rPr>
        <w:t>докл. 3-й  конфере</w:t>
      </w:r>
      <w:r>
        <w:rPr>
          <w:szCs w:val="28"/>
        </w:rPr>
        <w:t>нции ринологов РФ. – Рос. р</w:t>
      </w:r>
      <w:r w:rsidRPr="00AF223F">
        <w:rPr>
          <w:szCs w:val="28"/>
        </w:rPr>
        <w:t>инология.</w:t>
      </w:r>
      <w:r>
        <w:rPr>
          <w:szCs w:val="28"/>
        </w:rPr>
        <w:t xml:space="preserve"> – </w:t>
      </w:r>
      <w:r w:rsidRPr="00AF223F">
        <w:rPr>
          <w:szCs w:val="28"/>
        </w:rPr>
        <w:t>1999.</w:t>
      </w:r>
      <w:r>
        <w:rPr>
          <w:szCs w:val="28"/>
        </w:rPr>
        <w:t xml:space="preserve"> – </w:t>
      </w:r>
      <w:r w:rsidRPr="00AF223F">
        <w:rPr>
          <w:szCs w:val="28"/>
        </w:rPr>
        <w:t>№1.</w:t>
      </w:r>
      <w:r>
        <w:rPr>
          <w:szCs w:val="28"/>
        </w:rPr>
        <w:t xml:space="preserve"> - </w:t>
      </w:r>
      <w:r w:rsidRPr="00AF223F">
        <w:rPr>
          <w:szCs w:val="28"/>
        </w:rPr>
        <w:t>С.</w:t>
      </w:r>
      <w:r>
        <w:rPr>
          <w:szCs w:val="28"/>
        </w:rPr>
        <w:t xml:space="preserve"> </w:t>
      </w:r>
      <w:r w:rsidRPr="00AF223F">
        <w:rPr>
          <w:szCs w:val="28"/>
        </w:rPr>
        <w:t>80.</w:t>
      </w:r>
    </w:p>
    <w:p w:rsidR="00CF755A" w:rsidRPr="004668CC" w:rsidRDefault="00CF755A" w:rsidP="00FF744D">
      <w:pPr>
        <w:numPr>
          <w:ilvl w:val="0"/>
          <w:numId w:val="36"/>
        </w:numPr>
        <w:tabs>
          <w:tab w:val="clear" w:pos="720"/>
          <w:tab w:val="num" w:pos="540"/>
        </w:tabs>
        <w:spacing w:after="0" w:line="360" w:lineRule="auto"/>
        <w:ind w:left="540" w:hanging="540"/>
        <w:jc w:val="both"/>
        <w:rPr>
          <w:sz w:val="28"/>
          <w:szCs w:val="28"/>
        </w:rPr>
      </w:pPr>
      <w:r w:rsidRPr="004668CC">
        <w:rPr>
          <w:sz w:val="28"/>
          <w:szCs w:val="28"/>
        </w:rPr>
        <w:t>Дайняк Л.Б. Вазомоторный ринит. – М.: Медгиз, 1966. – 169 с.</w:t>
      </w:r>
    </w:p>
    <w:p w:rsidR="00CF755A" w:rsidRPr="004668CC" w:rsidRDefault="00CF755A" w:rsidP="00FF744D">
      <w:pPr>
        <w:numPr>
          <w:ilvl w:val="0"/>
          <w:numId w:val="36"/>
        </w:numPr>
        <w:tabs>
          <w:tab w:val="clear" w:pos="720"/>
          <w:tab w:val="num" w:pos="540"/>
        </w:tabs>
        <w:spacing w:after="0" w:line="360" w:lineRule="auto"/>
        <w:ind w:left="540" w:hanging="540"/>
        <w:jc w:val="both"/>
        <w:rPr>
          <w:sz w:val="28"/>
          <w:szCs w:val="28"/>
        </w:rPr>
      </w:pPr>
      <w:r w:rsidRPr="004668CC">
        <w:rPr>
          <w:sz w:val="28"/>
          <w:szCs w:val="28"/>
        </w:rPr>
        <w:t>Демьянов А.В., Котов А.Ю., Симбирцев А.Г. Диагностическая це</w:t>
      </w:r>
      <w:r w:rsidRPr="004668CC">
        <w:rPr>
          <w:sz w:val="28"/>
          <w:szCs w:val="28"/>
        </w:rPr>
        <w:t>н</w:t>
      </w:r>
      <w:r w:rsidRPr="004668CC">
        <w:rPr>
          <w:sz w:val="28"/>
          <w:szCs w:val="28"/>
        </w:rPr>
        <w:t>ность  исследований уровня цитокинов в клинической практике // Ц</w:t>
      </w:r>
      <w:r w:rsidRPr="004668CC">
        <w:rPr>
          <w:sz w:val="28"/>
          <w:szCs w:val="28"/>
        </w:rPr>
        <w:t>и</w:t>
      </w:r>
      <w:r w:rsidRPr="004668CC">
        <w:rPr>
          <w:sz w:val="28"/>
          <w:szCs w:val="28"/>
        </w:rPr>
        <w:t>токины и во</w:t>
      </w:r>
      <w:r w:rsidRPr="004668CC">
        <w:rPr>
          <w:sz w:val="28"/>
          <w:szCs w:val="28"/>
        </w:rPr>
        <w:t>с</w:t>
      </w:r>
      <w:r w:rsidRPr="004668CC">
        <w:rPr>
          <w:sz w:val="28"/>
          <w:szCs w:val="28"/>
        </w:rPr>
        <w:t>паление. – 2003 № 3.-С.20-28.</w:t>
      </w:r>
    </w:p>
    <w:p w:rsidR="00CF755A" w:rsidRPr="004668CC" w:rsidRDefault="00CF755A" w:rsidP="00FF744D">
      <w:pPr>
        <w:numPr>
          <w:ilvl w:val="0"/>
          <w:numId w:val="36"/>
        </w:numPr>
        <w:tabs>
          <w:tab w:val="clear" w:pos="720"/>
          <w:tab w:val="num" w:pos="540"/>
        </w:tabs>
        <w:spacing w:after="0" w:line="360" w:lineRule="auto"/>
        <w:ind w:left="540" w:hanging="540"/>
        <w:jc w:val="both"/>
        <w:rPr>
          <w:iCs/>
          <w:sz w:val="28"/>
          <w:szCs w:val="28"/>
        </w:rPr>
      </w:pPr>
      <w:r w:rsidRPr="004668CC">
        <w:rPr>
          <w:iCs/>
          <w:sz w:val="28"/>
          <w:szCs w:val="28"/>
        </w:rPr>
        <w:lastRenderedPageBreak/>
        <w:t>Дранник Г.Н. Клиническая  иммунология и аллергология. - Киев: П</w:t>
      </w:r>
      <w:r w:rsidRPr="004668CC">
        <w:rPr>
          <w:iCs/>
          <w:sz w:val="28"/>
          <w:szCs w:val="28"/>
        </w:rPr>
        <w:t>о</w:t>
      </w:r>
      <w:r w:rsidRPr="004668CC">
        <w:rPr>
          <w:iCs/>
          <w:sz w:val="28"/>
          <w:szCs w:val="28"/>
        </w:rPr>
        <w:t xml:space="preserve">лиграф Плюс. </w:t>
      </w:r>
      <w:r>
        <w:rPr>
          <w:sz w:val="28"/>
          <w:szCs w:val="28"/>
        </w:rPr>
        <w:t>–</w:t>
      </w:r>
      <w:r w:rsidRPr="004668CC">
        <w:rPr>
          <w:iCs/>
          <w:sz w:val="28"/>
          <w:szCs w:val="28"/>
        </w:rPr>
        <w:t xml:space="preserve"> 2006. – 510 с.</w:t>
      </w:r>
    </w:p>
    <w:p w:rsidR="00CF755A" w:rsidRPr="004668CC" w:rsidRDefault="00CF755A" w:rsidP="00FF744D">
      <w:pPr>
        <w:numPr>
          <w:ilvl w:val="0"/>
          <w:numId w:val="36"/>
        </w:numPr>
        <w:tabs>
          <w:tab w:val="clear" w:pos="720"/>
          <w:tab w:val="num" w:pos="540"/>
        </w:tabs>
        <w:spacing w:after="0" w:line="360" w:lineRule="auto"/>
        <w:ind w:left="540" w:hanging="540"/>
        <w:jc w:val="both"/>
        <w:rPr>
          <w:sz w:val="28"/>
          <w:szCs w:val="28"/>
        </w:rPr>
      </w:pPr>
      <w:r w:rsidRPr="004668CC">
        <w:rPr>
          <w:sz w:val="28"/>
          <w:szCs w:val="28"/>
        </w:rPr>
        <w:t>Дранник Г.Н. Клиническая иммунология и аллергология. – К.: Зд</w:t>
      </w:r>
      <w:r w:rsidRPr="004668CC">
        <w:rPr>
          <w:sz w:val="28"/>
          <w:szCs w:val="28"/>
        </w:rPr>
        <w:t>о</w:t>
      </w:r>
      <w:r w:rsidRPr="004668CC">
        <w:rPr>
          <w:sz w:val="28"/>
          <w:szCs w:val="28"/>
        </w:rPr>
        <w:t>ров`я. – 1999. – 521 с.</w:t>
      </w:r>
    </w:p>
    <w:p w:rsidR="00CF755A" w:rsidRPr="004668CC" w:rsidRDefault="00CF755A" w:rsidP="00FF744D">
      <w:pPr>
        <w:numPr>
          <w:ilvl w:val="0"/>
          <w:numId w:val="36"/>
        </w:numPr>
        <w:tabs>
          <w:tab w:val="clear" w:pos="720"/>
          <w:tab w:val="num" w:pos="540"/>
        </w:tabs>
        <w:spacing w:after="0" w:line="360" w:lineRule="auto"/>
        <w:ind w:left="540" w:hanging="540"/>
        <w:jc w:val="both"/>
        <w:rPr>
          <w:sz w:val="28"/>
          <w:szCs w:val="28"/>
        </w:rPr>
      </w:pPr>
      <w:r w:rsidRPr="004668CC">
        <w:rPr>
          <w:sz w:val="28"/>
          <w:szCs w:val="28"/>
        </w:rPr>
        <w:t>Дранник Г.Н., Гриневич Ю.А., Дизик Г.М.     Иммунотропные преп</w:t>
      </w:r>
      <w:r w:rsidRPr="004668CC">
        <w:rPr>
          <w:sz w:val="28"/>
          <w:szCs w:val="28"/>
        </w:rPr>
        <w:t>а</w:t>
      </w:r>
      <w:r w:rsidRPr="004668CC">
        <w:rPr>
          <w:sz w:val="28"/>
          <w:szCs w:val="28"/>
        </w:rPr>
        <w:t xml:space="preserve">раты. </w:t>
      </w:r>
      <w:r>
        <w:rPr>
          <w:sz w:val="28"/>
          <w:szCs w:val="28"/>
        </w:rPr>
        <w:t>–</w:t>
      </w:r>
      <w:r w:rsidRPr="004668CC">
        <w:rPr>
          <w:sz w:val="28"/>
          <w:szCs w:val="28"/>
        </w:rPr>
        <w:t xml:space="preserve"> Киев: Здоров’я. </w:t>
      </w:r>
      <w:r>
        <w:rPr>
          <w:sz w:val="28"/>
          <w:szCs w:val="28"/>
        </w:rPr>
        <w:t>–</w:t>
      </w:r>
      <w:r w:rsidRPr="004668CC">
        <w:rPr>
          <w:sz w:val="28"/>
          <w:szCs w:val="28"/>
        </w:rPr>
        <w:t xml:space="preserve"> 1994 . </w:t>
      </w:r>
      <w:r>
        <w:rPr>
          <w:sz w:val="28"/>
          <w:szCs w:val="28"/>
        </w:rPr>
        <w:t>–</w:t>
      </w:r>
      <w:r w:rsidRPr="004668CC">
        <w:rPr>
          <w:sz w:val="28"/>
          <w:szCs w:val="28"/>
        </w:rPr>
        <w:t xml:space="preserve"> 285 с.</w:t>
      </w:r>
    </w:p>
    <w:p w:rsidR="00CF755A" w:rsidRPr="004668CC" w:rsidRDefault="00CF755A" w:rsidP="00FF744D">
      <w:pPr>
        <w:numPr>
          <w:ilvl w:val="0"/>
          <w:numId w:val="36"/>
        </w:numPr>
        <w:tabs>
          <w:tab w:val="clear" w:pos="720"/>
          <w:tab w:val="num" w:pos="540"/>
        </w:tabs>
        <w:spacing w:after="0" w:line="360" w:lineRule="auto"/>
        <w:ind w:left="540" w:hanging="540"/>
        <w:jc w:val="both"/>
        <w:rPr>
          <w:sz w:val="28"/>
          <w:szCs w:val="28"/>
        </w:rPr>
      </w:pPr>
      <w:r w:rsidRPr="004668CC">
        <w:rPr>
          <w:sz w:val="28"/>
          <w:szCs w:val="28"/>
        </w:rPr>
        <w:t>Дюмин О.В., Драгомирецкий В.Д., Бажора Ю.И., Лебедев К.А., Пон</w:t>
      </w:r>
      <w:r w:rsidRPr="004668CC">
        <w:rPr>
          <w:sz w:val="28"/>
          <w:szCs w:val="28"/>
        </w:rPr>
        <w:t>я</w:t>
      </w:r>
      <w:r w:rsidRPr="004668CC">
        <w:rPr>
          <w:sz w:val="28"/>
          <w:szCs w:val="28"/>
        </w:rPr>
        <w:t>кина И.Д. Оценка местного и системного иммунитета в диагностике и лечении профессиональных заболеваний верхних дыхательных путей // Метод. рек</w:t>
      </w:r>
      <w:r w:rsidRPr="004668CC">
        <w:rPr>
          <w:sz w:val="28"/>
          <w:szCs w:val="28"/>
        </w:rPr>
        <w:t>о</w:t>
      </w:r>
      <w:r w:rsidRPr="004668CC">
        <w:rPr>
          <w:sz w:val="28"/>
          <w:szCs w:val="28"/>
        </w:rPr>
        <w:t>мендации. – Одесса. – 1990. – 15 с.</w:t>
      </w:r>
    </w:p>
    <w:p w:rsidR="00CF755A" w:rsidRPr="004668CC" w:rsidRDefault="00CF755A" w:rsidP="00FF744D">
      <w:pPr>
        <w:numPr>
          <w:ilvl w:val="0"/>
          <w:numId w:val="36"/>
        </w:numPr>
        <w:tabs>
          <w:tab w:val="clear" w:pos="720"/>
          <w:tab w:val="num" w:pos="540"/>
        </w:tabs>
        <w:spacing w:after="0" w:line="360" w:lineRule="auto"/>
        <w:ind w:left="540" w:hanging="540"/>
        <w:jc w:val="both"/>
        <w:rPr>
          <w:sz w:val="28"/>
          <w:szCs w:val="28"/>
        </w:rPr>
      </w:pPr>
      <w:r w:rsidRPr="004668CC">
        <w:rPr>
          <w:sz w:val="28"/>
          <w:szCs w:val="28"/>
        </w:rPr>
        <w:t>Ершов Ф.И. Интерфероны // Вест ник РАЕН.- 2003.-т.3.-№13.-С.49-53.</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Заболотна Д.Д. Клініко-імунологічні особливості діагностикі та лік</w:t>
      </w:r>
      <w:r w:rsidRPr="00AF223F">
        <w:rPr>
          <w:sz w:val="28"/>
          <w:szCs w:val="28"/>
        </w:rPr>
        <w:t>у</w:t>
      </w:r>
      <w:r w:rsidRPr="00AF223F">
        <w:rPr>
          <w:sz w:val="28"/>
          <w:szCs w:val="28"/>
        </w:rPr>
        <w:t>вання хворих на хронічний риніт при патології піднебінних мигда</w:t>
      </w:r>
      <w:r>
        <w:rPr>
          <w:sz w:val="28"/>
          <w:szCs w:val="28"/>
        </w:rPr>
        <w:t>л</w:t>
      </w:r>
      <w:r>
        <w:rPr>
          <w:sz w:val="28"/>
          <w:szCs w:val="28"/>
        </w:rPr>
        <w:t>и</w:t>
      </w:r>
      <w:r>
        <w:rPr>
          <w:sz w:val="28"/>
          <w:szCs w:val="28"/>
        </w:rPr>
        <w:t xml:space="preserve">ків: </w:t>
      </w:r>
      <w:r w:rsidRPr="00AF223F">
        <w:rPr>
          <w:sz w:val="28"/>
          <w:szCs w:val="28"/>
        </w:rPr>
        <w:t>Автореф.</w:t>
      </w:r>
      <w:r>
        <w:rPr>
          <w:sz w:val="28"/>
          <w:szCs w:val="28"/>
        </w:rPr>
        <w:t xml:space="preserve"> </w:t>
      </w:r>
      <w:r w:rsidRPr="00AF223F">
        <w:rPr>
          <w:sz w:val="28"/>
          <w:szCs w:val="28"/>
        </w:rPr>
        <w:t>дис.</w:t>
      </w:r>
      <w:r>
        <w:rPr>
          <w:sz w:val="28"/>
          <w:szCs w:val="28"/>
        </w:rPr>
        <w:t xml:space="preserve"> .</w:t>
      </w:r>
      <w:r w:rsidRPr="00AF223F">
        <w:rPr>
          <w:sz w:val="28"/>
          <w:szCs w:val="28"/>
        </w:rPr>
        <w:t>..</w:t>
      </w:r>
      <w:r>
        <w:rPr>
          <w:sz w:val="28"/>
          <w:szCs w:val="28"/>
        </w:rPr>
        <w:t xml:space="preserve"> </w:t>
      </w:r>
      <w:r w:rsidRPr="00AF223F">
        <w:rPr>
          <w:sz w:val="28"/>
          <w:szCs w:val="28"/>
        </w:rPr>
        <w:t>канд. мед.</w:t>
      </w:r>
      <w:r>
        <w:rPr>
          <w:sz w:val="28"/>
          <w:szCs w:val="28"/>
        </w:rPr>
        <w:t xml:space="preserve"> </w:t>
      </w:r>
      <w:r w:rsidRPr="00AF223F">
        <w:rPr>
          <w:sz w:val="28"/>
          <w:szCs w:val="28"/>
        </w:rPr>
        <w:t>наук 14.01.19/ Київ.</w:t>
      </w:r>
      <w:r>
        <w:rPr>
          <w:sz w:val="28"/>
          <w:szCs w:val="28"/>
        </w:rPr>
        <w:t xml:space="preserve"> </w:t>
      </w:r>
      <w:r w:rsidRPr="00AF223F">
        <w:rPr>
          <w:sz w:val="28"/>
          <w:szCs w:val="28"/>
        </w:rPr>
        <w:t>-</w:t>
      </w:r>
      <w:r>
        <w:rPr>
          <w:sz w:val="28"/>
          <w:szCs w:val="28"/>
        </w:rPr>
        <w:t xml:space="preserve"> </w:t>
      </w:r>
      <w:r w:rsidRPr="00AF223F">
        <w:rPr>
          <w:sz w:val="28"/>
          <w:szCs w:val="28"/>
        </w:rPr>
        <w:t>Інститут отол</w:t>
      </w:r>
      <w:r w:rsidRPr="00AF223F">
        <w:rPr>
          <w:sz w:val="28"/>
          <w:szCs w:val="28"/>
        </w:rPr>
        <w:t>а</w:t>
      </w:r>
      <w:r w:rsidRPr="00AF223F">
        <w:rPr>
          <w:sz w:val="28"/>
          <w:szCs w:val="28"/>
        </w:rPr>
        <w:t>рингології ім. проф. О.С. Коломійченка АМНУ.</w:t>
      </w:r>
      <w:r>
        <w:rPr>
          <w:sz w:val="28"/>
          <w:szCs w:val="28"/>
        </w:rPr>
        <w:t xml:space="preserve"> – </w:t>
      </w:r>
      <w:r w:rsidRPr="00AF223F">
        <w:rPr>
          <w:sz w:val="28"/>
          <w:szCs w:val="28"/>
        </w:rPr>
        <w:t>20</w:t>
      </w:r>
      <w:r>
        <w:rPr>
          <w:sz w:val="28"/>
          <w:szCs w:val="28"/>
        </w:rPr>
        <w:t xml:space="preserve"> </w:t>
      </w:r>
      <w:r w:rsidRPr="00AF223F">
        <w:rPr>
          <w:sz w:val="28"/>
          <w:szCs w:val="28"/>
        </w:rPr>
        <w:t>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Заболотный Д.И., Мельников О.Ф. Теоретические аспекты генеза и терапии хронического тонзиллита. – К.: Здоров’я, 1999. – 140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Заболотный Д.И.,</w:t>
      </w:r>
      <w:r>
        <w:rPr>
          <w:sz w:val="28"/>
          <w:szCs w:val="28"/>
        </w:rPr>
        <w:t xml:space="preserve"> </w:t>
      </w:r>
      <w:r w:rsidRPr="00AF223F">
        <w:rPr>
          <w:sz w:val="28"/>
          <w:szCs w:val="28"/>
        </w:rPr>
        <w:t>Мельников О.Ф., Безбах Д.И., Сидоренко Т.В. Типы аллергических реакций на микробные и тканевые антигены у больных полипозным риносинуитом // Ж</w:t>
      </w:r>
      <w:r>
        <w:rPr>
          <w:sz w:val="28"/>
          <w:szCs w:val="28"/>
        </w:rPr>
        <w:t>урн.</w:t>
      </w:r>
      <w:r w:rsidRPr="00AF223F">
        <w:rPr>
          <w:sz w:val="28"/>
          <w:szCs w:val="28"/>
        </w:rPr>
        <w:t xml:space="preserve"> </w:t>
      </w:r>
      <w:r>
        <w:rPr>
          <w:sz w:val="28"/>
          <w:szCs w:val="28"/>
        </w:rPr>
        <w:t>в</w:t>
      </w:r>
      <w:r w:rsidRPr="00AF223F">
        <w:rPr>
          <w:sz w:val="28"/>
          <w:szCs w:val="28"/>
        </w:rPr>
        <w:t>ушн</w:t>
      </w:r>
      <w:r>
        <w:rPr>
          <w:sz w:val="28"/>
          <w:szCs w:val="28"/>
        </w:rPr>
        <w:t xml:space="preserve">их, </w:t>
      </w:r>
      <w:r w:rsidRPr="00AF223F">
        <w:rPr>
          <w:sz w:val="28"/>
          <w:szCs w:val="28"/>
        </w:rPr>
        <w:t>нос</w:t>
      </w:r>
      <w:r>
        <w:rPr>
          <w:sz w:val="28"/>
          <w:szCs w:val="28"/>
        </w:rPr>
        <w:t>ових</w:t>
      </w:r>
      <w:r w:rsidRPr="00AF223F">
        <w:rPr>
          <w:sz w:val="28"/>
          <w:szCs w:val="28"/>
        </w:rPr>
        <w:t xml:space="preserve"> </w:t>
      </w:r>
      <w:r>
        <w:rPr>
          <w:sz w:val="28"/>
          <w:szCs w:val="28"/>
        </w:rPr>
        <w:t>і</w:t>
      </w:r>
      <w:r w:rsidRPr="00AF223F">
        <w:rPr>
          <w:sz w:val="28"/>
          <w:szCs w:val="28"/>
        </w:rPr>
        <w:t xml:space="preserve"> горлових хв</w:t>
      </w:r>
      <w:r w:rsidRPr="00AF223F">
        <w:rPr>
          <w:sz w:val="28"/>
          <w:szCs w:val="28"/>
        </w:rPr>
        <w:t>о</w:t>
      </w:r>
      <w:r w:rsidRPr="00AF223F">
        <w:rPr>
          <w:sz w:val="28"/>
          <w:szCs w:val="28"/>
        </w:rPr>
        <w:t>роб.</w:t>
      </w:r>
      <w:r>
        <w:rPr>
          <w:sz w:val="28"/>
          <w:szCs w:val="28"/>
        </w:rPr>
        <w:t xml:space="preserve"> – </w:t>
      </w:r>
      <w:r w:rsidRPr="00AF223F">
        <w:rPr>
          <w:sz w:val="28"/>
          <w:szCs w:val="28"/>
        </w:rPr>
        <w:t>2001.</w:t>
      </w:r>
      <w:r>
        <w:rPr>
          <w:sz w:val="28"/>
          <w:szCs w:val="28"/>
        </w:rPr>
        <w:t xml:space="preserve"> – </w:t>
      </w:r>
      <w:r w:rsidRPr="00AF223F">
        <w:rPr>
          <w:sz w:val="28"/>
          <w:szCs w:val="28"/>
        </w:rPr>
        <w:t>№ 3с.</w:t>
      </w:r>
      <w:r>
        <w:rPr>
          <w:sz w:val="28"/>
          <w:szCs w:val="28"/>
        </w:rPr>
        <w:t xml:space="preserve"> – </w:t>
      </w:r>
      <w:r w:rsidRPr="00AF223F">
        <w:rPr>
          <w:sz w:val="28"/>
          <w:szCs w:val="28"/>
        </w:rPr>
        <w:t>С.</w:t>
      </w:r>
      <w:r>
        <w:rPr>
          <w:sz w:val="28"/>
          <w:szCs w:val="28"/>
        </w:rPr>
        <w:t xml:space="preserve"> </w:t>
      </w:r>
      <w:r w:rsidRPr="00AF223F">
        <w:rPr>
          <w:sz w:val="28"/>
          <w:szCs w:val="28"/>
        </w:rPr>
        <w:t>204-205.</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Заболотный Д.И., Мельников О.Ф., Самбур М.Б., Волощук М.И., Ро</w:t>
      </w:r>
      <w:r w:rsidRPr="00AF223F">
        <w:rPr>
          <w:sz w:val="28"/>
          <w:szCs w:val="28"/>
        </w:rPr>
        <w:t>з</w:t>
      </w:r>
      <w:r w:rsidRPr="00AF223F">
        <w:rPr>
          <w:sz w:val="28"/>
          <w:szCs w:val="28"/>
        </w:rPr>
        <w:t>енфельд Л.Г. Обгрунтування та ефективність імунореабілітації у хв</w:t>
      </w:r>
      <w:r w:rsidRPr="00AF223F">
        <w:rPr>
          <w:sz w:val="28"/>
          <w:szCs w:val="28"/>
        </w:rPr>
        <w:t>о</w:t>
      </w:r>
      <w:r w:rsidRPr="00AF223F">
        <w:rPr>
          <w:sz w:val="28"/>
          <w:szCs w:val="28"/>
        </w:rPr>
        <w:t>рих на запальні захворювання верхніх дихальних шляхів із радіоге</w:t>
      </w:r>
      <w:r w:rsidRPr="00AF223F">
        <w:rPr>
          <w:sz w:val="28"/>
          <w:szCs w:val="28"/>
        </w:rPr>
        <w:t>н</w:t>
      </w:r>
      <w:r w:rsidRPr="00AF223F">
        <w:rPr>
          <w:sz w:val="28"/>
          <w:szCs w:val="28"/>
        </w:rPr>
        <w:t>ним імунод</w:t>
      </w:r>
      <w:r w:rsidRPr="00AF223F">
        <w:rPr>
          <w:sz w:val="28"/>
          <w:szCs w:val="28"/>
        </w:rPr>
        <w:t>е</w:t>
      </w:r>
      <w:r w:rsidRPr="00AF223F">
        <w:rPr>
          <w:sz w:val="28"/>
          <w:szCs w:val="28"/>
        </w:rPr>
        <w:t>фіцитом // Журн</w:t>
      </w:r>
      <w:r>
        <w:rPr>
          <w:sz w:val="28"/>
          <w:szCs w:val="28"/>
        </w:rPr>
        <w:t>.</w:t>
      </w:r>
      <w:r w:rsidRPr="00AF223F">
        <w:rPr>
          <w:sz w:val="28"/>
          <w:szCs w:val="28"/>
        </w:rPr>
        <w:t xml:space="preserve"> Акад. мед. наук Украины. – 1996. – Т.2, №1. – С.</w:t>
      </w:r>
      <w:r>
        <w:rPr>
          <w:sz w:val="28"/>
          <w:szCs w:val="28"/>
        </w:rPr>
        <w:t xml:space="preserve"> </w:t>
      </w:r>
      <w:r w:rsidRPr="00AF223F">
        <w:rPr>
          <w:sz w:val="28"/>
          <w:szCs w:val="28"/>
        </w:rPr>
        <w:t>100-108.</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Заболотный Д.И.,</w:t>
      </w:r>
      <w:r>
        <w:rPr>
          <w:sz w:val="28"/>
          <w:szCs w:val="28"/>
        </w:rPr>
        <w:t xml:space="preserve"> </w:t>
      </w:r>
      <w:r w:rsidRPr="00AF223F">
        <w:rPr>
          <w:sz w:val="28"/>
          <w:szCs w:val="28"/>
        </w:rPr>
        <w:t xml:space="preserve">Мельников О.Ф., Тимченко С,В., Калиновская Л.П., Заболотная Д.Д., Тимченко М.Д. Способ моделирования  катарального </w:t>
      </w:r>
      <w:r w:rsidRPr="00AF223F">
        <w:rPr>
          <w:sz w:val="28"/>
          <w:szCs w:val="28"/>
        </w:rPr>
        <w:lastRenderedPageBreak/>
        <w:t>ринита // Патент Украины на изобретение №47856А от 15.07.2002. Бюл.</w:t>
      </w:r>
      <w:r>
        <w:rPr>
          <w:sz w:val="28"/>
          <w:szCs w:val="28"/>
        </w:rPr>
        <w:t xml:space="preserve"> </w:t>
      </w:r>
      <w:r w:rsidRPr="00AF223F">
        <w:rPr>
          <w:sz w:val="28"/>
          <w:szCs w:val="28"/>
        </w:rPr>
        <w:t>№ 7.</w:t>
      </w:r>
      <w:r>
        <w:rPr>
          <w:sz w:val="28"/>
          <w:szCs w:val="28"/>
        </w:rPr>
        <w:t xml:space="preserve"> </w:t>
      </w:r>
      <w:r w:rsidRPr="00AF223F">
        <w:rPr>
          <w:sz w:val="28"/>
          <w:szCs w:val="28"/>
        </w:rPr>
        <w:t>-</w:t>
      </w:r>
      <w:r>
        <w:rPr>
          <w:sz w:val="28"/>
          <w:szCs w:val="28"/>
        </w:rPr>
        <w:t xml:space="preserve"> </w:t>
      </w:r>
      <w:r w:rsidRPr="00AF223F">
        <w:rPr>
          <w:sz w:val="28"/>
          <w:szCs w:val="28"/>
        </w:rPr>
        <w:t>2002.</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Заболотный Д.И., Мельников О.Ф., Ткаченко В.Н., Кищук В.В., Верес В.Н. Иммунологический лабораторно-диагностический алгоритм хр</w:t>
      </w:r>
      <w:r w:rsidRPr="00AF223F">
        <w:rPr>
          <w:szCs w:val="28"/>
        </w:rPr>
        <w:t>о</w:t>
      </w:r>
      <w:r w:rsidRPr="00AF223F">
        <w:rPr>
          <w:szCs w:val="28"/>
        </w:rPr>
        <w:t>нического тонзиллита // Современные проблемы военной медицины.</w:t>
      </w:r>
      <w:r>
        <w:rPr>
          <w:szCs w:val="28"/>
        </w:rPr>
        <w:t xml:space="preserve"> – </w:t>
      </w:r>
      <w:r w:rsidRPr="00AF223F">
        <w:rPr>
          <w:szCs w:val="28"/>
        </w:rPr>
        <w:t xml:space="preserve"> Киев.</w:t>
      </w:r>
      <w:r>
        <w:rPr>
          <w:szCs w:val="28"/>
        </w:rPr>
        <w:t xml:space="preserve"> – </w:t>
      </w:r>
      <w:r w:rsidRPr="00AF223F">
        <w:rPr>
          <w:szCs w:val="28"/>
        </w:rPr>
        <w:t>1999.</w:t>
      </w:r>
      <w:r>
        <w:rPr>
          <w:szCs w:val="28"/>
        </w:rPr>
        <w:t xml:space="preserve"> –</w:t>
      </w:r>
      <w:r w:rsidRPr="00AF223F">
        <w:rPr>
          <w:szCs w:val="28"/>
        </w:rPr>
        <w:t xml:space="preserve"> </w:t>
      </w:r>
      <w:r w:rsidRPr="00762808">
        <w:rPr>
          <w:caps/>
          <w:szCs w:val="28"/>
        </w:rPr>
        <w:t>в</w:t>
      </w:r>
      <w:r>
        <w:rPr>
          <w:szCs w:val="28"/>
        </w:rPr>
        <w:t>ып.</w:t>
      </w:r>
      <w:r w:rsidRPr="00AF223F">
        <w:rPr>
          <w:szCs w:val="28"/>
        </w:rPr>
        <w:t>4.</w:t>
      </w:r>
      <w:r>
        <w:rPr>
          <w:szCs w:val="28"/>
        </w:rPr>
        <w:t xml:space="preserve"> – </w:t>
      </w:r>
      <w:r w:rsidRPr="00AF223F">
        <w:rPr>
          <w:szCs w:val="28"/>
        </w:rPr>
        <w:t>С. 328-333.</w:t>
      </w:r>
    </w:p>
    <w:p w:rsidR="00CF755A" w:rsidRPr="00AF223F" w:rsidRDefault="00CF755A" w:rsidP="00FF744D">
      <w:pPr>
        <w:pStyle w:val="af3"/>
        <w:numPr>
          <w:ilvl w:val="0"/>
          <w:numId w:val="36"/>
        </w:numPr>
        <w:tabs>
          <w:tab w:val="clear" w:pos="720"/>
          <w:tab w:val="num" w:pos="540"/>
        </w:tabs>
        <w:suppressAutoHyphens w:val="0"/>
        <w:spacing w:line="360" w:lineRule="auto"/>
        <w:ind w:left="540" w:hanging="540"/>
        <w:jc w:val="both"/>
        <w:rPr>
          <w:szCs w:val="28"/>
        </w:rPr>
      </w:pPr>
      <w:r w:rsidRPr="00AF223F">
        <w:rPr>
          <w:szCs w:val="28"/>
        </w:rPr>
        <w:t>Зиновьев  А.С.,  Кононов А.В. Хроническое воспаление слизистых оболочек: интеграция иммунитета и регенерации // Арх.</w:t>
      </w:r>
      <w:r>
        <w:rPr>
          <w:szCs w:val="28"/>
        </w:rPr>
        <w:t xml:space="preserve"> </w:t>
      </w:r>
      <w:r w:rsidRPr="00AF223F">
        <w:rPr>
          <w:szCs w:val="28"/>
        </w:rPr>
        <w:t>пат.</w:t>
      </w:r>
      <w:r>
        <w:rPr>
          <w:szCs w:val="28"/>
        </w:rPr>
        <w:t xml:space="preserve"> </w:t>
      </w:r>
      <w:r w:rsidRPr="00AF223F">
        <w:rPr>
          <w:szCs w:val="28"/>
        </w:rPr>
        <w:t>1997.</w:t>
      </w:r>
      <w:r>
        <w:rPr>
          <w:szCs w:val="28"/>
        </w:rPr>
        <w:t xml:space="preserve"> – </w:t>
      </w:r>
      <w:r w:rsidRPr="00AF223F">
        <w:rPr>
          <w:szCs w:val="28"/>
        </w:rPr>
        <w:t>№3.</w:t>
      </w:r>
      <w:r>
        <w:rPr>
          <w:szCs w:val="28"/>
        </w:rPr>
        <w:t xml:space="preserve"> – </w:t>
      </w:r>
      <w:r w:rsidRPr="00AF223F">
        <w:rPr>
          <w:szCs w:val="28"/>
        </w:rPr>
        <w:t>С.</w:t>
      </w:r>
      <w:r>
        <w:rPr>
          <w:szCs w:val="28"/>
        </w:rPr>
        <w:t xml:space="preserve"> </w:t>
      </w:r>
      <w:r w:rsidRPr="00AF223F">
        <w:rPr>
          <w:szCs w:val="28"/>
        </w:rPr>
        <w:t>18-24.</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t>Иванюшко Т.П., Ганковская Л.В., Ковальчук Л.В.,Тер-Сатуров Г.П., Кассин В.Ю., Буданова Е.В. Комплексное изучение меъханизмов ра</w:t>
      </w:r>
      <w:r w:rsidRPr="00F32395">
        <w:rPr>
          <w:sz w:val="28"/>
          <w:szCs w:val="28"/>
        </w:rPr>
        <w:t>з</w:t>
      </w:r>
      <w:r w:rsidRPr="00F32395">
        <w:rPr>
          <w:sz w:val="28"/>
          <w:szCs w:val="28"/>
        </w:rPr>
        <w:t>вития хронического воспаления при пародонтите // Стоматология.-2000. – № 4. – С.14-16.</w:t>
      </w:r>
    </w:p>
    <w:p w:rsidR="00CF755A" w:rsidRPr="00F32395" w:rsidRDefault="00CF755A" w:rsidP="00FF744D">
      <w:pPr>
        <w:pStyle w:val="af5"/>
        <w:numPr>
          <w:ilvl w:val="0"/>
          <w:numId w:val="36"/>
        </w:numPr>
        <w:tabs>
          <w:tab w:val="clear" w:pos="720"/>
          <w:tab w:val="num" w:pos="540"/>
        </w:tabs>
        <w:spacing w:after="0" w:line="360" w:lineRule="auto"/>
        <w:ind w:left="540" w:hanging="540"/>
        <w:jc w:val="both"/>
        <w:rPr>
          <w:szCs w:val="28"/>
        </w:rPr>
      </w:pPr>
      <w:r w:rsidRPr="00F32395">
        <w:rPr>
          <w:szCs w:val="28"/>
        </w:rPr>
        <w:t>Ильина Н.И., Латышева Т.В., Пинегин Б.В., Сетдикова Н.Х. Си</w:t>
      </w:r>
      <w:r w:rsidRPr="00F32395">
        <w:rPr>
          <w:szCs w:val="28"/>
        </w:rPr>
        <w:t>н</w:t>
      </w:r>
      <w:r w:rsidRPr="00F32395">
        <w:rPr>
          <w:szCs w:val="28"/>
        </w:rPr>
        <w:t>дром вторичной иммунологической недостаточности (протоколы диагн</w:t>
      </w:r>
      <w:r w:rsidRPr="00F32395">
        <w:rPr>
          <w:szCs w:val="28"/>
        </w:rPr>
        <w:t>о</w:t>
      </w:r>
      <w:r w:rsidRPr="00F32395">
        <w:rPr>
          <w:szCs w:val="28"/>
        </w:rPr>
        <w:t>стики и лечения ) // Иммунология. – 2000. – № 5. – С. 7-9.</w:t>
      </w:r>
    </w:p>
    <w:p w:rsidR="00CF755A" w:rsidRDefault="00CF755A" w:rsidP="00FF744D">
      <w:pPr>
        <w:pStyle w:val="af5"/>
        <w:numPr>
          <w:ilvl w:val="0"/>
          <w:numId w:val="36"/>
        </w:numPr>
        <w:tabs>
          <w:tab w:val="clear" w:pos="720"/>
          <w:tab w:val="num" w:pos="540"/>
        </w:tabs>
        <w:spacing w:after="0" w:line="360" w:lineRule="auto"/>
        <w:ind w:left="540" w:hanging="540"/>
        <w:jc w:val="both"/>
        <w:rPr>
          <w:szCs w:val="28"/>
          <w:lang w:val="uk-UA"/>
        </w:rPr>
      </w:pPr>
      <w:r w:rsidRPr="00AF223F">
        <w:rPr>
          <w:szCs w:val="28"/>
          <w:lang w:val="uk-UA"/>
        </w:rPr>
        <w:t>Казмірчук В.Є., Ковальчук Л.В. Клінічна імунологія та алерг</w:t>
      </w:r>
      <w:r w:rsidRPr="00AF223F">
        <w:rPr>
          <w:szCs w:val="28"/>
          <w:lang w:val="uk-UA"/>
        </w:rPr>
        <w:t>о</w:t>
      </w:r>
      <w:r w:rsidRPr="00AF223F">
        <w:rPr>
          <w:szCs w:val="28"/>
          <w:lang w:val="uk-UA"/>
        </w:rPr>
        <w:t>логія.</w:t>
      </w:r>
      <w:r>
        <w:rPr>
          <w:szCs w:val="28"/>
          <w:lang w:val="uk-UA"/>
        </w:rPr>
        <w:t xml:space="preserve"> </w:t>
      </w:r>
      <w:r w:rsidRPr="00AF223F">
        <w:rPr>
          <w:szCs w:val="28"/>
          <w:lang w:val="uk-UA"/>
        </w:rPr>
        <w:t>-</w:t>
      </w:r>
      <w:r>
        <w:rPr>
          <w:szCs w:val="28"/>
          <w:lang w:val="uk-UA"/>
        </w:rPr>
        <w:t xml:space="preserve"> </w:t>
      </w:r>
      <w:r w:rsidRPr="00AF223F">
        <w:rPr>
          <w:szCs w:val="28"/>
          <w:lang w:val="uk-UA"/>
        </w:rPr>
        <w:t>Вінниця: Нова книга.</w:t>
      </w:r>
      <w:r>
        <w:rPr>
          <w:szCs w:val="28"/>
          <w:lang w:val="uk-UA"/>
        </w:rPr>
        <w:t xml:space="preserve"> </w:t>
      </w:r>
      <w:r w:rsidRPr="00AF223F">
        <w:rPr>
          <w:szCs w:val="28"/>
          <w:lang w:val="uk-UA"/>
        </w:rPr>
        <w:t>-</w:t>
      </w:r>
      <w:r>
        <w:rPr>
          <w:szCs w:val="28"/>
          <w:lang w:val="uk-UA"/>
        </w:rPr>
        <w:t xml:space="preserve"> </w:t>
      </w:r>
      <w:r w:rsidRPr="00AF223F">
        <w:rPr>
          <w:szCs w:val="28"/>
          <w:lang w:val="uk-UA"/>
        </w:rPr>
        <w:t>2006.</w:t>
      </w:r>
      <w:r>
        <w:rPr>
          <w:szCs w:val="28"/>
          <w:lang w:val="uk-UA"/>
        </w:rPr>
        <w:t xml:space="preserve"> –</w:t>
      </w:r>
      <w:r w:rsidRPr="00AF223F">
        <w:rPr>
          <w:szCs w:val="28"/>
          <w:lang w:val="uk-UA"/>
        </w:rPr>
        <w:t xml:space="preserve"> 526</w:t>
      </w:r>
      <w:r>
        <w:rPr>
          <w:szCs w:val="28"/>
          <w:lang w:val="uk-UA"/>
        </w:rPr>
        <w:t xml:space="preserve"> </w:t>
      </w:r>
      <w:r w:rsidRPr="00AF223F">
        <w:rPr>
          <w:szCs w:val="28"/>
          <w:lang w:val="uk-UA"/>
        </w:rPr>
        <w:t>с.</w:t>
      </w:r>
    </w:p>
    <w:p w:rsidR="00CF755A" w:rsidRPr="00AF223F" w:rsidRDefault="00CF755A" w:rsidP="00FF744D">
      <w:pPr>
        <w:numPr>
          <w:ilvl w:val="0"/>
          <w:numId w:val="36"/>
        </w:numPr>
        <w:tabs>
          <w:tab w:val="clear" w:pos="720"/>
          <w:tab w:val="num" w:pos="540"/>
        </w:tabs>
        <w:spacing w:after="0" w:line="360" w:lineRule="auto"/>
        <w:ind w:left="540" w:hanging="540"/>
        <w:jc w:val="both"/>
        <w:rPr>
          <w:iCs/>
          <w:sz w:val="28"/>
          <w:szCs w:val="28"/>
        </w:rPr>
      </w:pPr>
      <w:r w:rsidRPr="00AF223F">
        <w:rPr>
          <w:iCs/>
          <w:sz w:val="28"/>
          <w:szCs w:val="28"/>
        </w:rPr>
        <w:t>Кайдашев І.П.Методи клінічних та експериментальних досліджень в  медицині.</w:t>
      </w:r>
      <w:r>
        <w:rPr>
          <w:iCs/>
          <w:sz w:val="28"/>
          <w:szCs w:val="28"/>
        </w:rPr>
        <w:t xml:space="preserve"> </w:t>
      </w:r>
      <w:r w:rsidRPr="00AF223F">
        <w:rPr>
          <w:iCs/>
          <w:sz w:val="28"/>
          <w:szCs w:val="28"/>
        </w:rPr>
        <w:t>-</w:t>
      </w:r>
      <w:r>
        <w:rPr>
          <w:iCs/>
          <w:sz w:val="28"/>
          <w:szCs w:val="28"/>
        </w:rPr>
        <w:t xml:space="preserve"> </w:t>
      </w:r>
      <w:r w:rsidRPr="00AF223F">
        <w:rPr>
          <w:iCs/>
          <w:sz w:val="28"/>
          <w:szCs w:val="28"/>
        </w:rPr>
        <w:t>Полтава: Полимет.</w:t>
      </w:r>
      <w:r>
        <w:rPr>
          <w:iCs/>
          <w:sz w:val="28"/>
          <w:szCs w:val="28"/>
        </w:rPr>
        <w:t xml:space="preserve"> – </w:t>
      </w:r>
      <w:r w:rsidRPr="00AF223F">
        <w:rPr>
          <w:iCs/>
          <w:sz w:val="28"/>
          <w:szCs w:val="28"/>
        </w:rPr>
        <w:t>2003.</w:t>
      </w:r>
      <w:r>
        <w:rPr>
          <w:iCs/>
          <w:sz w:val="28"/>
          <w:szCs w:val="28"/>
        </w:rPr>
        <w:t xml:space="preserve"> – </w:t>
      </w:r>
      <w:r w:rsidRPr="00AF223F">
        <w:rPr>
          <w:iCs/>
          <w:sz w:val="28"/>
          <w:szCs w:val="28"/>
        </w:rPr>
        <w:t>319</w:t>
      </w:r>
      <w:r>
        <w:rPr>
          <w:iCs/>
          <w:sz w:val="28"/>
          <w:szCs w:val="28"/>
        </w:rPr>
        <w:t xml:space="preserve"> </w:t>
      </w:r>
      <w:r w:rsidRPr="00AF223F">
        <w:rPr>
          <w:iCs/>
          <w:sz w:val="28"/>
          <w:szCs w:val="28"/>
        </w:rPr>
        <w:t>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Калуцький  І.В., Плаксивий О.Г., Плаксива О.О. Імунологічне обґру</w:t>
      </w:r>
      <w:r w:rsidRPr="00AF223F">
        <w:rPr>
          <w:sz w:val="28"/>
          <w:szCs w:val="28"/>
        </w:rPr>
        <w:t>н</w:t>
      </w:r>
      <w:r w:rsidRPr="00AF223F">
        <w:rPr>
          <w:sz w:val="28"/>
          <w:szCs w:val="28"/>
        </w:rPr>
        <w:t>тування використання тіотріазоліну в лікуванні хворих на хронічний гнійний верхньо щелепний синусит //  Ринологія.</w:t>
      </w:r>
      <w:r>
        <w:rPr>
          <w:sz w:val="28"/>
          <w:szCs w:val="28"/>
        </w:rPr>
        <w:t xml:space="preserve"> </w:t>
      </w:r>
      <w:r w:rsidRPr="00AF223F">
        <w:rPr>
          <w:sz w:val="28"/>
          <w:szCs w:val="28"/>
        </w:rPr>
        <w:t>-</w:t>
      </w:r>
      <w:r>
        <w:rPr>
          <w:sz w:val="28"/>
          <w:szCs w:val="28"/>
        </w:rPr>
        <w:t xml:space="preserve"> </w:t>
      </w:r>
      <w:r w:rsidRPr="00AF223F">
        <w:rPr>
          <w:sz w:val="28"/>
          <w:szCs w:val="28"/>
        </w:rPr>
        <w:t>2005.</w:t>
      </w:r>
      <w:r>
        <w:rPr>
          <w:sz w:val="28"/>
          <w:szCs w:val="28"/>
        </w:rPr>
        <w:t xml:space="preserve"> </w:t>
      </w:r>
      <w:r w:rsidRPr="00AF223F">
        <w:rPr>
          <w:sz w:val="28"/>
          <w:szCs w:val="28"/>
        </w:rPr>
        <w:t>-</w:t>
      </w:r>
      <w:r>
        <w:rPr>
          <w:sz w:val="28"/>
          <w:szCs w:val="28"/>
        </w:rPr>
        <w:t xml:space="preserve"> </w:t>
      </w:r>
      <w:r w:rsidRPr="00AF223F">
        <w:rPr>
          <w:sz w:val="28"/>
          <w:szCs w:val="28"/>
        </w:rPr>
        <w:t>№2.</w:t>
      </w:r>
      <w:r>
        <w:rPr>
          <w:sz w:val="28"/>
          <w:szCs w:val="28"/>
        </w:rPr>
        <w:t xml:space="preserve"> </w:t>
      </w:r>
      <w:r w:rsidRPr="00AF223F">
        <w:rPr>
          <w:sz w:val="28"/>
          <w:szCs w:val="28"/>
        </w:rPr>
        <w:t>-</w:t>
      </w:r>
      <w:r>
        <w:rPr>
          <w:sz w:val="28"/>
          <w:szCs w:val="28"/>
        </w:rPr>
        <w:t xml:space="preserve"> </w:t>
      </w:r>
      <w:r w:rsidRPr="00AF223F">
        <w:rPr>
          <w:sz w:val="28"/>
          <w:szCs w:val="28"/>
        </w:rPr>
        <w:t>С.</w:t>
      </w:r>
      <w:r>
        <w:rPr>
          <w:sz w:val="28"/>
          <w:szCs w:val="28"/>
        </w:rPr>
        <w:t xml:space="preserve"> </w:t>
      </w:r>
      <w:r w:rsidRPr="00AF223F">
        <w:rPr>
          <w:sz w:val="28"/>
          <w:szCs w:val="28"/>
        </w:rPr>
        <w:t>15-24.</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rPr>
        <w:t xml:space="preserve">Кетлинский С.А., Симбирцев А.С. Цитокины: Спб.: Фолиант, 2008.- </w:t>
      </w:r>
      <w:r w:rsidRPr="00AF223F">
        <w:rPr>
          <w:szCs w:val="28"/>
          <w:lang w:val="en-US"/>
        </w:rPr>
        <w:t>550</w:t>
      </w:r>
      <w:r w:rsidRPr="00AF223F">
        <w:rPr>
          <w:szCs w:val="28"/>
        </w:rPr>
        <w:t>с</w:t>
      </w:r>
      <w:r w:rsidRPr="00AF223F">
        <w:rPr>
          <w:szCs w:val="28"/>
          <w:lang w:val="en-US"/>
        </w:rPr>
        <w:t>.</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t>Кицера А.Е., Борисов А.А., Рыбачук Ю.Г. Измерение и оценка дых</w:t>
      </w:r>
      <w:r w:rsidRPr="00F32395">
        <w:rPr>
          <w:sz w:val="28"/>
          <w:szCs w:val="28"/>
        </w:rPr>
        <w:t>а</w:t>
      </w:r>
      <w:r w:rsidRPr="00F32395">
        <w:rPr>
          <w:sz w:val="28"/>
          <w:szCs w:val="28"/>
        </w:rPr>
        <w:t>тельной функции носа (ринопневмометрия) // Вестн. оториноларинг</w:t>
      </w:r>
      <w:r w:rsidRPr="00F32395">
        <w:rPr>
          <w:sz w:val="28"/>
          <w:szCs w:val="28"/>
        </w:rPr>
        <w:t>о</w:t>
      </w:r>
      <w:r w:rsidRPr="00F32395">
        <w:rPr>
          <w:sz w:val="28"/>
          <w:szCs w:val="28"/>
        </w:rPr>
        <w:t>логии. – 1986. - №2. – С. 78-91.</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lastRenderedPageBreak/>
        <w:t xml:space="preserve">Кищук В.В. Клініко-імунологічні підходи до оцінки функціонального стану піднебінних мигдаликів для діагностики та лікування хворих на </w:t>
      </w:r>
      <w:r w:rsidRPr="00F32395">
        <w:rPr>
          <w:sz w:val="28"/>
          <w:szCs w:val="28"/>
        </w:rPr>
        <w:t>хр</w:t>
      </w:r>
      <w:r w:rsidRPr="00F32395">
        <w:rPr>
          <w:sz w:val="28"/>
          <w:szCs w:val="28"/>
        </w:rPr>
        <w:t>о</w:t>
      </w:r>
      <w:r w:rsidRPr="00F32395">
        <w:rPr>
          <w:sz w:val="28"/>
          <w:szCs w:val="28"/>
        </w:rPr>
        <w:t>нічний тонзиліт: Автореф. дис. … докт. мед. наук. - 2001. – 33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t>Кищук В.В., Красий Р.И. Исследование связи между состоянием гл</w:t>
      </w:r>
      <w:r w:rsidRPr="00F32395">
        <w:rPr>
          <w:sz w:val="28"/>
          <w:szCs w:val="28"/>
        </w:rPr>
        <w:t>о</w:t>
      </w:r>
      <w:r w:rsidRPr="00F32395">
        <w:rPr>
          <w:sz w:val="28"/>
          <w:szCs w:val="28"/>
        </w:rPr>
        <w:t>точного кольца и развитием патологии в организме. Сообщение 2. Клинико-статистический анализ между состоянием небных минд</w:t>
      </w:r>
      <w:r w:rsidRPr="00F32395">
        <w:rPr>
          <w:sz w:val="28"/>
          <w:szCs w:val="28"/>
        </w:rPr>
        <w:t>а</w:t>
      </w:r>
      <w:r w:rsidRPr="00F32395">
        <w:rPr>
          <w:sz w:val="28"/>
          <w:szCs w:val="28"/>
        </w:rPr>
        <w:t>лин и онкологическими заболеваниями различной локализации //</w:t>
      </w:r>
      <w:r w:rsidRPr="00AF223F">
        <w:rPr>
          <w:sz w:val="28"/>
          <w:szCs w:val="28"/>
        </w:rPr>
        <w:t xml:space="preserve"> Ж</w:t>
      </w:r>
      <w:r>
        <w:rPr>
          <w:sz w:val="28"/>
          <w:szCs w:val="28"/>
        </w:rPr>
        <w:t>урн. вушних</w:t>
      </w:r>
      <w:r w:rsidRPr="00AF223F">
        <w:rPr>
          <w:sz w:val="28"/>
          <w:szCs w:val="28"/>
        </w:rPr>
        <w:t>,</w:t>
      </w:r>
      <w:r>
        <w:rPr>
          <w:sz w:val="28"/>
          <w:szCs w:val="28"/>
        </w:rPr>
        <w:t xml:space="preserve"> </w:t>
      </w:r>
      <w:r w:rsidRPr="00AF223F">
        <w:rPr>
          <w:sz w:val="28"/>
          <w:szCs w:val="28"/>
        </w:rPr>
        <w:t xml:space="preserve">носових </w:t>
      </w:r>
      <w:r>
        <w:rPr>
          <w:sz w:val="28"/>
          <w:szCs w:val="28"/>
        </w:rPr>
        <w:t>і</w:t>
      </w:r>
      <w:r w:rsidRPr="00AF223F">
        <w:rPr>
          <w:sz w:val="28"/>
          <w:szCs w:val="28"/>
        </w:rPr>
        <w:t xml:space="preserve"> г</w:t>
      </w:r>
      <w:r w:rsidRPr="00AF223F">
        <w:rPr>
          <w:sz w:val="28"/>
          <w:szCs w:val="28"/>
        </w:rPr>
        <w:t>о</w:t>
      </w:r>
      <w:r w:rsidRPr="00AF223F">
        <w:rPr>
          <w:sz w:val="28"/>
          <w:szCs w:val="28"/>
        </w:rPr>
        <w:t>рлових хвороб.</w:t>
      </w:r>
      <w:r>
        <w:rPr>
          <w:sz w:val="28"/>
          <w:szCs w:val="28"/>
        </w:rPr>
        <w:t xml:space="preserve"> – </w:t>
      </w:r>
      <w:r w:rsidRPr="00AF223F">
        <w:rPr>
          <w:sz w:val="28"/>
          <w:szCs w:val="28"/>
        </w:rPr>
        <w:t>2001.</w:t>
      </w:r>
      <w:r>
        <w:rPr>
          <w:sz w:val="28"/>
          <w:szCs w:val="28"/>
        </w:rPr>
        <w:t xml:space="preserve"> – </w:t>
      </w:r>
      <w:r w:rsidRPr="00AF223F">
        <w:rPr>
          <w:sz w:val="28"/>
          <w:szCs w:val="28"/>
        </w:rPr>
        <w:t>№ 3.</w:t>
      </w:r>
      <w:r>
        <w:rPr>
          <w:sz w:val="28"/>
          <w:szCs w:val="28"/>
        </w:rPr>
        <w:t xml:space="preserve"> – </w:t>
      </w:r>
      <w:r w:rsidRPr="00AF223F">
        <w:rPr>
          <w:sz w:val="28"/>
          <w:szCs w:val="28"/>
        </w:rPr>
        <w:t>С.</w:t>
      </w:r>
      <w:r>
        <w:rPr>
          <w:sz w:val="28"/>
          <w:szCs w:val="28"/>
        </w:rPr>
        <w:t xml:space="preserve"> </w:t>
      </w:r>
      <w:r w:rsidRPr="00AF223F">
        <w:rPr>
          <w:sz w:val="28"/>
          <w:szCs w:val="28"/>
        </w:rPr>
        <w:t>50-53.</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Кіщук В.В. Обґрунтування та ефективність консервативної терапії хворих на хронічний тонзиліт електромагнітним полем та тімічними імуномо</w:t>
      </w:r>
      <w:r>
        <w:rPr>
          <w:sz w:val="28"/>
          <w:szCs w:val="28"/>
        </w:rPr>
        <w:t>дуляторами</w:t>
      </w:r>
      <w:r w:rsidRPr="00AF223F">
        <w:rPr>
          <w:sz w:val="28"/>
          <w:szCs w:val="28"/>
        </w:rPr>
        <w:t xml:space="preserve">: Автореф. дис. </w:t>
      </w:r>
      <w:r>
        <w:rPr>
          <w:sz w:val="28"/>
          <w:szCs w:val="28"/>
        </w:rPr>
        <w:t xml:space="preserve">… </w:t>
      </w:r>
      <w:r w:rsidRPr="00AF223F">
        <w:rPr>
          <w:sz w:val="28"/>
          <w:szCs w:val="28"/>
        </w:rPr>
        <w:t>канд. мед. наук:</w:t>
      </w:r>
      <w:r>
        <w:rPr>
          <w:sz w:val="28"/>
          <w:szCs w:val="28"/>
        </w:rPr>
        <w:t xml:space="preserve"> </w:t>
      </w:r>
      <w:r w:rsidRPr="00AF223F">
        <w:rPr>
          <w:sz w:val="28"/>
          <w:szCs w:val="28"/>
        </w:rPr>
        <w:t>14.01.18 / Ки</w:t>
      </w:r>
      <w:r w:rsidRPr="00AF223F">
        <w:rPr>
          <w:sz w:val="28"/>
          <w:szCs w:val="28"/>
        </w:rPr>
        <w:t>е</w:t>
      </w:r>
      <w:r w:rsidRPr="00AF223F">
        <w:rPr>
          <w:sz w:val="28"/>
          <w:szCs w:val="28"/>
        </w:rPr>
        <w:t>вский НИИ отоларингол</w:t>
      </w:r>
      <w:r w:rsidRPr="00AF223F">
        <w:rPr>
          <w:sz w:val="28"/>
          <w:szCs w:val="28"/>
        </w:rPr>
        <w:t>о</w:t>
      </w:r>
      <w:r w:rsidRPr="00AF223F">
        <w:rPr>
          <w:sz w:val="28"/>
          <w:szCs w:val="28"/>
        </w:rPr>
        <w:t>гии им. проф. А.И. Коломийченко. – Киев. – 1996. – 20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Кобицкий М.М.  Лікування хворих на хронічний катаральний риніт з використанням не стероїдного протизапального препарату та імун</w:t>
      </w:r>
      <w:r w:rsidRPr="00AF223F">
        <w:rPr>
          <w:sz w:val="28"/>
          <w:szCs w:val="28"/>
        </w:rPr>
        <w:t>о</w:t>
      </w:r>
      <w:r w:rsidRPr="00AF223F">
        <w:rPr>
          <w:sz w:val="28"/>
          <w:szCs w:val="28"/>
        </w:rPr>
        <w:t>модуляторів</w:t>
      </w:r>
      <w:r>
        <w:rPr>
          <w:sz w:val="28"/>
          <w:szCs w:val="28"/>
        </w:rPr>
        <w:t xml:space="preserve">: </w:t>
      </w:r>
      <w:r w:rsidRPr="00AF223F">
        <w:rPr>
          <w:sz w:val="28"/>
          <w:szCs w:val="28"/>
        </w:rPr>
        <w:t>Автореф.</w:t>
      </w:r>
      <w:r>
        <w:rPr>
          <w:sz w:val="28"/>
          <w:szCs w:val="28"/>
        </w:rPr>
        <w:t xml:space="preserve"> </w:t>
      </w:r>
      <w:r w:rsidRPr="00AF223F">
        <w:rPr>
          <w:sz w:val="28"/>
          <w:szCs w:val="28"/>
        </w:rPr>
        <w:t>дис</w:t>
      </w:r>
      <w:r>
        <w:rPr>
          <w:sz w:val="28"/>
          <w:szCs w:val="28"/>
        </w:rPr>
        <w:t xml:space="preserve">. </w:t>
      </w:r>
      <w:r w:rsidRPr="00AF223F">
        <w:rPr>
          <w:sz w:val="28"/>
          <w:szCs w:val="28"/>
        </w:rPr>
        <w:t>...</w:t>
      </w:r>
      <w:r>
        <w:rPr>
          <w:sz w:val="28"/>
          <w:szCs w:val="28"/>
        </w:rPr>
        <w:t xml:space="preserve"> </w:t>
      </w:r>
      <w:r w:rsidRPr="00AF223F">
        <w:rPr>
          <w:sz w:val="28"/>
          <w:szCs w:val="28"/>
        </w:rPr>
        <w:t>канд. мед. наук: 14.01.19/ Інститут от</w:t>
      </w:r>
      <w:r w:rsidRPr="00AF223F">
        <w:rPr>
          <w:sz w:val="28"/>
          <w:szCs w:val="28"/>
        </w:rPr>
        <w:t>о</w:t>
      </w:r>
      <w:r w:rsidRPr="00AF223F">
        <w:rPr>
          <w:sz w:val="28"/>
          <w:szCs w:val="28"/>
        </w:rPr>
        <w:t>ларингологи АМН Укр</w:t>
      </w:r>
      <w:r w:rsidRPr="00AF223F">
        <w:rPr>
          <w:sz w:val="28"/>
          <w:szCs w:val="28"/>
        </w:rPr>
        <w:t>а</w:t>
      </w:r>
      <w:r w:rsidRPr="00AF223F">
        <w:rPr>
          <w:sz w:val="28"/>
          <w:szCs w:val="28"/>
        </w:rPr>
        <w:t>їни.</w:t>
      </w:r>
      <w:r>
        <w:rPr>
          <w:sz w:val="28"/>
          <w:szCs w:val="28"/>
        </w:rPr>
        <w:t xml:space="preserve"> </w:t>
      </w:r>
      <w:r w:rsidRPr="00AF223F">
        <w:rPr>
          <w:sz w:val="28"/>
          <w:szCs w:val="28"/>
        </w:rPr>
        <w:t>-</w:t>
      </w:r>
      <w:r>
        <w:rPr>
          <w:sz w:val="28"/>
          <w:szCs w:val="28"/>
        </w:rPr>
        <w:t xml:space="preserve"> </w:t>
      </w:r>
      <w:r w:rsidRPr="00AF223F">
        <w:rPr>
          <w:sz w:val="28"/>
          <w:szCs w:val="28"/>
        </w:rPr>
        <w:t>Київ.</w:t>
      </w:r>
      <w:r>
        <w:rPr>
          <w:sz w:val="28"/>
          <w:szCs w:val="28"/>
        </w:rPr>
        <w:t xml:space="preserve"> </w:t>
      </w:r>
      <w:r w:rsidRPr="00AF223F">
        <w:rPr>
          <w:sz w:val="28"/>
          <w:szCs w:val="28"/>
        </w:rPr>
        <w:t>-</w:t>
      </w:r>
      <w:r>
        <w:rPr>
          <w:sz w:val="28"/>
          <w:szCs w:val="28"/>
        </w:rPr>
        <w:t xml:space="preserve"> </w:t>
      </w:r>
      <w:r w:rsidRPr="00AF223F">
        <w:rPr>
          <w:sz w:val="28"/>
          <w:szCs w:val="28"/>
        </w:rPr>
        <w:t>2005.</w:t>
      </w:r>
      <w:r>
        <w:rPr>
          <w:sz w:val="28"/>
          <w:szCs w:val="28"/>
        </w:rPr>
        <w:t xml:space="preserve"> – </w:t>
      </w:r>
      <w:r w:rsidRPr="00AF223F">
        <w:rPr>
          <w:sz w:val="28"/>
          <w:szCs w:val="28"/>
        </w:rPr>
        <w:t>15</w:t>
      </w:r>
      <w:r>
        <w:rPr>
          <w:sz w:val="28"/>
          <w:szCs w:val="28"/>
        </w:rPr>
        <w:t xml:space="preserve"> </w:t>
      </w:r>
      <w:r w:rsidRPr="00AF223F">
        <w:rPr>
          <w:sz w:val="28"/>
          <w:szCs w:val="28"/>
        </w:rPr>
        <w:t>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 xml:space="preserve">Ковальчук Л.В. Антигенные маркеры иммунной системы человека, </w:t>
      </w:r>
      <w:r w:rsidRPr="00AF223F">
        <w:rPr>
          <w:sz w:val="28"/>
          <w:szCs w:val="28"/>
          <w:lang w:val="it-IT"/>
        </w:rPr>
        <w:t>CD</w:t>
      </w:r>
      <w:r w:rsidRPr="00AF223F">
        <w:rPr>
          <w:sz w:val="28"/>
          <w:szCs w:val="28"/>
        </w:rPr>
        <w:t>’система .-М.:2003.-75 с.</w:t>
      </w:r>
    </w:p>
    <w:p w:rsidR="00CF755A" w:rsidRPr="00F32395" w:rsidRDefault="00CF755A" w:rsidP="00FF744D">
      <w:pPr>
        <w:pStyle w:val="af5"/>
        <w:numPr>
          <w:ilvl w:val="0"/>
          <w:numId w:val="36"/>
        </w:numPr>
        <w:tabs>
          <w:tab w:val="clear" w:pos="720"/>
          <w:tab w:val="num" w:pos="540"/>
        </w:tabs>
        <w:spacing w:after="0" w:line="360" w:lineRule="auto"/>
        <w:ind w:left="540" w:hanging="540"/>
        <w:jc w:val="both"/>
        <w:rPr>
          <w:szCs w:val="28"/>
        </w:rPr>
      </w:pPr>
      <w:r w:rsidRPr="00F32395">
        <w:rPr>
          <w:szCs w:val="28"/>
        </w:rPr>
        <w:t>Ковальчук Л.В. Тимусзависимая иммунологическая недостато</w:t>
      </w:r>
      <w:r w:rsidRPr="00F32395">
        <w:rPr>
          <w:szCs w:val="28"/>
        </w:rPr>
        <w:t>ч</w:t>
      </w:r>
      <w:r w:rsidRPr="00F32395">
        <w:rPr>
          <w:szCs w:val="28"/>
        </w:rPr>
        <w:t xml:space="preserve">ность:  Автореф. дис. … докт. мед.  наук / 14.00.36. - </w:t>
      </w:r>
      <w:r w:rsidRPr="00F32395">
        <w:rPr>
          <w:caps/>
          <w:szCs w:val="28"/>
        </w:rPr>
        <w:t>і</w:t>
      </w:r>
      <w:r w:rsidRPr="00F32395">
        <w:rPr>
          <w:szCs w:val="28"/>
        </w:rPr>
        <w:t xml:space="preserve">мунологія и алергологія. </w:t>
      </w:r>
      <w:r>
        <w:rPr>
          <w:szCs w:val="28"/>
        </w:rPr>
        <w:t>–</w:t>
      </w:r>
      <w:r w:rsidRPr="00F32395">
        <w:rPr>
          <w:szCs w:val="28"/>
        </w:rPr>
        <w:t xml:space="preserve"> Москва. - Институт иммунологии МЗ СССР. - 1982. – 36 с.</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t>Ковальчук Л.В., Ганковская Л.В., Рогова М.А., Иванюшко Т.П., Буд</w:t>
      </w:r>
      <w:r w:rsidRPr="00F32395">
        <w:rPr>
          <w:sz w:val="28"/>
          <w:szCs w:val="28"/>
        </w:rPr>
        <w:t>а</w:t>
      </w:r>
      <w:r w:rsidRPr="00F32395">
        <w:rPr>
          <w:sz w:val="28"/>
          <w:szCs w:val="28"/>
        </w:rPr>
        <w:t>нова Е.В., Шабанова Н.А. Роль цитокинов в механизмах развития во</w:t>
      </w:r>
      <w:r w:rsidRPr="00F32395">
        <w:rPr>
          <w:sz w:val="28"/>
          <w:szCs w:val="28"/>
        </w:rPr>
        <w:t>с</w:t>
      </w:r>
      <w:r w:rsidRPr="00F32395">
        <w:rPr>
          <w:sz w:val="28"/>
          <w:szCs w:val="28"/>
        </w:rPr>
        <w:t>паления в ткани пародонта // Иммунология .-2000.-№ 6.- С. 24-27.</w:t>
      </w:r>
    </w:p>
    <w:p w:rsidR="00CF755A" w:rsidRPr="00F32395"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F32395">
        <w:rPr>
          <w:szCs w:val="28"/>
        </w:rPr>
        <w:t>Козлов В.С., Державина Л.Л., Шиленкова В.В Акустическая риноме</w:t>
      </w:r>
      <w:r w:rsidRPr="00F32395">
        <w:rPr>
          <w:szCs w:val="28"/>
        </w:rPr>
        <w:t>т</w:t>
      </w:r>
      <w:r w:rsidRPr="00F32395">
        <w:rPr>
          <w:szCs w:val="28"/>
        </w:rPr>
        <w:t>рия и передняя активная риноманометрия в исследовании носового цикла // Рос. р</w:t>
      </w:r>
      <w:r w:rsidRPr="00F32395">
        <w:rPr>
          <w:szCs w:val="28"/>
        </w:rPr>
        <w:t>и</w:t>
      </w:r>
      <w:r w:rsidRPr="00F32395">
        <w:rPr>
          <w:szCs w:val="28"/>
        </w:rPr>
        <w:t>нология. - №1. – 2002. – С. 4-10</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lastRenderedPageBreak/>
        <w:t>Компанеец С.М. Болезни носа и околоносовых п</w:t>
      </w:r>
      <w:r w:rsidRPr="00F32395">
        <w:rPr>
          <w:sz w:val="28"/>
          <w:szCs w:val="28"/>
        </w:rPr>
        <w:t>а</w:t>
      </w:r>
      <w:r w:rsidRPr="00F32395">
        <w:rPr>
          <w:sz w:val="28"/>
          <w:szCs w:val="28"/>
        </w:rPr>
        <w:t>зух. – Киев, 1949. – 112 с.</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t>Костинская Н.Е. Иммунофармакологическое исследование роли ГАМК-эргических механизмов в нейрогуморальной регуляции и</w:t>
      </w:r>
      <w:r w:rsidRPr="00F32395">
        <w:rPr>
          <w:sz w:val="28"/>
          <w:szCs w:val="28"/>
        </w:rPr>
        <w:t>м</w:t>
      </w:r>
      <w:r w:rsidRPr="00F32395">
        <w:rPr>
          <w:sz w:val="28"/>
          <w:szCs w:val="28"/>
        </w:rPr>
        <w:t>мунной системи: Автореф. дис. … доктора мед. наук: 14.00.25 / Кие</w:t>
      </w:r>
      <w:r w:rsidRPr="00F32395">
        <w:rPr>
          <w:sz w:val="28"/>
          <w:szCs w:val="28"/>
        </w:rPr>
        <w:t>в</w:t>
      </w:r>
      <w:r w:rsidRPr="00F32395">
        <w:rPr>
          <w:sz w:val="28"/>
          <w:szCs w:val="28"/>
        </w:rPr>
        <w:t>ский НИИ фармакол</w:t>
      </w:r>
      <w:r w:rsidRPr="00F32395">
        <w:rPr>
          <w:sz w:val="28"/>
          <w:szCs w:val="28"/>
        </w:rPr>
        <w:t>о</w:t>
      </w:r>
      <w:r w:rsidRPr="00F32395">
        <w:rPr>
          <w:sz w:val="28"/>
          <w:szCs w:val="28"/>
        </w:rPr>
        <w:t>гии и токсикологии. - К., 1990. - 32 с.</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t>Красий Р.И. Клинико-экспериментальное обоснование применения новых иммуномодуляторов типа фенилимидазотиазола у больных р</w:t>
      </w:r>
      <w:r w:rsidRPr="00F32395">
        <w:rPr>
          <w:sz w:val="28"/>
          <w:szCs w:val="28"/>
        </w:rPr>
        <w:t>а</w:t>
      </w:r>
      <w:r w:rsidRPr="00F32395">
        <w:rPr>
          <w:sz w:val="28"/>
          <w:szCs w:val="28"/>
        </w:rPr>
        <w:t>ком гортани. - Дис. … канд.мед.наук (14.00.04. и 14.00.36). - Киев: НИИ отол</w:t>
      </w:r>
      <w:r w:rsidRPr="00F32395">
        <w:rPr>
          <w:sz w:val="28"/>
          <w:szCs w:val="28"/>
        </w:rPr>
        <w:t>а</w:t>
      </w:r>
      <w:r w:rsidRPr="00F32395">
        <w:rPr>
          <w:sz w:val="28"/>
          <w:szCs w:val="28"/>
        </w:rPr>
        <w:t>рингологии. –1989. – 137 с.</w:t>
      </w:r>
    </w:p>
    <w:p w:rsidR="00CF755A" w:rsidRPr="00AF223F" w:rsidRDefault="00CF755A" w:rsidP="00FF744D">
      <w:pPr>
        <w:pStyle w:val="af3"/>
        <w:numPr>
          <w:ilvl w:val="0"/>
          <w:numId w:val="36"/>
        </w:numPr>
        <w:tabs>
          <w:tab w:val="clear" w:pos="720"/>
          <w:tab w:val="num" w:pos="540"/>
        </w:tabs>
        <w:suppressAutoHyphens w:val="0"/>
        <w:spacing w:line="360" w:lineRule="auto"/>
        <w:ind w:left="540" w:hanging="540"/>
        <w:jc w:val="both"/>
        <w:rPr>
          <w:szCs w:val="28"/>
        </w:rPr>
      </w:pPr>
      <w:r w:rsidRPr="00AF223F">
        <w:rPr>
          <w:szCs w:val="28"/>
        </w:rPr>
        <w:t>Лайко А.А. Дитяча оториноларингологія.</w:t>
      </w:r>
      <w:r>
        <w:rPr>
          <w:szCs w:val="28"/>
        </w:rPr>
        <w:t xml:space="preserve"> </w:t>
      </w:r>
      <w:r w:rsidRPr="00AF223F">
        <w:rPr>
          <w:szCs w:val="28"/>
        </w:rPr>
        <w:t>-</w:t>
      </w:r>
      <w:r>
        <w:rPr>
          <w:szCs w:val="28"/>
        </w:rPr>
        <w:t xml:space="preserve"> </w:t>
      </w:r>
      <w:r w:rsidRPr="00AF223F">
        <w:rPr>
          <w:szCs w:val="28"/>
        </w:rPr>
        <w:t>Киев: Логос.</w:t>
      </w:r>
      <w:r>
        <w:rPr>
          <w:szCs w:val="28"/>
        </w:rPr>
        <w:t xml:space="preserve"> - </w:t>
      </w:r>
      <w:r w:rsidRPr="00AF223F">
        <w:rPr>
          <w:szCs w:val="28"/>
        </w:rPr>
        <w:t>2008.</w:t>
      </w:r>
      <w:r>
        <w:rPr>
          <w:szCs w:val="28"/>
        </w:rPr>
        <w:t xml:space="preserve"> </w:t>
      </w:r>
      <w:r w:rsidRPr="00AF223F">
        <w:rPr>
          <w:szCs w:val="28"/>
        </w:rPr>
        <w:t>- 702 с.</w:t>
      </w:r>
      <w:r>
        <w:rPr>
          <w:szCs w:val="28"/>
        </w:rPr>
        <w:t xml:space="preserve"> </w:t>
      </w:r>
      <w:r w:rsidRPr="00AF223F">
        <w:rPr>
          <w:szCs w:val="28"/>
        </w:rPr>
        <w:t>-</w:t>
      </w:r>
      <w:r>
        <w:rPr>
          <w:szCs w:val="28"/>
        </w:rPr>
        <w:t xml:space="preserve"> </w:t>
      </w:r>
      <w:r w:rsidRPr="00AF223F">
        <w:rPr>
          <w:szCs w:val="28"/>
        </w:rPr>
        <w:t>С.</w:t>
      </w:r>
      <w:r>
        <w:rPr>
          <w:szCs w:val="28"/>
        </w:rPr>
        <w:t xml:space="preserve"> </w:t>
      </w:r>
      <w:r w:rsidRPr="00AF223F">
        <w:rPr>
          <w:szCs w:val="28"/>
        </w:rPr>
        <w:t>154-159</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Лебедев К.А., Понякина И.Д. Иммунная недостаточность.</w:t>
      </w:r>
      <w:r>
        <w:rPr>
          <w:sz w:val="28"/>
          <w:szCs w:val="28"/>
        </w:rPr>
        <w:t xml:space="preserve"> </w:t>
      </w:r>
      <w:r w:rsidRPr="00AF223F">
        <w:rPr>
          <w:sz w:val="28"/>
          <w:szCs w:val="28"/>
        </w:rPr>
        <w:t>-</w:t>
      </w:r>
      <w:r>
        <w:rPr>
          <w:sz w:val="28"/>
          <w:szCs w:val="28"/>
        </w:rPr>
        <w:t xml:space="preserve"> </w:t>
      </w:r>
      <w:r w:rsidRPr="00AF223F">
        <w:rPr>
          <w:sz w:val="28"/>
          <w:szCs w:val="28"/>
        </w:rPr>
        <w:t>М.; Мед. кн</w:t>
      </w:r>
      <w:r w:rsidRPr="00AF223F">
        <w:rPr>
          <w:sz w:val="28"/>
          <w:szCs w:val="28"/>
        </w:rPr>
        <w:t>и</w:t>
      </w:r>
      <w:r w:rsidRPr="00AF223F">
        <w:rPr>
          <w:sz w:val="28"/>
          <w:szCs w:val="28"/>
        </w:rPr>
        <w:t>га.</w:t>
      </w:r>
      <w:r>
        <w:rPr>
          <w:sz w:val="28"/>
          <w:szCs w:val="28"/>
        </w:rPr>
        <w:t xml:space="preserve"> </w:t>
      </w:r>
      <w:r w:rsidRPr="00AF223F">
        <w:rPr>
          <w:sz w:val="28"/>
          <w:szCs w:val="28"/>
        </w:rPr>
        <w:t>- 2003.</w:t>
      </w:r>
      <w:r>
        <w:rPr>
          <w:sz w:val="28"/>
          <w:szCs w:val="28"/>
        </w:rPr>
        <w:t xml:space="preserve"> </w:t>
      </w:r>
      <w:r w:rsidRPr="00AF223F">
        <w:rPr>
          <w:sz w:val="28"/>
          <w:szCs w:val="28"/>
        </w:rPr>
        <w:t>-</w:t>
      </w:r>
      <w:r>
        <w:rPr>
          <w:sz w:val="28"/>
          <w:szCs w:val="28"/>
        </w:rPr>
        <w:t xml:space="preserve"> </w:t>
      </w:r>
      <w:r w:rsidRPr="00AF223F">
        <w:rPr>
          <w:sz w:val="28"/>
          <w:szCs w:val="28"/>
        </w:rPr>
        <w:t>442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Лебедев К.А., Понякина И.Д. Иммунограмма в клинической практ</w:t>
      </w:r>
      <w:r w:rsidRPr="00AF223F">
        <w:rPr>
          <w:sz w:val="28"/>
          <w:szCs w:val="28"/>
        </w:rPr>
        <w:t>и</w:t>
      </w:r>
      <w:r w:rsidRPr="00AF223F">
        <w:rPr>
          <w:sz w:val="28"/>
          <w:szCs w:val="28"/>
        </w:rPr>
        <w:t>ке.-М.: На</w:t>
      </w:r>
      <w:r w:rsidRPr="00AF223F">
        <w:rPr>
          <w:sz w:val="28"/>
          <w:szCs w:val="28"/>
        </w:rPr>
        <w:t>у</w:t>
      </w:r>
      <w:r w:rsidRPr="00AF223F">
        <w:rPr>
          <w:sz w:val="28"/>
          <w:szCs w:val="28"/>
        </w:rPr>
        <w:t>ка.-1990.-225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Лєсков В.Н. Иммуномодуляторы // Аллергия, астма и клиническая иммунология.</w:t>
      </w:r>
      <w:r>
        <w:rPr>
          <w:sz w:val="28"/>
          <w:szCs w:val="28"/>
        </w:rPr>
        <w:t xml:space="preserve"> – </w:t>
      </w:r>
      <w:r w:rsidRPr="00AF223F">
        <w:rPr>
          <w:sz w:val="28"/>
          <w:szCs w:val="28"/>
        </w:rPr>
        <w:t>1999.</w:t>
      </w:r>
      <w:r>
        <w:rPr>
          <w:sz w:val="28"/>
          <w:szCs w:val="28"/>
        </w:rPr>
        <w:t xml:space="preserve"> –</w:t>
      </w:r>
      <w:r w:rsidRPr="00AF223F">
        <w:rPr>
          <w:sz w:val="28"/>
          <w:szCs w:val="28"/>
        </w:rPr>
        <w:t xml:space="preserve"> №4.</w:t>
      </w:r>
      <w:r>
        <w:rPr>
          <w:sz w:val="28"/>
          <w:szCs w:val="28"/>
        </w:rPr>
        <w:t xml:space="preserve"> – </w:t>
      </w:r>
      <w:r w:rsidRPr="00AF223F">
        <w:rPr>
          <w:sz w:val="28"/>
          <w:szCs w:val="28"/>
        </w:rPr>
        <w:t>С.</w:t>
      </w:r>
      <w:r>
        <w:rPr>
          <w:sz w:val="28"/>
          <w:szCs w:val="28"/>
        </w:rPr>
        <w:t xml:space="preserve"> </w:t>
      </w:r>
      <w:r w:rsidRPr="00AF223F">
        <w:rPr>
          <w:sz w:val="28"/>
          <w:szCs w:val="28"/>
        </w:rPr>
        <w:t>31-36.</w:t>
      </w:r>
    </w:p>
    <w:p w:rsidR="00CF755A" w:rsidRPr="00F32395" w:rsidRDefault="00CF755A" w:rsidP="00FF744D">
      <w:pPr>
        <w:numPr>
          <w:ilvl w:val="0"/>
          <w:numId w:val="36"/>
        </w:numPr>
        <w:tabs>
          <w:tab w:val="clear" w:pos="720"/>
          <w:tab w:val="num" w:pos="540"/>
        </w:tabs>
        <w:spacing w:after="0" w:line="360" w:lineRule="auto"/>
        <w:ind w:left="540" w:hanging="540"/>
        <w:jc w:val="both"/>
        <w:rPr>
          <w:sz w:val="28"/>
          <w:szCs w:val="28"/>
        </w:rPr>
      </w:pPr>
      <w:r w:rsidRPr="00F32395">
        <w:rPr>
          <w:sz w:val="28"/>
          <w:szCs w:val="28"/>
        </w:rPr>
        <w:t>Лихачев А.Г. Значение патологии верхних дыхательных путей в эти</w:t>
      </w:r>
      <w:r w:rsidRPr="00F32395">
        <w:rPr>
          <w:sz w:val="28"/>
          <w:szCs w:val="28"/>
        </w:rPr>
        <w:t>о</w:t>
      </w:r>
      <w:r w:rsidRPr="00F32395">
        <w:rPr>
          <w:sz w:val="28"/>
          <w:szCs w:val="28"/>
        </w:rPr>
        <w:t>логии, патогенезе и профилактике других заболеваний // Журн. у</w:t>
      </w:r>
      <w:r w:rsidRPr="00F32395">
        <w:rPr>
          <w:sz w:val="28"/>
          <w:szCs w:val="28"/>
        </w:rPr>
        <w:t>ш</w:t>
      </w:r>
      <w:r w:rsidRPr="00F32395">
        <w:rPr>
          <w:sz w:val="28"/>
          <w:szCs w:val="28"/>
        </w:rPr>
        <w:t>ных, носовых и горловых болезней. – 1962. - № 5. – С. 92-93.</w:t>
      </w:r>
    </w:p>
    <w:p w:rsidR="00CF755A" w:rsidRPr="00F32395"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F32395">
        <w:rPr>
          <w:szCs w:val="28"/>
        </w:rPr>
        <w:t>Лучихин Л.А., Григорьев С.Б., Степаненко Г.И. Комбинированный препарат «Полидекса с фенилэфрином» в лечении больных с воспал</w:t>
      </w:r>
      <w:r w:rsidRPr="00F32395">
        <w:rPr>
          <w:szCs w:val="28"/>
        </w:rPr>
        <w:t>и</w:t>
      </w:r>
      <w:r w:rsidRPr="00F32395">
        <w:rPr>
          <w:szCs w:val="28"/>
        </w:rPr>
        <w:t>тельными заболеваниями носа и околоносовых пазух // Вестн. отол</w:t>
      </w:r>
      <w:r w:rsidRPr="00F32395">
        <w:rPr>
          <w:szCs w:val="28"/>
        </w:rPr>
        <w:t>а</w:t>
      </w:r>
      <w:r w:rsidRPr="00F32395">
        <w:rPr>
          <w:szCs w:val="28"/>
        </w:rPr>
        <w:t>рингологии. – 1999. - №3. – С. 48-49.</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 xml:space="preserve">Малижев В.О., Волошин М.А., Сидорова І.В., Стець О.В., Анастасій Л.В. Імуномоделюючий вплив ноотрилу на деякі ланки імунітету // Тиотриазолин – создание. Механизмы действия, достижения и </w:t>
      </w:r>
      <w:r w:rsidRPr="00AF223F">
        <w:rPr>
          <w:sz w:val="28"/>
          <w:szCs w:val="28"/>
        </w:rPr>
        <w:lastRenderedPageBreak/>
        <w:t>пер</w:t>
      </w:r>
      <w:r w:rsidRPr="00AF223F">
        <w:rPr>
          <w:sz w:val="28"/>
          <w:szCs w:val="28"/>
        </w:rPr>
        <w:t>с</w:t>
      </w:r>
      <w:r w:rsidRPr="00AF223F">
        <w:rPr>
          <w:sz w:val="28"/>
          <w:szCs w:val="28"/>
        </w:rPr>
        <w:t>пективы применения в медицине // В кн.: Актуальні питания фармац</w:t>
      </w:r>
      <w:r w:rsidRPr="00AF223F">
        <w:rPr>
          <w:sz w:val="28"/>
          <w:szCs w:val="28"/>
        </w:rPr>
        <w:t>е</w:t>
      </w:r>
      <w:r w:rsidRPr="00AF223F">
        <w:rPr>
          <w:sz w:val="28"/>
          <w:szCs w:val="28"/>
        </w:rPr>
        <w:t>втичної науки та практики.</w:t>
      </w:r>
      <w:r>
        <w:rPr>
          <w:sz w:val="28"/>
          <w:szCs w:val="28"/>
        </w:rPr>
        <w:t xml:space="preserve"> </w:t>
      </w:r>
      <w:r w:rsidRPr="00AF223F">
        <w:rPr>
          <w:sz w:val="28"/>
          <w:szCs w:val="28"/>
        </w:rPr>
        <w:t>- Запоріжжя: Видавництво ЗДМУ,</w:t>
      </w:r>
      <w:r>
        <w:rPr>
          <w:sz w:val="28"/>
          <w:szCs w:val="28"/>
        </w:rPr>
        <w:t xml:space="preserve"> </w:t>
      </w:r>
      <w:r w:rsidRPr="00AF223F">
        <w:rPr>
          <w:sz w:val="28"/>
          <w:szCs w:val="28"/>
        </w:rPr>
        <w:t>2002.</w:t>
      </w:r>
      <w:r>
        <w:rPr>
          <w:sz w:val="28"/>
          <w:szCs w:val="28"/>
        </w:rPr>
        <w:t xml:space="preserve"> </w:t>
      </w:r>
      <w:r w:rsidRPr="00AF223F">
        <w:rPr>
          <w:sz w:val="28"/>
          <w:szCs w:val="28"/>
        </w:rPr>
        <w:t>-</w:t>
      </w:r>
      <w:r>
        <w:rPr>
          <w:sz w:val="28"/>
          <w:szCs w:val="28"/>
        </w:rPr>
        <w:t xml:space="preserve"> </w:t>
      </w:r>
      <w:r w:rsidRPr="00AF223F">
        <w:rPr>
          <w:sz w:val="28"/>
          <w:szCs w:val="28"/>
        </w:rPr>
        <w:t>С.</w:t>
      </w:r>
      <w:r>
        <w:rPr>
          <w:sz w:val="28"/>
          <w:szCs w:val="28"/>
        </w:rPr>
        <w:t xml:space="preserve"> </w:t>
      </w:r>
      <w:r w:rsidRPr="00AF223F">
        <w:rPr>
          <w:sz w:val="28"/>
          <w:szCs w:val="28"/>
        </w:rPr>
        <w:t>104-107.</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Манько В.М., Петров Р.В., Хаитов Р.М. Иммуномодуляция: история, тенденции развития, современное состояние и перспективы // Имм</w:t>
      </w:r>
      <w:r w:rsidRPr="00AF223F">
        <w:rPr>
          <w:szCs w:val="28"/>
        </w:rPr>
        <w:t>у</w:t>
      </w:r>
      <w:r w:rsidRPr="00AF223F">
        <w:rPr>
          <w:szCs w:val="28"/>
        </w:rPr>
        <w:t>нология.</w:t>
      </w:r>
      <w:r>
        <w:rPr>
          <w:szCs w:val="28"/>
        </w:rPr>
        <w:t xml:space="preserve"> </w:t>
      </w:r>
      <w:r w:rsidRPr="00AF223F">
        <w:rPr>
          <w:szCs w:val="28"/>
        </w:rPr>
        <w:t>-</w:t>
      </w:r>
      <w:r>
        <w:rPr>
          <w:szCs w:val="28"/>
        </w:rPr>
        <w:t xml:space="preserve"> </w:t>
      </w:r>
      <w:r w:rsidRPr="00AF223F">
        <w:rPr>
          <w:szCs w:val="28"/>
        </w:rPr>
        <w:t>2002.</w:t>
      </w:r>
      <w:r>
        <w:rPr>
          <w:szCs w:val="28"/>
        </w:rPr>
        <w:t xml:space="preserve"> </w:t>
      </w:r>
      <w:r w:rsidRPr="00AF223F">
        <w:rPr>
          <w:szCs w:val="28"/>
        </w:rPr>
        <w:t>-</w:t>
      </w:r>
      <w:r>
        <w:rPr>
          <w:szCs w:val="28"/>
        </w:rPr>
        <w:t xml:space="preserve"> </w:t>
      </w:r>
      <w:r w:rsidRPr="00AF223F">
        <w:rPr>
          <w:szCs w:val="28"/>
        </w:rPr>
        <w:t>№ 3.</w:t>
      </w:r>
      <w:r>
        <w:rPr>
          <w:szCs w:val="28"/>
        </w:rPr>
        <w:t xml:space="preserve"> </w:t>
      </w:r>
      <w:r w:rsidRPr="00AF223F">
        <w:rPr>
          <w:szCs w:val="28"/>
        </w:rPr>
        <w:t>-</w:t>
      </w:r>
      <w:r>
        <w:rPr>
          <w:szCs w:val="28"/>
        </w:rPr>
        <w:t xml:space="preserve"> </w:t>
      </w:r>
      <w:r w:rsidRPr="00CE01CB">
        <w:rPr>
          <w:caps/>
          <w:szCs w:val="28"/>
        </w:rPr>
        <w:t>т</w:t>
      </w:r>
      <w:r w:rsidRPr="00AF223F">
        <w:rPr>
          <w:szCs w:val="28"/>
        </w:rPr>
        <w:t>.23.</w:t>
      </w:r>
      <w:r>
        <w:rPr>
          <w:szCs w:val="28"/>
        </w:rPr>
        <w:t xml:space="preserve"> </w:t>
      </w:r>
      <w:r w:rsidRPr="00AF223F">
        <w:rPr>
          <w:szCs w:val="28"/>
        </w:rPr>
        <w:t>-</w:t>
      </w:r>
      <w:r>
        <w:rPr>
          <w:szCs w:val="28"/>
        </w:rPr>
        <w:t xml:space="preserve"> </w:t>
      </w:r>
      <w:r w:rsidRPr="00AF223F">
        <w:rPr>
          <w:szCs w:val="28"/>
        </w:rPr>
        <w:t>С.</w:t>
      </w:r>
      <w:r>
        <w:rPr>
          <w:szCs w:val="28"/>
        </w:rPr>
        <w:t xml:space="preserve"> </w:t>
      </w:r>
      <w:r w:rsidRPr="00AF223F">
        <w:rPr>
          <w:szCs w:val="28"/>
        </w:rPr>
        <w:t>132-138.</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Маркова О.В., Лисяний М.І. Вікові та статеві особливості деяких п</w:t>
      </w:r>
      <w:r w:rsidRPr="00AF223F">
        <w:rPr>
          <w:szCs w:val="28"/>
        </w:rPr>
        <w:t>о</w:t>
      </w:r>
      <w:r w:rsidRPr="00AF223F">
        <w:rPr>
          <w:szCs w:val="28"/>
        </w:rPr>
        <w:t>казників імунітету у здорових осіб // Імунологія та алергологія.</w:t>
      </w:r>
      <w:r>
        <w:rPr>
          <w:szCs w:val="28"/>
        </w:rPr>
        <w:t xml:space="preserve"> –</w:t>
      </w:r>
      <w:r w:rsidRPr="00AF223F">
        <w:rPr>
          <w:szCs w:val="28"/>
        </w:rPr>
        <w:t xml:space="preserve"> 2007.</w:t>
      </w:r>
      <w:r>
        <w:rPr>
          <w:szCs w:val="28"/>
        </w:rPr>
        <w:t xml:space="preserve"> – </w:t>
      </w:r>
      <w:r w:rsidRPr="00AF223F">
        <w:rPr>
          <w:szCs w:val="28"/>
        </w:rPr>
        <w:t>№ 2.</w:t>
      </w:r>
      <w:r>
        <w:rPr>
          <w:szCs w:val="28"/>
        </w:rPr>
        <w:t xml:space="preserve"> –</w:t>
      </w:r>
      <w:r w:rsidRPr="00AF223F">
        <w:rPr>
          <w:szCs w:val="28"/>
        </w:rPr>
        <w:t xml:space="preserve"> С. 65.</w:t>
      </w:r>
    </w:p>
    <w:p w:rsidR="00CF755A" w:rsidRPr="001049A8"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Машковский М.Д. Препараты, коррегирующие процессы иммуноген</w:t>
      </w:r>
      <w:r w:rsidRPr="001049A8">
        <w:rPr>
          <w:sz w:val="28"/>
          <w:szCs w:val="28"/>
        </w:rPr>
        <w:t>е</w:t>
      </w:r>
      <w:r w:rsidRPr="001049A8">
        <w:rPr>
          <w:sz w:val="28"/>
          <w:szCs w:val="28"/>
        </w:rPr>
        <w:t xml:space="preserve">за (ммуномодуляторы, иммунокрректоры) // Лекарственные средства. - 1993. - </w:t>
      </w:r>
      <w:r w:rsidRPr="001049A8">
        <w:rPr>
          <w:caps/>
          <w:sz w:val="28"/>
          <w:szCs w:val="28"/>
        </w:rPr>
        <w:t>ч</w:t>
      </w:r>
      <w:r w:rsidRPr="001049A8">
        <w:rPr>
          <w:sz w:val="28"/>
          <w:szCs w:val="28"/>
        </w:rPr>
        <w:t>.2. - С. 192-209.</w:t>
      </w:r>
    </w:p>
    <w:p w:rsidR="00CF755A" w:rsidRPr="001049A8"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Мащенко  И.С., Самройленко А.В. Пути формирования вторичного иммунодефицитного состояния у больных генерализованным пар</w:t>
      </w:r>
      <w:r w:rsidRPr="001049A8">
        <w:rPr>
          <w:sz w:val="28"/>
          <w:szCs w:val="28"/>
        </w:rPr>
        <w:t>о</w:t>
      </w:r>
      <w:r w:rsidRPr="001049A8">
        <w:rPr>
          <w:sz w:val="28"/>
          <w:szCs w:val="28"/>
        </w:rPr>
        <w:t>донтитом // Современная стоматология.</w:t>
      </w:r>
      <w:r>
        <w:rPr>
          <w:sz w:val="28"/>
          <w:szCs w:val="28"/>
        </w:rPr>
        <w:t xml:space="preserve"> </w:t>
      </w:r>
      <w:r w:rsidRPr="001049A8">
        <w:rPr>
          <w:sz w:val="28"/>
          <w:szCs w:val="28"/>
        </w:rPr>
        <w:t>- 2002.-№ 3 .-С. 49-51.</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Мельников О.Ф. , Дидиченко Ю.А. Применение фитоиммуномодул</w:t>
      </w:r>
      <w:r w:rsidRPr="001049A8">
        <w:rPr>
          <w:sz w:val="28"/>
          <w:szCs w:val="28"/>
        </w:rPr>
        <w:t>я</w:t>
      </w:r>
      <w:r w:rsidRPr="001049A8">
        <w:rPr>
          <w:sz w:val="28"/>
          <w:szCs w:val="28"/>
        </w:rPr>
        <w:t xml:space="preserve">тора Имупрет при тонзиллэктомии // </w:t>
      </w:r>
      <w:r w:rsidRPr="00AF223F">
        <w:rPr>
          <w:sz w:val="28"/>
          <w:szCs w:val="28"/>
        </w:rPr>
        <w:t>Ж. вушн., нос. та горлових хв</w:t>
      </w:r>
      <w:r w:rsidRPr="00AF223F">
        <w:rPr>
          <w:sz w:val="28"/>
          <w:szCs w:val="28"/>
        </w:rPr>
        <w:t>о</w:t>
      </w:r>
      <w:r w:rsidRPr="00AF223F">
        <w:rPr>
          <w:sz w:val="28"/>
          <w:szCs w:val="28"/>
        </w:rPr>
        <w:t>роб .-2008,-№ 5с.- С.105-106.</w:t>
      </w:r>
    </w:p>
    <w:p w:rsidR="00CF755A" w:rsidRPr="001049A8" w:rsidRDefault="00CF755A" w:rsidP="00FF744D">
      <w:pPr>
        <w:pStyle w:val="af3"/>
        <w:numPr>
          <w:ilvl w:val="0"/>
          <w:numId w:val="36"/>
        </w:numPr>
        <w:tabs>
          <w:tab w:val="clear" w:pos="720"/>
          <w:tab w:val="num" w:pos="540"/>
        </w:tabs>
        <w:suppressAutoHyphens w:val="0"/>
        <w:spacing w:after="0" w:line="360" w:lineRule="auto"/>
        <w:ind w:left="540" w:hanging="540"/>
        <w:jc w:val="both"/>
        <w:rPr>
          <w:bCs/>
          <w:szCs w:val="28"/>
        </w:rPr>
      </w:pPr>
      <w:r w:rsidRPr="001049A8">
        <w:rPr>
          <w:bCs/>
          <w:szCs w:val="28"/>
        </w:rPr>
        <w:t>Мельников О.Ф. , Кобицкий М.М., Казанец И.В., Кунах Т.Г., Калу</w:t>
      </w:r>
      <w:r w:rsidRPr="001049A8">
        <w:rPr>
          <w:bCs/>
          <w:szCs w:val="28"/>
        </w:rPr>
        <w:t>ц</w:t>
      </w:r>
      <w:r w:rsidRPr="001049A8">
        <w:rPr>
          <w:bCs/>
          <w:szCs w:val="28"/>
        </w:rPr>
        <w:t>кий И.В., Бондарчук А.Д. Определение иммуноглобулинов методом радиальной иммунодиффузии в зоне низких концентраций // Імунол</w:t>
      </w:r>
      <w:r w:rsidRPr="001049A8">
        <w:rPr>
          <w:bCs/>
          <w:szCs w:val="28"/>
        </w:rPr>
        <w:t>о</w:t>
      </w:r>
      <w:r w:rsidRPr="001049A8">
        <w:rPr>
          <w:bCs/>
          <w:szCs w:val="28"/>
        </w:rPr>
        <w:t>гія та але</w:t>
      </w:r>
      <w:r w:rsidRPr="001049A8">
        <w:rPr>
          <w:bCs/>
          <w:szCs w:val="28"/>
        </w:rPr>
        <w:t>р</w:t>
      </w:r>
      <w:r w:rsidRPr="001049A8">
        <w:rPr>
          <w:bCs/>
          <w:szCs w:val="28"/>
        </w:rPr>
        <w:t>гологія.</w:t>
      </w:r>
      <w:r w:rsidRPr="001049A8">
        <w:rPr>
          <w:szCs w:val="28"/>
        </w:rPr>
        <w:t xml:space="preserve"> – </w:t>
      </w:r>
      <w:r w:rsidRPr="001049A8">
        <w:rPr>
          <w:bCs/>
          <w:szCs w:val="28"/>
        </w:rPr>
        <w:t xml:space="preserve">2003. </w:t>
      </w:r>
      <w:r w:rsidRPr="001049A8">
        <w:rPr>
          <w:szCs w:val="28"/>
        </w:rPr>
        <w:t xml:space="preserve">– </w:t>
      </w:r>
      <w:r w:rsidRPr="001049A8">
        <w:rPr>
          <w:bCs/>
          <w:szCs w:val="28"/>
        </w:rPr>
        <w:t>№ 3.</w:t>
      </w:r>
      <w:r w:rsidRPr="001049A8">
        <w:rPr>
          <w:szCs w:val="28"/>
        </w:rPr>
        <w:t xml:space="preserve"> – </w:t>
      </w:r>
      <w:r w:rsidRPr="001049A8">
        <w:rPr>
          <w:bCs/>
          <w:szCs w:val="28"/>
        </w:rPr>
        <w:t>С.13-15.</w:t>
      </w:r>
    </w:p>
    <w:p w:rsidR="00CF755A" w:rsidRPr="001049A8"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Мельников О.Ф. Иммунологические аспекты генеза  хронического тонзиллита и регуляции функциональной активности небных мигд</w:t>
      </w:r>
      <w:r w:rsidRPr="001049A8">
        <w:rPr>
          <w:sz w:val="28"/>
          <w:szCs w:val="28"/>
        </w:rPr>
        <w:t>а</w:t>
      </w:r>
      <w:r w:rsidRPr="001049A8">
        <w:rPr>
          <w:sz w:val="28"/>
          <w:szCs w:val="28"/>
        </w:rPr>
        <w:t>лин: Автореф. дис. … докт. мед. наук: 14.00.16. - Киев. Институт ф</w:t>
      </w:r>
      <w:r w:rsidRPr="001049A8">
        <w:rPr>
          <w:sz w:val="28"/>
          <w:szCs w:val="28"/>
        </w:rPr>
        <w:t>и</w:t>
      </w:r>
      <w:r w:rsidRPr="001049A8">
        <w:rPr>
          <w:sz w:val="28"/>
          <w:szCs w:val="28"/>
        </w:rPr>
        <w:t xml:space="preserve">зиологии АН УССР. </w:t>
      </w:r>
      <w:r>
        <w:rPr>
          <w:sz w:val="28"/>
          <w:szCs w:val="28"/>
        </w:rPr>
        <w:t>–</w:t>
      </w:r>
      <w:r w:rsidRPr="001049A8">
        <w:rPr>
          <w:sz w:val="28"/>
          <w:szCs w:val="28"/>
        </w:rPr>
        <w:t xml:space="preserve"> 1981. -294 с.</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Мельников О.Ф. Концепція діагностики імунодефіцитів при патолог</w:t>
      </w:r>
      <w:r w:rsidRPr="00AF223F">
        <w:rPr>
          <w:szCs w:val="28"/>
        </w:rPr>
        <w:t>і</w:t>
      </w:r>
      <w:r w:rsidRPr="00AF223F">
        <w:rPr>
          <w:szCs w:val="28"/>
        </w:rPr>
        <w:t>чних процесах // Ліки та життя.</w:t>
      </w:r>
      <w:r>
        <w:rPr>
          <w:szCs w:val="28"/>
        </w:rPr>
        <w:t xml:space="preserve"> – </w:t>
      </w:r>
      <w:r w:rsidRPr="00AF223F">
        <w:rPr>
          <w:szCs w:val="28"/>
        </w:rPr>
        <w:t>Київ.</w:t>
      </w:r>
      <w:r>
        <w:rPr>
          <w:szCs w:val="28"/>
        </w:rPr>
        <w:t xml:space="preserve"> – </w:t>
      </w:r>
      <w:r w:rsidRPr="00AF223F">
        <w:rPr>
          <w:szCs w:val="28"/>
        </w:rPr>
        <w:t>2004.</w:t>
      </w:r>
      <w:r>
        <w:rPr>
          <w:szCs w:val="28"/>
        </w:rPr>
        <w:t xml:space="preserve"> – </w:t>
      </w:r>
      <w:r w:rsidRPr="00AF223F">
        <w:rPr>
          <w:szCs w:val="28"/>
        </w:rPr>
        <w:t>С.</w:t>
      </w:r>
      <w:r>
        <w:rPr>
          <w:szCs w:val="28"/>
        </w:rPr>
        <w:t xml:space="preserve"> </w:t>
      </w:r>
      <w:r w:rsidRPr="00AF223F">
        <w:rPr>
          <w:szCs w:val="28"/>
        </w:rPr>
        <w:t>34-35.</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Мельников О.Ф. Неинвазивная диагностика состояния системы имм</w:t>
      </w:r>
      <w:r w:rsidRPr="001049A8">
        <w:rPr>
          <w:sz w:val="28"/>
          <w:szCs w:val="28"/>
        </w:rPr>
        <w:t>у</w:t>
      </w:r>
      <w:r w:rsidRPr="001049A8">
        <w:rPr>
          <w:sz w:val="28"/>
          <w:szCs w:val="28"/>
        </w:rPr>
        <w:t>нитета</w:t>
      </w:r>
      <w:r w:rsidRPr="00AF223F">
        <w:rPr>
          <w:sz w:val="28"/>
          <w:szCs w:val="28"/>
        </w:rPr>
        <w:t xml:space="preserve"> // Імунологія та алергологія.</w:t>
      </w:r>
      <w:r>
        <w:rPr>
          <w:sz w:val="28"/>
          <w:szCs w:val="28"/>
        </w:rPr>
        <w:t xml:space="preserve"> </w:t>
      </w:r>
      <w:r w:rsidRPr="00AF223F">
        <w:rPr>
          <w:sz w:val="28"/>
          <w:szCs w:val="28"/>
        </w:rPr>
        <w:t>-</w:t>
      </w:r>
      <w:r>
        <w:rPr>
          <w:sz w:val="28"/>
          <w:szCs w:val="28"/>
        </w:rPr>
        <w:t xml:space="preserve"> </w:t>
      </w:r>
      <w:r w:rsidRPr="00AF223F">
        <w:rPr>
          <w:sz w:val="28"/>
          <w:szCs w:val="28"/>
        </w:rPr>
        <w:t>2007.</w:t>
      </w:r>
      <w:r>
        <w:rPr>
          <w:sz w:val="28"/>
          <w:szCs w:val="28"/>
        </w:rPr>
        <w:t xml:space="preserve"> </w:t>
      </w:r>
      <w:r w:rsidRPr="00AF223F">
        <w:rPr>
          <w:sz w:val="28"/>
          <w:szCs w:val="28"/>
        </w:rPr>
        <w:t>-</w:t>
      </w:r>
      <w:r>
        <w:rPr>
          <w:sz w:val="28"/>
          <w:szCs w:val="28"/>
        </w:rPr>
        <w:t xml:space="preserve"> </w:t>
      </w:r>
      <w:r w:rsidRPr="00AF223F">
        <w:rPr>
          <w:sz w:val="28"/>
          <w:szCs w:val="28"/>
        </w:rPr>
        <w:t>№ 2.</w:t>
      </w:r>
      <w:r>
        <w:rPr>
          <w:sz w:val="28"/>
          <w:szCs w:val="28"/>
        </w:rPr>
        <w:t xml:space="preserve"> </w:t>
      </w:r>
      <w:r w:rsidRPr="00AF223F">
        <w:rPr>
          <w:sz w:val="28"/>
          <w:szCs w:val="28"/>
        </w:rPr>
        <w:t>- С.66.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lastRenderedPageBreak/>
        <w:t>Мельников О.Ф. Современные представления о роли лимфоглоточн</w:t>
      </w:r>
      <w:r w:rsidRPr="001049A8">
        <w:rPr>
          <w:sz w:val="28"/>
          <w:szCs w:val="28"/>
        </w:rPr>
        <w:t>о</w:t>
      </w:r>
      <w:r w:rsidRPr="001049A8">
        <w:rPr>
          <w:sz w:val="28"/>
          <w:szCs w:val="28"/>
        </w:rPr>
        <w:t>го кольца в реакциях иммунитета в норме и патологии</w:t>
      </w:r>
      <w:r w:rsidRPr="00AF223F">
        <w:rPr>
          <w:sz w:val="28"/>
          <w:szCs w:val="28"/>
        </w:rPr>
        <w:t xml:space="preserve"> // Імунологія та але</w:t>
      </w:r>
      <w:r w:rsidRPr="00AF223F">
        <w:rPr>
          <w:sz w:val="28"/>
          <w:szCs w:val="28"/>
        </w:rPr>
        <w:t>р</w:t>
      </w:r>
      <w:r w:rsidRPr="00AF223F">
        <w:rPr>
          <w:sz w:val="28"/>
          <w:szCs w:val="28"/>
        </w:rPr>
        <w:t>гологія. –1998. - №1-2. – С.</w:t>
      </w:r>
      <w:r>
        <w:rPr>
          <w:sz w:val="28"/>
          <w:szCs w:val="28"/>
        </w:rPr>
        <w:t xml:space="preserve"> </w:t>
      </w:r>
      <w:r w:rsidRPr="00AF223F">
        <w:rPr>
          <w:sz w:val="28"/>
          <w:szCs w:val="28"/>
        </w:rPr>
        <w:t>64-68.</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Мельников О.Ф. Современные тенденции в изучении генеза хронич</w:t>
      </w:r>
      <w:r w:rsidRPr="001049A8">
        <w:rPr>
          <w:sz w:val="28"/>
          <w:szCs w:val="28"/>
        </w:rPr>
        <w:t>е</w:t>
      </w:r>
      <w:r w:rsidRPr="001049A8">
        <w:rPr>
          <w:sz w:val="28"/>
          <w:szCs w:val="28"/>
        </w:rPr>
        <w:t>ского тонзиллита и разработке методов его лечения</w:t>
      </w:r>
      <w:r w:rsidRPr="00AF223F">
        <w:rPr>
          <w:sz w:val="28"/>
          <w:szCs w:val="28"/>
        </w:rPr>
        <w:t xml:space="preserve"> //</w:t>
      </w:r>
      <w:r>
        <w:rPr>
          <w:sz w:val="28"/>
          <w:szCs w:val="28"/>
        </w:rPr>
        <w:t xml:space="preserve"> </w:t>
      </w:r>
      <w:r w:rsidRPr="00AF223F">
        <w:rPr>
          <w:sz w:val="28"/>
          <w:szCs w:val="28"/>
        </w:rPr>
        <w:t>Сучасні пробл</w:t>
      </w:r>
      <w:r w:rsidRPr="00AF223F">
        <w:rPr>
          <w:sz w:val="28"/>
          <w:szCs w:val="28"/>
        </w:rPr>
        <w:t>е</w:t>
      </w:r>
      <w:r w:rsidRPr="00AF223F">
        <w:rPr>
          <w:sz w:val="28"/>
          <w:szCs w:val="28"/>
        </w:rPr>
        <w:t>ми отол</w:t>
      </w:r>
      <w:r w:rsidRPr="00AF223F">
        <w:rPr>
          <w:sz w:val="28"/>
          <w:szCs w:val="28"/>
        </w:rPr>
        <w:t>а</w:t>
      </w:r>
      <w:r w:rsidRPr="00AF223F">
        <w:rPr>
          <w:sz w:val="28"/>
          <w:szCs w:val="28"/>
        </w:rPr>
        <w:t>рингології.</w:t>
      </w:r>
      <w:r>
        <w:rPr>
          <w:sz w:val="28"/>
          <w:szCs w:val="28"/>
        </w:rPr>
        <w:t xml:space="preserve"> – </w:t>
      </w:r>
      <w:r w:rsidRPr="00AF223F">
        <w:rPr>
          <w:sz w:val="28"/>
          <w:szCs w:val="28"/>
        </w:rPr>
        <w:t>1993.</w:t>
      </w:r>
      <w:r>
        <w:rPr>
          <w:sz w:val="28"/>
          <w:szCs w:val="28"/>
        </w:rPr>
        <w:t xml:space="preserve"> – </w:t>
      </w:r>
      <w:r w:rsidRPr="00AF223F">
        <w:rPr>
          <w:sz w:val="28"/>
          <w:szCs w:val="28"/>
        </w:rPr>
        <w:t>С.</w:t>
      </w:r>
      <w:r>
        <w:rPr>
          <w:sz w:val="28"/>
          <w:szCs w:val="28"/>
        </w:rPr>
        <w:t xml:space="preserve"> </w:t>
      </w:r>
      <w:r w:rsidRPr="00AF223F">
        <w:rPr>
          <w:sz w:val="28"/>
          <w:szCs w:val="28"/>
        </w:rPr>
        <w:t>252-2524.</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Мельников О.Ф. Тимченко С.В. Методы статистического анализа  р</w:t>
      </w:r>
      <w:r w:rsidRPr="001049A8">
        <w:rPr>
          <w:sz w:val="28"/>
          <w:szCs w:val="28"/>
        </w:rPr>
        <w:t>е</w:t>
      </w:r>
      <w:r w:rsidRPr="001049A8">
        <w:rPr>
          <w:sz w:val="28"/>
          <w:szCs w:val="28"/>
        </w:rPr>
        <w:t>зультатов исследований в клинической и экспериментальной отол</w:t>
      </w:r>
      <w:r w:rsidRPr="001049A8">
        <w:rPr>
          <w:sz w:val="28"/>
          <w:szCs w:val="28"/>
        </w:rPr>
        <w:t>а</w:t>
      </w:r>
      <w:r w:rsidRPr="001049A8">
        <w:rPr>
          <w:sz w:val="28"/>
          <w:szCs w:val="28"/>
        </w:rPr>
        <w:t>рингологии</w:t>
      </w:r>
      <w:r w:rsidRPr="00AF223F">
        <w:rPr>
          <w:sz w:val="28"/>
          <w:szCs w:val="28"/>
        </w:rPr>
        <w:t xml:space="preserve"> // Журн. вушн</w:t>
      </w:r>
      <w:r>
        <w:rPr>
          <w:sz w:val="28"/>
          <w:szCs w:val="28"/>
        </w:rPr>
        <w:t xml:space="preserve">их, </w:t>
      </w:r>
      <w:r w:rsidRPr="00AF223F">
        <w:rPr>
          <w:sz w:val="28"/>
          <w:szCs w:val="28"/>
        </w:rPr>
        <w:t>нос</w:t>
      </w:r>
      <w:r>
        <w:rPr>
          <w:sz w:val="28"/>
          <w:szCs w:val="28"/>
        </w:rPr>
        <w:t>ових</w:t>
      </w:r>
      <w:r w:rsidRPr="00AF223F">
        <w:rPr>
          <w:sz w:val="28"/>
          <w:szCs w:val="28"/>
        </w:rPr>
        <w:t xml:space="preserve"> та горл</w:t>
      </w:r>
      <w:r>
        <w:rPr>
          <w:sz w:val="28"/>
          <w:szCs w:val="28"/>
        </w:rPr>
        <w:t>ових</w:t>
      </w:r>
      <w:r w:rsidRPr="00AF223F">
        <w:rPr>
          <w:sz w:val="28"/>
          <w:szCs w:val="28"/>
        </w:rPr>
        <w:t xml:space="preserve"> хвороб.</w:t>
      </w:r>
      <w:r>
        <w:rPr>
          <w:sz w:val="28"/>
          <w:szCs w:val="28"/>
        </w:rPr>
        <w:t xml:space="preserve"> –</w:t>
      </w:r>
      <w:r w:rsidRPr="00AF223F">
        <w:rPr>
          <w:sz w:val="28"/>
          <w:szCs w:val="28"/>
        </w:rPr>
        <w:t xml:space="preserve"> 2002.</w:t>
      </w:r>
      <w:r w:rsidRPr="001049A8">
        <w:rPr>
          <w:sz w:val="28"/>
          <w:szCs w:val="28"/>
        </w:rPr>
        <w:t xml:space="preserve"> </w:t>
      </w:r>
      <w:r>
        <w:rPr>
          <w:sz w:val="28"/>
          <w:szCs w:val="28"/>
        </w:rPr>
        <w:t xml:space="preserve">– </w:t>
      </w:r>
      <w:r w:rsidRPr="00AF223F">
        <w:rPr>
          <w:sz w:val="28"/>
          <w:szCs w:val="28"/>
        </w:rPr>
        <w:t>№ 5.</w:t>
      </w:r>
      <w:r>
        <w:rPr>
          <w:sz w:val="28"/>
          <w:szCs w:val="28"/>
        </w:rPr>
        <w:t xml:space="preserve"> –</w:t>
      </w:r>
      <w:r w:rsidRPr="00AF223F">
        <w:rPr>
          <w:sz w:val="28"/>
          <w:szCs w:val="28"/>
        </w:rPr>
        <w:t xml:space="preserve"> С.63-73. </w:t>
      </w:r>
    </w:p>
    <w:p w:rsidR="00CF755A" w:rsidRPr="001049A8"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Мельников О.Ф., Заболотный Д.И. Диагностика иммунодефицитов при патологии слизистой оболочки на основе определения иммуно</w:t>
      </w:r>
      <w:r w:rsidRPr="001049A8">
        <w:rPr>
          <w:sz w:val="28"/>
          <w:szCs w:val="28"/>
        </w:rPr>
        <w:t>г</w:t>
      </w:r>
      <w:r w:rsidRPr="001049A8">
        <w:rPr>
          <w:sz w:val="28"/>
          <w:szCs w:val="28"/>
        </w:rPr>
        <w:t>лобулинов в секретах (новая концепция). - Институт отоларингологии им. проф. А.И. Кол</w:t>
      </w:r>
      <w:r w:rsidRPr="001049A8">
        <w:rPr>
          <w:sz w:val="28"/>
          <w:szCs w:val="28"/>
        </w:rPr>
        <w:t>о</w:t>
      </w:r>
      <w:r w:rsidRPr="001049A8">
        <w:rPr>
          <w:sz w:val="28"/>
          <w:szCs w:val="28"/>
        </w:rPr>
        <w:t>мийченко АМН Украины. - Киев. - 2003. – 30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1049A8">
        <w:rPr>
          <w:sz w:val="28"/>
          <w:szCs w:val="28"/>
        </w:rPr>
        <w:t>Мельников О.Ф., Заболотный Д.И. новый концептуальный подход к диагностике иммунодефицитного состояния на основе определения уровня секреторного IgA при инфекционно-воспалительных заболев</w:t>
      </w:r>
      <w:r w:rsidRPr="001049A8">
        <w:rPr>
          <w:sz w:val="28"/>
          <w:szCs w:val="28"/>
        </w:rPr>
        <w:t>а</w:t>
      </w:r>
      <w:r w:rsidRPr="001049A8">
        <w:rPr>
          <w:sz w:val="28"/>
          <w:szCs w:val="28"/>
        </w:rPr>
        <w:t>ниях Л</w:t>
      </w:r>
      <w:r>
        <w:rPr>
          <w:sz w:val="28"/>
          <w:szCs w:val="28"/>
        </w:rPr>
        <w:t>ОР-</w:t>
      </w:r>
      <w:r w:rsidRPr="001049A8">
        <w:rPr>
          <w:sz w:val="28"/>
          <w:szCs w:val="28"/>
        </w:rPr>
        <w:t>органов</w:t>
      </w:r>
      <w:r w:rsidRPr="00AF223F">
        <w:rPr>
          <w:sz w:val="28"/>
          <w:szCs w:val="28"/>
        </w:rPr>
        <w:t xml:space="preserve"> // Журнал вушних,</w:t>
      </w:r>
      <w:r>
        <w:rPr>
          <w:sz w:val="28"/>
          <w:szCs w:val="28"/>
        </w:rPr>
        <w:t xml:space="preserve"> </w:t>
      </w:r>
      <w:r w:rsidRPr="00AF223F">
        <w:rPr>
          <w:sz w:val="28"/>
          <w:szCs w:val="28"/>
        </w:rPr>
        <w:t>носових та горлових хвороб.</w:t>
      </w:r>
      <w:r>
        <w:rPr>
          <w:sz w:val="28"/>
          <w:szCs w:val="28"/>
        </w:rPr>
        <w:t xml:space="preserve"> –</w:t>
      </w:r>
      <w:r w:rsidRPr="00AF223F">
        <w:rPr>
          <w:sz w:val="28"/>
          <w:szCs w:val="28"/>
        </w:rPr>
        <w:t>2002.</w:t>
      </w:r>
      <w:r w:rsidRPr="001049A8">
        <w:rPr>
          <w:sz w:val="28"/>
          <w:szCs w:val="28"/>
        </w:rPr>
        <w:t xml:space="preserve"> </w:t>
      </w:r>
      <w:r>
        <w:rPr>
          <w:sz w:val="28"/>
          <w:szCs w:val="28"/>
        </w:rPr>
        <w:t xml:space="preserve">– </w:t>
      </w:r>
      <w:r w:rsidRPr="00AF223F">
        <w:rPr>
          <w:sz w:val="28"/>
          <w:szCs w:val="28"/>
        </w:rPr>
        <w:t>№</w:t>
      </w:r>
      <w:r>
        <w:rPr>
          <w:sz w:val="28"/>
          <w:szCs w:val="28"/>
        </w:rPr>
        <w:t>4</w:t>
      </w:r>
      <w:r w:rsidRPr="00AF223F">
        <w:rPr>
          <w:sz w:val="28"/>
          <w:szCs w:val="28"/>
        </w:rPr>
        <w:t>.</w:t>
      </w:r>
      <w:r w:rsidRPr="001049A8">
        <w:rPr>
          <w:sz w:val="28"/>
          <w:szCs w:val="28"/>
        </w:rPr>
        <w:t xml:space="preserve"> </w:t>
      </w:r>
      <w:r>
        <w:rPr>
          <w:sz w:val="28"/>
          <w:szCs w:val="28"/>
        </w:rPr>
        <w:t>–</w:t>
      </w:r>
      <w:r w:rsidRPr="00AF223F">
        <w:rPr>
          <w:sz w:val="28"/>
          <w:szCs w:val="28"/>
        </w:rPr>
        <w:t xml:space="preserve"> С. 2-7.</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Мельников О.Ф., Заболотный Д.И., Кищук В.В., Безбах Д.И., Заболо</w:t>
      </w:r>
      <w:r w:rsidRPr="00AF223F">
        <w:rPr>
          <w:sz w:val="28"/>
          <w:szCs w:val="28"/>
        </w:rPr>
        <w:t>т</w:t>
      </w:r>
      <w:r w:rsidRPr="00AF223F">
        <w:rPr>
          <w:sz w:val="28"/>
          <w:szCs w:val="28"/>
        </w:rPr>
        <w:t>ная Д.Д., Самбур М.Б., Тимченко С.В. Современные подходы к оценке иммунного статуса ЛОР-больных и использованию иммуномодулят</w:t>
      </w:r>
      <w:r w:rsidRPr="00AF223F">
        <w:rPr>
          <w:sz w:val="28"/>
          <w:szCs w:val="28"/>
        </w:rPr>
        <w:t>о</w:t>
      </w:r>
      <w:r w:rsidRPr="00AF223F">
        <w:rPr>
          <w:sz w:val="28"/>
          <w:szCs w:val="28"/>
        </w:rPr>
        <w:t>ров // Журн</w:t>
      </w:r>
      <w:r>
        <w:rPr>
          <w:sz w:val="28"/>
          <w:szCs w:val="28"/>
        </w:rPr>
        <w:t>.</w:t>
      </w:r>
      <w:r w:rsidRPr="00AF223F">
        <w:rPr>
          <w:sz w:val="28"/>
          <w:szCs w:val="28"/>
        </w:rPr>
        <w:t xml:space="preserve"> вушних, носових та горлових хвороб. - 2001. - №5 (дод</w:t>
      </w:r>
      <w:r w:rsidRPr="00AF223F">
        <w:rPr>
          <w:sz w:val="28"/>
          <w:szCs w:val="28"/>
        </w:rPr>
        <w:t>а</w:t>
      </w:r>
      <w:r w:rsidRPr="00AF223F">
        <w:rPr>
          <w:sz w:val="28"/>
          <w:szCs w:val="28"/>
        </w:rPr>
        <w:t>ток). – С.</w:t>
      </w:r>
      <w:r>
        <w:rPr>
          <w:sz w:val="28"/>
          <w:szCs w:val="28"/>
        </w:rPr>
        <w:t xml:space="preserve"> </w:t>
      </w:r>
      <w:r w:rsidRPr="00AF223F">
        <w:rPr>
          <w:sz w:val="28"/>
          <w:szCs w:val="28"/>
        </w:rPr>
        <w:t>85-86.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9905C4">
        <w:rPr>
          <w:sz w:val="28"/>
          <w:szCs w:val="28"/>
        </w:rPr>
        <w:t>Мельников О.Ф., Заболотный Д.И., Кищук В.В., Безбах Д.И., Заболо</w:t>
      </w:r>
      <w:r w:rsidRPr="009905C4">
        <w:rPr>
          <w:sz w:val="28"/>
          <w:szCs w:val="28"/>
        </w:rPr>
        <w:t>т</w:t>
      </w:r>
      <w:r w:rsidRPr="009905C4">
        <w:rPr>
          <w:sz w:val="28"/>
          <w:szCs w:val="28"/>
        </w:rPr>
        <w:t>ная Д.Д., Самбур М.Б., Тимченко С.В. Современные подходы к оценке иммунного статуса ЛОР-больных и использованию иммуномодулят</w:t>
      </w:r>
      <w:r w:rsidRPr="009905C4">
        <w:rPr>
          <w:sz w:val="28"/>
          <w:szCs w:val="28"/>
        </w:rPr>
        <w:t>о</w:t>
      </w:r>
      <w:r w:rsidRPr="009905C4">
        <w:rPr>
          <w:sz w:val="28"/>
          <w:szCs w:val="28"/>
        </w:rPr>
        <w:t>ров</w:t>
      </w:r>
      <w:r w:rsidRPr="00AF223F">
        <w:rPr>
          <w:sz w:val="28"/>
          <w:szCs w:val="28"/>
        </w:rPr>
        <w:t xml:space="preserve"> </w:t>
      </w:r>
      <w:r w:rsidRPr="00AF223F">
        <w:rPr>
          <w:sz w:val="28"/>
          <w:szCs w:val="28"/>
        </w:rPr>
        <w:lastRenderedPageBreak/>
        <w:t>// Журн</w:t>
      </w:r>
      <w:r>
        <w:rPr>
          <w:sz w:val="28"/>
          <w:szCs w:val="28"/>
        </w:rPr>
        <w:t>.</w:t>
      </w:r>
      <w:r w:rsidRPr="00AF223F">
        <w:rPr>
          <w:sz w:val="28"/>
          <w:szCs w:val="28"/>
        </w:rPr>
        <w:t xml:space="preserve"> вушних, носових та горлових хвороб. - 2001. - №5 (дод</w:t>
      </w:r>
      <w:r w:rsidRPr="00AF223F">
        <w:rPr>
          <w:sz w:val="28"/>
          <w:szCs w:val="28"/>
        </w:rPr>
        <w:t>а</w:t>
      </w:r>
      <w:r w:rsidRPr="00AF223F">
        <w:rPr>
          <w:sz w:val="28"/>
          <w:szCs w:val="28"/>
        </w:rPr>
        <w:t>ток). – С.85-86.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9905C4">
        <w:rPr>
          <w:sz w:val="28"/>
          <w:szCs w:val="28"/>
        </w:rPr>
        <w:t>Мельников О.Ф., Заболотный Д.И., Кищук В.В., Хоцяновский К.А. Исследование роли небных миндалин в формировании местного гум</w:t>
      </w:r>
      <w:r w:rsidRPr="009905C4">
        <w:rPr>
          <w:sz w:val="28"/>
          <w:szCs w:val="28"/>
        </w:rPr>
        <w:t>о</w:t>
      </w:r>
      <w:r w:rsidRPr="009905C4">
        <w:rPr>
          <w:sz w:val="28"/>
          <w:szCs w:val="28"/>
        </w:rPr>
        <w:t>рального иммунитета в слизистой оболочке носа</w:t>
      </w:r>
      <w:r w:rsidRPr="00AF223F">
        <w:rPr>
          <w:sz w:val="28"/>
          <w:szCs w:val="28"/>
        </w:rPr>
        <w:t xml:space="preserve"> // Журн. вушних, н</w:t>
      </w:r>
      <w:r w:rsidRPr="00AF223F">
        <w:rPr>
          <w:sz w:val="28"/>
          <w:szCs w:val="28"/>
        </w:rPr>
        <w:t>о</w:t>
      </w:r>
      <w:r w:rsidRPr="00AF223F">
        <w:rPr>
          <w:sz w:val="28"/>
          <w:szCs w:val="28"/>
        </w:rPr>
        <w:t>сових і горлових хвороб. – 1998. - С. 64-72.</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rPr>
      </w:pPr>
      <w:r w:rsidRPr="00AF223F">
        <w:rPr>
          <w:szCs w:val="28"/>
        </w:rPr>
        <w:t>Мельников О.Ф., Заяц Т.А. . Сравнение изотопного и радиометрич</w:t>
      </w:r>
      <w:r w:rsidRPr="00AF223F">
        <w:rPr>
          <w:szCs w:val="28"/>
        </w:rPr>
        <w:t>е</w:t>
      </w:r>
      <w:r w:rsidRPr="00AF223F">
        <w:rPr>
          <w:szCs w:val="28"/>
        </w:rPr>
        <w:t>ского методов определения цитотоксических клеток // Лаб. диагност</w:t>
      </w:r>
      <w:r w:rsidRPr="00AF223F">
        <w:rPr>
          <w:szCs w:val="28"/>
        </w:rPr>
        <w:t>и</w:t>
      </w:r>
      <w:r w:rsidRPr="00AF223F">
        <w:rPr>
          <w:szCs w:val="28"/>
        </w:rPr>
        <w:t>ка .-1999.-№1.-С.43-45.</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rPr>
      </w:pPr>
      <w:r w:rsidRPr="00AF223F">
        <w:rPr>
          <w:szCs w:val="28"/>
        </w:rPr>
        <w:t xml:space="preserve">Мельников О.Ф., Рыльская О.Г. Экспериментальное исследование иммуномодулирующих свойств Тонзилгона Н </w:t>
      </w:r>
      <w:r w:rsidRPr="00AF223F">
        <w:rPr>
          <w:szCs w:val="28"/>
          <w:lang w:val="en-US"/>
        </w:rPr>
        <w:t>in</w:t>
      </w:r>
      <w:r w:rsidRPr="00AF223F">
        <w:rPr>
          <w:szCs w:val="28"/>
        </w:rPr>
        <w:t xml:space="preserve"> </w:t>
      </w:r>
      <w:r w:rsidRPr="00AF223F">
        <w:rPr>
          <w:szCs w:val="28"/>
          <w:lang w:val="en-US"/>
        </w:rPr>
        <w:t>vitro</w:t>
      </w:r>
      <w:r>
        <w:rPr>
          <w:szCs w:val="28"/>
          <w:lang w:val="uk-UA"/>
        </w:rPr>
        <w:t xml:space="preserve"> </w:t>
      </w:r>
      <w:r>
        <w:rPr>
          <w:szCs w:val="28"/>
        </w:rPr>
        <w:t>// Журн</w:t>
      </w:r>
      <w:r>
        <w:rPr>
          <w:szCs w:val="28"/>
          <w:lang w:val="uk-UA"/>
        </w:rPr>
        <w:t>.</w:t>
      </w:r>
      <w:r w:rsidRPr="00AF223F">
        <w:rPr>
          <w:szCs w:val="28"/>
        </w:rPr>
        <w:t xml:space="preserve"> </w:t>
      </w:r>
      <w:r>
        <w:rPr>
          <w:szCs w:val="28"/>
          <w:lang w:val="uk-UA"/>
        </w:rPr>
        <w:t>в</w:t>
      </w:r>
      <w:r>
        <w:rPr>
          <w:szCs w:val="28"/>
        </w:rPr>
        <w:t>у</w:t>
      </w:r>
      <w:r>
        <w:rPr>
          <w:szCs w:val="28"/>
        </w:rPr>
        <w:t>ш</w:t>
      </w:r>
      <w:r>
        <w:rPr>
          <w:szCs w:val="28"/>
        </w:rPr>
        <w:t>н</w:t>
      </w:r>
      <w:r>
        <w:rPr>
          <w:szCs w:val="28"/>
          <w:lang w:val="uk-UA"/>
        </w:rPr>
        <w:t>и</w:t>
      </w:r>
      <w:r w:rsidRPr="00AF223F">
        <w:rPr>
          <w:szCs w:val="28"/>
        </w:rPr>
        <w:t>х, носо</w:t>
      </w:r>
      <w:r>
        <w:rPr>
          <w:szCs w:val="28"/>
        </w:rPr>
        <w:t>в</w:t>
      </w:r>
      <w:r>
        <w:rPr>
          <w:szCs w:val="28"/>
          <w:lang w:val="uk-UA"/>
        </w:rPr>
        <w:t>и</w:t>
      </w:r>
      <w:r>
        <w:rPr>
          <w:szCs w:val="28"/>
        </w:rPr>
        <w:t xml:space="preserve">х </w:t>
      </w:r>
      <w:r>
        <w:rPr>
          <w:szCs w:val="28"/>
          <w:lang w:val="uk-UA"/>
        </w:rPr>
        <w:t>і</w:t>
      </w:r>
      <w:r w:rsidRPr="00AF223F">
        <w:rPr>
          <w:szCs w:val="28"/>
        </w:rPr>
        <w:t xml:space="preserve"> горлов</w:t>
      </w:r>
      <w:r>
        <w:rPr>
          <w:szCs w:val="28"/>
          <w:lang w:val="uk-UA"/>
        </w:rPr>
        <w:t>и</w:t>
      </w:r>
      <w:r w:rsidRPr="00AF223F">
        <w:rPr>
          <w:szCs w:val="28"/>
        </w:rPr>
        <w:t xml:space="preserve">х </w:t>
      </w:r>
      <w:r>
        <w:rPr>
          <w:szCs w:val="28"/>
          <w:lang w:val="uk-UA"/>
        </w:rPr>
        <w:t>хвороб</w:t>
      </w:r>
      <w:r w:rsidRPr="00AF223F">
        <w:rPr>
          <w:szCs w:val="28"/>
        </w:rPr>
        <w:t>.</w:t>
      </w:r>
      <w:r>
        <w:rPr>
          <w:szCs w:val="28"/>
          <w:lang w:val="uk-UA"/>
        </w:rPr>
        <w:t xml:space="preserve"> </w:t>
      </w:r>
      <w:r w:rsidRPr="00AF223F">
        <w:rPr>
          <w:szCs w:val="28"/>
        </w:rPr>
        <w:t>- 2005.</w:t>
      </w:r>
      <w:r>
        <w:rPr>
          <w:szCs w:val="28"/>
          <w:lang w:val="uk-UA"/>
        </w:rPr>
        <w:t xml:space="preserve"> </w:t>
      </w:r>
      <w:r w:rsidRPr="00AF223F">
        <w:rPr>
          <w:szCs w:val="28"/>
        </w:rPr>
        <w:t>-</w:t>
      </w:r>
      <w:r>
        <w:rPr>
          <w:szCs w:val="28"/>
          <w:lang w:val="uk-UA"/>
        </w:rPr>
        <w:t xml:space="preserve"> </w:t>
      </w:r>
      <w:r w:rsidRPr="00AF223F">
        <w:rPr>
          <w:szCs w:val="28"/>
        </w:rPr>
        <w:t>№ 3.</w:t>
      </w:r>
      <w:r>
        <w:rPr>
          <w:szCs w:val="28"/>
          <w:lang w:val="uk-UA"/>
        </w:rPr>
        <w:t xml:space="preserve"> </w:t>
      </w:r>
      <w:r w:rsidRPr="00AF223F">
        <w:rPr>
          <w:szCs w:val="28"/>
        </w:rPr>
        <w:t>-</w:t>
      </w:r>
      <w:r>
        <w:rPr>
          <w:szCs w:val="28"/>
          <w:lang w:val="uk-UA"/>
        </w:rPr>
        <w:t xml:space="preserve"> </w:t>
      </w:r>
      <w:r w:rsidRPr="00AF223F">
        <w:rPr>
          <w:szCs w:val="28"/>
        </w:rPr>
        <w:t>С.</w:t>
      </w:r>
      <w:r>
        <w:rPr>
          <w:szCs w:val="28"/>
          <w:lang w:val="uk-UA"/>
        </w:rPr>
        <w:t xml:space="preserve"> </w:t>
      </w:r>
      <w:r w:rsidRPr="00AF223F">
        <w:rPr>
          <w:szCs w:val="28"/>
        </w:rPr>
        <w:t>74-76.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9905C4">
        <w:rPr>
          <w:sz w:val="28"/>
          <w:szCs w:val="28"/>
        </w:rPr>
        <w:t>Мельников О.Ф., Тимен Г.Э., Заболотный Д.И., Дюговская Л.А., Са</w:t>
      </w:r>
      <w:r w:rsidRPr="009905C4">
        <w:rPr>
          <w:sz w:val="28"/>
          <w:szCs w:val="28"/>
        </w:rPr>
        <w:t>м</w:t>
      </w:r>
      <w:r w:rsidRPr="009905C4">
        <w:rPr>
          <w:sz w:val="28"/>
          <w:szCs w:val="28"/>
        </w:rPr>
        <w:t>бур М.Б., Волощук М.И., Шматко В.И. Опыт местного применения левамизола при заболеваниях дыхательных путей // Венгерская фа</w:t>
      </w:r>
      <w:r w:rsidRPr="009905C4">
        <w:rPr>
          <w:sz w:val="28"/>
          <w:szCs w:val="28"/>
        </w:rPr>
        <w:t>р</w:t>
      </w:r>
      <w:r w:rsidRPr="009905C4">
        <w:rPr>
          <w:sz w:val="28"/>
          <w:szCs w:val="28"/>
        </w:rPr>
        <w:t>макотерапия</w:t>
      </w:r>
      <w:r w:rsidRPr="00AF223F">
        <w:rPr>
          <w:sz w:val="28"/>
          <w:szCs w:val="28"/>
        </w:rPr>
        <w:t>. – 1990. - № 3. – С.</w:t>
      </w:r>
      <w:r>
        <w:rPr>
          <w:sz w:val="28"/>
          <w:szCs w:val="28"/>
        </w:rPr>
        <w:t xml:space="preserve"> </w:t>
      </w:r>
      <w:r w:rsidRPr="00AF223F">
        <w:rPr>
          <w:sz w:val="28"/>
          <w:szCs w:val="28"/>
        </w:rPr>
        <w:t>102-108.</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9905C4">
        <w:rPr>
          <w:sz w:val="28"/>
          <w:szCs w:val="28"/>
        </w:rPr>
        <w:t>Мельников О.Ф., Тимченко С.В., Заболотная Д.Д.,     Смагина Т.В., Негипа Л.С., Бредун А.Ю., Левандовская В.И., Шматко В.И., Кал</w:t>
      </w:r>
      <w:r w:rsidRPr="009905C4">
        <w:rPr>
          <w:sz w:val="28"/>
          <w:szCs w:val="28"/>
        </w:rPr>
        <w:t>и</w:t>
      </w:r>
      <w:r w:rsidRPr="009905C4">
        <w:rPr>
          <w:sz w:val="28"/>
          <w:szCs w:val="28"/>
        </w:rPr>
        <w:t>новская Л.П. Соотношение в показателях местного иммунитета при воспалительных процессах в верхних дыхательных путях</w:t>
      </w:r>
      <w:r>
        <w:rPr>
          <w:sz w:val="28"/>
          <w:szCs w:val="28"/>
        </w:rPr>
        <w:t xml:space="preserve"> </w:t>
      </w:r>
      <w:r w:rsidRPr="00AF223F">
        <w:rPr>
          <w:sz w:val="28"/>
          <w:szCs w:val="28"/>
        </w:rPr>
        <w:t>// Ринологія.</w:t>
      </w:r>
      <w:r>
        <w:rPr>
          <w:sz w:val="28"/>
          <w:szCs w:val="28"/>
        </w:rPr>
        <w:t xml:space="preserve"> </w:t>
      </w:r>
      <w:r w:rsidRPr="00AF223F">
        <w:rPr>
          <w:sz w:val="28"/>
          <w:szCs w:val="28"/>
        </w:rPr>
        <w:t>-</w:t>
      </w:r>
      <w:r>
        <w:rPr>
          <w:sz w:val="28"/>
          <w:szCs w:val="28"/>
        </w:rPr>
        <w:t xml:space="preserve"> </w:t>
      </w:r>
      <w:r w:rsidRPr="00AF223F">
        <w:rPr>
          <w:sz w:val="28"/>
          <w:szCs w:val="28"/>
        </w:rPr>
        <w:t>2002.</w:t>
      </w:r>
      <w:r>
        <w:rPr>
          <w:sz w:val="28"/>
          <w:szCs w:val="28"/>
        </w:rPr>
        <w:t xml:space="preserve"> </w:t>
      </w:r>
      <w:r w:rsidRPr="00AF223F">
        <w:rPr>
          <w:sz w:val="28"/>
          <w:szCs w:val="28"/>
        </w:rPr>
        <w:t>-</w:t>
      </w:r>
      <w:r>
        <w:rPr>
          <w:sz w:val="28"/>
          <w:szCs w:val="28"/>
        </w:rPr>
        <w:t xml:space="preserve"> </w:t>
      </w:r>
      <w:r w:rsidRPr="00AF223F">
        <w:rPr>
          <w:sz w:val="28"/>
          <w:szCs w:val="28"/>
        </w:rPr>
        <w:t>№ 4.</w:t>
      </w:r>
      <w:r>
        <w:rPr>
          <w:sz w:val="28"/>
          <w:szCs w:val="28"/>
        </w:rPr>
        <w:t xml:space="preserve"> </w:t>
      </w:r>
      <w:r w:rsidRPr="00AF223F">
        <w:rPr>
          <w:sz w:val="28"/>
          <w:szCs w:val="28"/>
        </w:rPr>
        <w:t>-</w:t>
      </w:r>
      <w:r>
        <w:rPr>
          <w:sz w:val="28"/>
          <w:szCs w:val="28"/>
        </w:rPr>
        <w:t xml:space="preserve"> </w:t>
      </w:r>
      <w:r w:rsidRPr="00AF223F">
        <w:rPr>
          <w:sz w:val="28"/>
          <w:szCs w:val="28"/>
        </w:rPr>
        <w:t xml:space="preserve">С. 11-15. </w:t>
      </w:r>
    </w:p>
    <w:p w:rsidR="00CF755A" w:rsidRPr="00AF223F" w:rsidRDefault="00CF755A" w:rsidP="00FF744D">
      <w:pPr>
        <w:pStyle w:val="af3"/>
        <w:numPr>
          <w:ilvl w:val="0"/>
          <w:numId w:val="36"/>
        </w:numPr>
        <w:tabs>
          <w:tab w:val="clear" w:pos="720"/>
          <w:tab w:val="num" w:pos="540"/>
        </w:tabs>
        <w:suppressAutoHyphens w:val="0"/>
        <w:spacing w:line="360" w:lineRule="auto"/>
        <w:ind w:left="540" w:hanging="540"/>
        <w:jc w:val="both"/>
        <w:rPr>
          <w:szCs w:val="28"/>
        </w:rPr>
      </w:pPr>
      <w:r w:rsidRPr="009905C4">
        <w:rPr>
          <w:szCs w:val="28"/>
        </w:rPr>
        <w:t>Мельников О.Ф., Тимченко С.В., Заболотная Д.Д.,     Смагина Т.В., Негипа Л.С., Бредун А.Ю., Левандовская В.И., Шматко В.И., Кал</w:t>
      </w:r>
      <w:r w:rsidRPr="009905C4">
        <w:rPr>
          <w:szCs w:val="28"/>
        </w:rPr>
        <w:t>и</w:t>
      </w:r>
      <w:r w:rsidRPr="009905C4">
        <w:rPr>
          <w:szCs w:val="28"/>
        </w:rPr>
        <w:t xml:space="preserve">новская Л.П. Соотношение в показателях местного иммунитета при воспалительных процессах в верхних дыхательных путях </w:t>
      </w:r>
      <w:r w:rsidRPr="00AF223F">
        <w:rPr>
          <w:szCs w:val="28"/>
        </w:rPr>
        <w:t>// Ринологія.</w:t>
      </w:r>
      <w:r>
        <w:rPr>
          <w:szCs w:val="28"/>
        </w:rPr>
        <w:t xml:space="preserve"> </w:t>
      </w:r>
      <w:r w:rsidRPr="00AF223F">
        <w:rPr>
          <w:szCs w:val="28"/>
        </w:rPr>
        <w:t>-</w:t>
      </w:r>
      <w:r>
        <w:rPr>
          <w:szCs w:val="28"/>
        </w:rPr>
        <w:t xml:space="preserve"> </w:t>
      </w:r>
      <w:r w:rsidRPr="00AF223F">
        <w:rPr>
          <w:szCs w:val="28"/>
        </w:rPr>
        <w:t>2002.</w:t>
      </w:r>
      <w:r>
        <w:rPr>
          <w:szCs w:val="28"/>
        </w:rPr>
        <w:t xml:space="preserve"> </w:t>
      </w:r>
      <w:r w:rsidRPr="00AF223F">
        <w:rPr>
          <w:szCs w:val="28"/>
        </w:rPr>
        <w:t>-</w:t>
      </w:r>
      <w:r>
        <w:rPr>
          <w:szCs w:val="28"/>
        </w:rPr>
        <w:t xml:space="preserve"> </w:t>
      </w:r>
      <w:r w:rsidRPr="00AF223F">
        <w:rPr>
          <w:szCs w:val="28"/>
        </w:rPr>
        <w:t>№ 4.</w:t>
      </w:r>
      <w:r>
        <w:rPr>
          <w:szCs w:val="28"/>
        </w:rPr>
        <w:t xml:space="preserve"> </w:t>
      </w:r>
      <w:r w:rsidRPr="00AF223F">
        <w:rPr>
          <w:szCs w:val="28"/>
        </w:rPr>
        <w:t>-</w:t>
      </w:r>
      <w:r>
        <w:rPr>
          <w:szCs w:val="28"/>
        </w:rPr>
        <w:t xml:space="preserve"> </w:t>
      </w:r>
      <w:r w:rsidRPr="00AF223F">
        <w:rPr>
          <w:szCs w:val="28"/>
        </w:rPr>
        <w:t>С. 11-15.</w:t>
      </w:r>
    </w:p>
    <w:p w:rsidR="00CF755A" w:rsidRPr="009905C4" w:rsidRDefault="00CF755A" w:rsidP="00FF744D">
      <w:pPr>
        <w:pStyle w:val="af5"/>
        <w:numPr>
          <w:ilvl w:val="0"/>
          <w:numId w:val="36"/>
        </w:numPr>
        <w:tabs>
          <w:tab w:val="clear" w:pos="720"/>
          <w:tab w:val="num" w:pos="540"/>
        </w:tabs>
        <w:spacing w:after="0" w:line="360" w:lineRule="auto"/>
        <w:ind w:left="540" w:hanging="540"/>
        <w:jc w:val="both"/>
        <w:rPr>
          <w:szCs w:val="28"/>
        </w:rPr>
      </w:pPr>
      <w:r w:rsidRPr="00AF223F">
        <w:rPr>
          <w:szCs w:val="28"/>
        </w:rPr>
        <w:t>Мешкова Р.Я., Ковальчук Л.В., Коновалов М.И. Клиника, диа</w:t>
      </w:r>
      <w:r w:rsidRPr="00AF223F">
        <w:rPr>
          <w:szCs w:val="28"/>
        </w:rPr>
        <w:t>г</w:t>
      </w:r>
      <w:r w:rsidRPr="00AF223F">
        <w:rPr>
          <w:szCs w:val="28"/>
        </w:rPr>
        <w:t>ностика и лечение некоторых форм иммунодефицитов с основами службы кл</w:t>
      </w:r>
      <w:r w:rsidRPr="00AF223F">
        <w:rPr>
          <w:szCs w:val="28"/>
        </w:rPr>
        <w:t>и</w:t>
      </w:r>
      <w:r w:rsidRPr="00AF223F">
        <w:rPr>
          <w:szCs w:val="28"/>
        </w:rPr>
        <w:t>нической иммунологии.</w:t>
      </w:r>
      <w:r>
        <w:rPr>
          <w:szCs w:val="28"/>
        </w:rPr>
        <w:t xml:space="preserve"> </w:t>
      </w:r>
      <w:r w:rsidRPr="00AF223F">
        <w:rPr>
          <w:szCs w:val="28"/>
        </w:rPr>
        <w:t>- Смоленск</w:t>
      </w:r>
      <w:r w:rsidRPr="009905C4">
        <w:rPr>
          <w:szCs w:val="28"/>
        </w:rPr>
        <w:t xml:space="preserve">.: </w:t>
      </w:r>
      <w:r w:rsidRPr="00AF223F">
        <w:rPr>
          <w:szCs w:val="28"/>
        </w:rPr>
        <w:t>Поли</w:t>
      </w:r>
      <w:r w:rsidRPr="009905C4">
        <w:rPr>
          <w:szCs w:val="28"/>
        </w:rPr>
        <w:t xml:space="preserve"> </w:t>
      </w:r>
      <w:r w:rsidRPr="00AF223F">
        <w:rPr>
          <w:szCs w:val="28"/>
        </w:rPr>
        <w:t>грамма</w:t>
      </w:r>
      <w:r w:rsidRPr="009905C4">
        <w:rPr>
          <w:szCs w:val="28"/>
        </w:rPr>
        <w:t xml:space="preserve">, 1995.-174 </w:t>
      </w:r>
      <w:r w:rsidRPr="00AF223F">
        <w:rPr>
          <w:szCs w:val="28"/>
        </w:rPr>
        <w:t>с</w:t>
      </w:r>
      <w:r w:rsidRPr="009905C4">
        <w:rPr>
          <w:szCs w:val="28"/>
        </w:rPr>
        <w:t>.</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lastRenderedPageBreak/>
        <w:t>Мітін Ю.В., Джурко Л.Р., Кур’янов С.В. Сучасний підхід до лікування пацієнтів із захворюваннями носа і навколоносових пазух // Журн. вушних, нос</w:t>
      </w:r>
      <w:r w:rsidRPr="00AF223F">
        <w:rPr>
          <w:sz w:val="28"/>
          <w:szCs w:val="28"/>
        </w:rPr>
        <w:t>о</w:t>
      </w:r>
      <w:r w:rsidRPr="00AF223F">
        <w:rPr>
          <w:sz w:val="28"/>
          <w:szCs w:val="28"/>
        </w:rPr>
        <w:t>вих і горлових хвороб. – 2001. - №3. – С. 38-43.</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Мітін Ю.В., Джурко Л.Р., Кур’янов С.В. Сучасний підхід до лікування пацієнтів із захворюваннями носа і навколоносових пазух // Журн. вушних, н</w:t>
      </w:r>
      <w:r w:rsidRPr="00AF223F">
        <w:rPr>
          <w:sz w:val="28"/>
          <w:szCs w:val="28"/>
        </w:rPr>
        <w:t>о</w:t>
      </w:r>
      <w:r w:rsidRPr="00AF223F">
        <w:rPr>
          <w:sz w:val="28"/>
          <w:szCs w:val="28"/>
        </w:rPr>
        <w:t>сових і горлових хвороб. – 2001. - №3. – С. 38-43.</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Москалец О.В., Палеева Ф.Н., Котова А.А. Патогенез синдрома вт</w:t>
      </w:r>
      <w:r w:rsidRPr="00AF223F">
        <w:rPr>
          <w:szCs w:val="28"/>
        </w:rPr>
        <w:t>о</w:t>
      </w:r>
      <w:r w:rsidRPr="00AF223F">
        <w:rPr>
          <w:szCs w:val="28"/>
        </w:rPr>
        <w:t>ричной иммунологической недостаточности и подходы к его лечению // Кл</w:t>
      </w:r>
      <w:r w:rsidRPr="00AF223F">
        <w:rPr>
          <w:szCs w:val="28"/>
        </w:rPr>
        <w:t>и</w:t>
      </w:r>
      <w:r w:rsidRPr="00AF223F">
        <w:rPr>
          <w:szCs w:val="28"/>
        </w:rPr>
        <w:t>ническая медицина.</w:t>
      </w:r>
      <w:r>
        <w:rPr>
          <w:szCs w:val="28"/>
        </w:rPr>
        <w:t xml:space="preserve"> </w:t>
      </w:r>
      <w:r w:rsidRPr="00AF223F">
        <w:rPr>
          <w:szCs w:val="28"/>
        </w:rPr>
        <w:t>-</w:t>
      </w:r>
      <w:r>
        <w:rPr>
          <w:szCs w:val="28"/>
        </w:rPr>
        <w:t xml:space="preserve"> </w:t>
      </w:r>
      <w:r w:rsidRPr="00AF223F">
        <w:rPr>
          <w:szCs w:val="28"/>
        </w:rPr>
        <w:t>2002.</w:t>
      </w:r>
      <w:r>
        <w:rPr>
          <w:szCs w:val="28"/>
        </w:rPr>
        <w:t xml:space="preserve"> </w:t>
      </w:r>
      <w:r w:rsidRPr="00AF223F">
        <w:rPr>
          <w:szCs w:val="28"/>
        </w:rPr>
        <w:t>-</w:t>
      </w:r>
      <w:r>
        <w:rPr>
          <w:szCs w:val="28"/>
        </w:rPr>
        <w:t xml:space="preserve"> </w:t>
      </w:r>
      <w:r w:rsidRPr="00430158">
        <w:rPr>
          <w:caps/>
          <w:szCs w:val="28"/>
        </w:rPr>
        <w:t>т</w:t>
      </w:r>
      <w:r w:rsidRPr="00AF223F">
        <w:rPr>
          <w:szCs w:val="28"/>
        </w:rPr>
        <w:t>.80.</w:t>
      </w:r>
      <w:r>
        <w:rPr>
          <w:szCs w:val="28"/>
        </w:rPr>
        <w:t xml:space="preserve"> </w:t>
      </w:r>
      <w:r w:rsidRPr="00AF223F">
        <w:rPr>
          <w:szCs w:val="28"/>
        </w:rPr>
        <w:t>-</w:t>
      </w:r>
      <w:r>
        <w:rPr>
          <w:szCs w:val="28"/>
        </w:rPr>
        <w:t xml:space="preserve"> </w:t>
      </w:r>
      <w:r w:rsidRPr="00AF223F">
        <w:rPr>
          <w:szCs w:val="28"/>
        </w:rPr>
        <w:t>№11.</w:t>
      </w:r>
      <w:r>
        <w:rPr>
          <w:szCs w:val="28"/>
        </w:rPr>
        <w:t xml:space="preserve"> </w:t>
      </w:r>
      <w:r w:rsidRPr="00AF223F">
        <w:rPr>
          <w:szCs w:val="28"/>
        </w:rPr>
        <w:t>- С.</w:t>
      </w:r>
      <w:r>
        <w:rPr>
          <w:szCs w:val="28"/>
        </w:rPr>
        <w:t xml:space="preserve"> </w:t>
      </w:r>
      <w:r w:rsidRPr="00AF223F">
        <w:rPr>
          <w:szCs w:val="28"/>
        </w:rPr>
        <w:t>18-23.</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9905C4">
        <w:rPr>
          <w:sz w:val="28"/>
          <w:szCs w:val="28"/>
        </w:rPr>
        <w:t>Насонов Е.Л. Методические аспекты определения циркулирующих иммунных комплексов с использованием  полиэтиленглик</w:t>
      </w:r>
      <w:r w:rsidRPr="009905C4">
        <w:rPr>
          <w:sz w:val="28"/>
          <w:szCs w:val="28"/>
        </w:rPr>
        <w:t>о</w:t>
      </w:r>
      <w:r w:rsidRPr="009905C4">
        <w:rPr>
          <w:sz w:val="28"/>
          <w:szCs w:val="28"/>
        </w:rPr>
        <w:t>ля</w:t>
      </w:r>
      <w:r w:rsidRPr="00AF223F">
        <w:rPr>
          <w:sz w:val="28"/>
          <w:szCs w:val="28"/>
        </w:rPr>
        <w:t xml:space="preserve"> // Тер.архив.-1987.-№ 4.-С. 38-45.</w:t>
      </w:r>
    </w:p>
    <w:p w:rsidR="00CF755A"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Нейвірт Е.Г. Лікування хронічного аденоїдиту у дітей с алергічним ринітом</w:t>
      </w:r>
      <w:r>
        <w:rPr>
          <w:sz w:val="28"/>
          <w:szCs w:val="28"/>
        </w:rPr>
        <w:t>: Автореф. д</w:t>
      </w:r>
      <w:r w:rsidRPr="00AF223F">
        <w:rPr>
          <w:sz w:val="28"/>
          <w:szCs w:val="28"/>
        </w:rPr>
        <w:t>ис</w:t>
      </w:r>
      <w:r>
        <w:rPr>
          <w:sz w:val="28"/>
          <w:szCs w:val="28"/>
        </w:rPr>
        <w:t xml:space="preserve">. </w:t>
      </w:r>
      <w:r w:rsidRPr="00AF223F">
        <w:rPr>
          <w:sz w:val="28"/>
          <w:szCs w:val="28"/>
        </w:rPr>
        <w:t>...</w:t>
      </w:r>
      <w:r>
        <w:rPr>
          <w:sz w:val="28"/>
          <w:szCs w:val="28"/>
        </w:rPr>
        <w:t xml:space="preserve"> канд. мед. н</w:t>
      </w:r>
      <w:r w:rsidRPr="00AF223F">
        <w:rPr>
          <w:sz w:val="28"/>
          <w:szCs w:val="28"/>
        </w:rPr>
        <w:t>аук</w:t>
      </w:r>
      <w:r>
        <w:rPr>
          <w:sz w:val="28"/>
          <w:szCs w:val="28"/>
        </w:rPr>
        <w:t xml:space="preserve"> </w:t>
      </w:r>
      <w:r w:rsidRPr="00AF223F">
        <w:rPr>
          <w:sz w:val="28"/>
          <w:szCs w:val="28"/>
        </w:rPr>
        <w:t>(14.01.19).</w:t>
      </w:r>
      <w:r>
        <w:rPr>
          <w:sz w:val="28"/>
          <w:szCs w:val="28"/>
        </w:rPr>
        <w:t xml:space="preserve"> </w:t>
      </w:r>
      <w:r w:rsidRPr="00AF223F">
        <w:rPr>
          <w:sz w:val="28"/>
          <w:szCs w:val="28"/>
        </w:rPr>
        <w:t>- Інститут отол</w:t>
      </w:r>
      <w:r w:rsidRPr="00AF223F">
        <w:rPr>
          <w:sz w:val="28"/>
          <w:szCs w:val="28"/>
        </w:rPr>
        <w:t>а</w:t>
      </w:r>
      <w:r w:rsidRPr="00AF223F">
        <w:rPr>
          <w:sz w:val="28"/>
          <w:szCs w:val="28"/>
        </w:rPr>
        <w:t>ринго</w:t>
      </w:r>
      <w:r>
        <w:rPr>
          <w:sz w:val="28"/>
          <w:szCs w:val="28"/>
        </w:rPr>
        <w:t>логії ім.</w:t>
      </w:r>
      <w:r w:rsidRPr="00AF223F">
        <w:rPr>
          <w:sz w:val="28"/>
          <w:szCs w:val="28"/>
        </w:rPr>
        <w:t xml:space="preserve"> проф. О.С. Коломійченка АМН</w:t>
      </w:r>
      <w:r>
        <w:rPr>
          <w:sz w:val="28"/>
          <w:szCs w:val="28"/>
        </w:rPr>
        <w:t xml:space="preserve"> Українеи. - </w:t>
      </w:r>
      <w:r w:rsidRPr="0079660F">
        <w:rPr>
          <w:caps/>
          <w:sz w:val="28"/>
          <w:szCs w:val="28"/>
        </w:rPr>
        <w:t>к</w:t>
      </w:r>
      <w:r>
        <w:rPr>
          <w:sz w:val="28"/>
          <w:szCs w:val="28"/>
        </w:rPr>
        <w:t>иїв. - 2004.  – 16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Нестерчук В.И. Ефективність та застосування драже суміші побутових алергенів у специфиічній імунотерапії алергічних ринітів.</w:t>
      </w:r>
      <w:r>
        <w:rPr>
          <w:sz w:val="28"/>
          <w:szCs w:val="28"/>
        </w:rPr>
        <w:t xml:space="preserve"> - Автореф. д</w:t>
      </w:r>
      <w:r w:rsidRPr="00AF223F">
        <w:rPr>
          <w:sz w:val="28"/>
          <w:szCs w:val="28"/>
        </w:rPr>
        <w:t>ис.</w:t>
      </w:r>
      <w:r>
        <w:rPr>
          <w:sz w:val="28"/>
          <w:szCs w:val="28"/>
        </w:rPr>
        <w:t xml:space="preserve"> </w:t>
      </w:r>
      <w:r w:rsidRPr="00AF223F">
        <w:rPr>
          <w:sz w:val="28"/>
          <w:szCs w:val="28"/>
        </w:rPr>
        <w:t>...</w:t>
      </w:r>
      <w:r>
        <w:rPr>
          <w:sz w:val="28"/>
          <w:szCs w:val="28"/>
        </w:rPr>
        <w:t xml:space="preserve"> канд. мед. наук (</w:t>
      </w:r>
      <w:r w:rsidRPr="00AF223F">
        <w:rPr>
          <w:sz w:val="28"/>
          <w:szCs w:val="28"/>
        </w:rPr>
        <w:t>14.01.19).</w:t>
      </w:r>
      <w:r>
        <w:rPr>
          <w:sz w:val="28"/>
          <w:szCs w:val="28"/>
        </w:rPr>
        <w:t xml:space="preserve"> </w:t>
      </w:r>
      <w:r w:rsidRPr="00AF223F">
        <w:rPr>
          <w:sz w:val="28"/>
          <w:szCs w:val="28"/>
        </w:rPr>
        <w:t>-</w:t>
      </w:r>
      <w:r>
        <w:rPr>
          <w:sz w:val="28"/>
          <w:szCs w:val="28"/>
        </w:rPr>
        <w:t xml:space="preserve"> </w:t>
      </w:r>
      <w:r w:rsidRPr="00AF223F">
        <w:rPr>
          <w:sz w:val="28"/>
          <w:szCs w:val="28"/>
        </w:rPr>
        <w:t>Інститут отоларингології ім. проф. О.С. Коломійченка АМН України.</w:t>
      </w:r>
      <w:r>
        <w:rPr>
          <w:sz w:val="28"/>
          <w:szCs w:val="28"/>
        </w:rPr>
        <w:t xml:space="preserve"> </w:t>
      </w:r>
      <w:r w:rsidRPr="00AF223F">
        <w:rPr>
          <w:sz w:val="28"/>
          <w:szCs w:val="28"/>
        </w:rPr>
        <w:t>-</w:t>
      </w:r>
      <w:r>
        <w:rPr>
          <w:sz w:val="28"/>
          <w:szCs w:val="28"/>
        </w:rPr>
        <w:t xml:space="preserve"> </w:t>
      </w:r>
      <w:r w:rsidRPr="00AF223F">
        <w:rPr>
          <w:sz w:val="28"/>
          <w:szCs w:val="28"/>
        </w:rPr>
        <w:t>Київ.</w:t>
      </w:r>
      <w:r>
        <w:rPr>
          <w:sz w:val="28"/>
          <w:szCs w:val="28"/>
        </w:rPr>
        <w:t xml:space="preserve"> </w:t>
      </w:r>
      <w:r w:rsidRPr="00AF223F">
        <w:rPr>
          <w:sz w:val="28"/>
          <w:szCs w:val="28"/>
        </w:rPr>
        <w:t>-</w:t>
      </w:r>
      <w:r>
        <w:rPr>
          <w:sz w:val="28"/>
          <w:szCs w:val="28"/>
        </w:rPr>
        <w:t xml:space="preserve"> </w:t>
      </w:r>
      <w:r w:rsidRPr="00AF223F">
        <w:rPr>
          <w:sz w:val="28"/>
          <w:szCs w:val="28"/>
        </w:rPr>
        <w:t>2004.</w:t>
      </w:r>
      <w:r>
        <w:rPr>
          <w:sz w:val="28"/>
          <w:szCs w:val="28"/>
        </w:rPr>
        <w:t xml:space="preserve"> –</w:t>
      </w:r>
      <w:r w:rsidRPr="00AF223F">
        <w:rPr>
          <w:sz w:val="28"/>
          <w:szCs w:val="28"/>
        </w:rPr>
        <w:t xml:space="preserve"> 20</w:t>
      </w:r>
      <w:r>
        <w:rPr>
          <w:sz w:val="28"/>
          <w:szCs w:val="28"/>
        </w:rPr>
        <w:t xml:space="preserve"> </w:t>
      </w:r>
      <w:r w:rsidRPr="00AF223F">
        <w:rPr>
          <w:sz w:val="28"/>
          <w:szCs w:val="28"/>
        </w:rPr>
        <w:t>с.</w:t>
      </w:r>
    </w:p>
    <w:p w:rsidR="00CF755A" w:rsidRPr="009905C4" w:rsidRDefault="00CF755A" w:rsidP="00FF744D">
      <w:pPr>
        <w:numPr>
          <w:ilvl w:val="0"/>
          <w:numId w:val="36"/>
        </w:numPr>
        <w:tabs>
          <w:tab w:val="clear" w:pos="720"/>
          <w:tab w:val="num" w:pos="540"/>
        </w:tabs>
        <w:spacing w:after="0" w:line="360" w:lineRule="auto"/>
        <w:ind w:left="540" w:hanging="540"/>
        <w:jc w:val="both"/>
        <w:rPr>
          <w:sz w:val="28"/>
          <w:szCs w:val="28"/>
        </w:rPr>
      </w:pPr>
      <w:r w:rsidRPr="009905C4">
        <w:rPr>
          <w:sz w:val="28"/>
          <w:szCs w:val="28"/>
        </w:rPr>
        <w:t>Несторова И.В., Сепиашвили Р.И. Иммунотропные препараты и с</w:t>
      </w:r>
      <w:r w:rsidRPr="009905C4">
        <w:rPr>
          <w:sz w:val="28"/>
          <w:szCs w:val="28"/>
        </w:rPr>
        <w:t>о</w:t>
      </w:r>
      <w:r w:rsidRPr="009905C4">
        <w:rPr>
          <w:sz w:val="28"/>
          <w:szCs w:val="28"/>
        </w:rPr>
        <w:t>временная иммунотерапия в клинической иммунологии и медицине // Алергология и иммунология. – 2000. – Т.1, № 3. – С.18-28.</w:t>
      </w:r>
    </w:p>
    <w:p w:rsidR="00CF755A" w:rsidRPr="009905C4"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9905C4">
        <w:rPr>
          <w:szCs w:val="28"/>
        </w:rPr>
        <w:t>Николаев М.П. Магнитолазерная терапия болезней носа и околонос</w:t>
      </w:r>
      <w:r w:rsidRPr="009905C4">
        <w:rPr>
          <w:szCs w:val="28"/>
        </w:rPr>
        <w:t>о</w:t>
      </w:r>
      <w:r w:rsidRPr="009905C4">
        <w:rPr>
          <w:szCs w:val="28"/>
        </w:rPr>
        <w:t>вых пазух // Рос. ринология. – 1993. – №3. - С. 57-60.</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9905C4">
        <w:rPr>
          <w:szCs w:val="28"/>
        </w:rPr>
        <w:t>Новиков Д.К., Новикова В.И., Сергеев Ю.В. Иммунотерапия, имм</w:t>
      </w:r>
      <w:r w:rsidRPr="009905C4">
        <w:rPr>
          <w:szCs w:val="28"/>
        </w:rPr>
        <w:t>у</w:t>
      </w:r>
      <w:r w:rsidRPr="009905C4">
        <w:rPr>
          <w:szCs w:val="28"/>
        </w:rPr>
        <w:t>нокррекция и иммуномодуляция</w:t>
      </w:r>
      <w:r w:rsidRPr="00AF223F">
        <w:rPr>
          <w:szCs w:val="28"/>
        </w:rPr>
        <w:t xml:space="preserve"> // Иммунопатология, инфектология, алергологія.</w:t>
      </w:r>
      <w:r>
        <w:rPr>
          <w:szCs w:val="28"/>
        </w:rPr>
        <w:t xml:space="preserve"> </w:t>
      </w:r>
      <w:r w:rsidRPr="00AF223F">
        <w:rPr>
          <w:szCs w:val="28"/>
        </w:rPr>
        <w:t>- 2002.</w:t>
      </w:r>
      <w:r>
        <w:rPr>
          <w:szCs w:val="28"/>
        </w:rPr>
        <w:t xml:space="preserve"> </w:t>
      </w:r>
      <w:r w:rsidRPr="00AF223F">
        <w:rPr>
          <w:szCs w:val="28"/>
        </w:rPr>
        <w:t>-</w:t>
      </w:r>
      <w:r>
        <w:rPr>
          <w:szCs w:val="28"/>
        </w:rPr>
        <w:t xml:space="preserve"> </w:t>
      </w:r>
      <w:r w:rsidRPr="00AF223F">
        <w:rPr>
          <w:szCs w:val="28"/>
        </w:rPr>
        <w:t>№3.</w:t>
      </w:r>
      <w:r>
        <w:rPr>
          <w:szCs w:val="28"/>
        </w:rPr>
        <w:t xml:space="preserve"> </w:t>
      </w:r>
      <w:r w:rsidRPr="00AF223F">
        <w:rPr>
          <w:szCs w:val="28"/>
        </w:rPr>
        <w:t>-</w:t>
      </w:r>
      <w:r>
        <w:rPr>
          <w:szCs w:val="28"/>
        </w:rPr>
        <w:t xml:space="preserve"> С. 7-</w:t>
      </w:r>
      <w:r w:rsidRPr="00AF223F">
        <w:rPr>
          <w:szCs w:val="28"/>
        </w:rPr>
        <w:t>18.</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lang w:val="uk-UA"/>
        </w:rPr>
      </w:pPr>
      <w:r w:rsidRPr="00AF223F">
        <w:rPr>
          <w:szCs w:val="28"/>
        </w:rPr>
        <w:lastRenderedPageBreak/>
        <w:t xml:space="preserve">Овчаренко Л.С., А.О. Вертегел, Т.Г. </w:t>
      </w:r>
      <w:r w:rsidRPr="00AF223F">
        <w:rPr>
          <w:szCs w:val="28"/>
          <w:lang w:val="uk-UA"/>
        </w:rPr>
        <w:t>Андрієнко  Використання імун</w:t>
      </w:r>
      <w:r w:rsidRPr="00AF223F">
        <w:rPr>
          <w:szCs w:val="28"/>
          <w:lang w:val="uk-UA"/>
        </w:rPr>
        <w:t>о</w:t>
      </w:r>
      <w:r w:rsidRPr="00AF223F">
        <w:rPr>
          <w:szCs w:val="28"/>
          <w:lang w:val="uk-UA"/>
        </w:rPr>
        <w:t>модуляторів рослинного походження у дітей // Здоров</w:t>
      </w:r>
      <w:r w:rsidRPr="00AF223F">
        <w:rPr>
          <w:szCs w:val="28"/>
        </w:rPr>
        <w:t>`</w:t>
      </w:r>
      <w:r w:rsidRPr="00AF223F">
        <w:rPr>
          <w:szCs w:val="28"/>
          <w:lang w:val="uk-UA"/>
        </w:rPr>
        <w:t>я України.</w:t>
      </w:r>
      <w:r>
        <w:rPr>
          <w:szCs w:val="28"/>
          <w:lang w:val="uk-UA"/>
        </w:rPr>
        <w:t xml:space="preserve"> </w:t>
      </w:r>
      <w:r w:rsidRPr="00AF223F">
        <w:rPr>
          <w:szCs w:val="28"/>
          <w:lang w:val="uk-UA"/>
        </w:rPr>
        <w:t>-</w:t>
      </w:r>
      <w:r>
        <w:rPr>
          <w:szCs w:val="28"/>
          <w:lang w:val="uk-UA"/>
        </w:rPr>
        <w:t xml:space="preserve"> </w:t>
      </w:r>
      <w:r w:rsidRPr="00AF223F">
        <w:rPr>
          <w:szCs w:val="28"/>
          <w:lang w:val="uk-UA"/>
        </w:rPr>
        <w:t xml:space="preserve"> 2005.</w:t>
      </w:r>
      <w:r>
        <w:rPr>
          <w:szCs w:val="28"/>
          <w:lang w:val="uk-UA"/>
        </w:rPr>
        <w:t xml:space="preserve"> </w:t>
      </w:r>
      <w:r w:rsidRPr="00AF223F">
        <w:rPr>
          <w:szCs w:val="28"/>
          <w:lang w:val="uk-UA"/>
        </w:rPr>
        <w:t>-</w:t>
      </w:r>
      <w:r>
        <w:rPr>
          <w:szCs w:val="28"/>
          <w:lang w:val="uk-UA"/>
        </w:rPr>
        <w:t xml:space="preserve"> </w:t>
      </w:r>
      <w:r w:rsidRPr="00AF223F">
        <w:rPr>
          <w:szCs w:val="28"/>
          <w:lang w:val="uk-UA"/>
        </w:rPr>
        <w:t>№3(212).</w:t>
      </w:r>
      <w:r>
        <w:rPr>
          <w:szCs w:val="28"/>
          <w:lang w:val="uk-UA"/>
        </w:rPr>
        <w:t xml:space="preserve"> </w:t>
      </w:r>
      <w:r w:rsidRPr="00AF223F">
        <w:rPr>
          <w:szCs w:val="28"/>
          <w:lang w:val="uk-UA"/>
        </w:rPr>
        <w:t>-</w:t>
      </w:r>
      <w:r>
        <w:rPr>
          <w:szCs w:val="28"/>
          <w:lang w:val="uk-UA"/>
        </w:rPr>
        <w:t xml:space="preserve"> </w:t>
      </w:r>
      <w:r w:rsidRPr="00AF223F">
        <w:rPr>
          <w:szCs w:val="28"/>
          <w:lang w:val="uk-UA"/>
        </w:rPr>
        <w:t>С.</w:t>
      </w:r>
      <w:r>
        <w:rPr>
          <w:szCs w:val="28"/>
          <w:lang w:val="uk-UA"/>
        </w:rPr>
        <w:t xml:space="preserve"> </w:t>
      </w:r>
      <w:r w:rsidRPr="00AF223F">
        <w:rPr>
          <w:szCs w:val="28"/>
          <w:lang w:val="uk-UA"/>
        </w:rPr>
        <w:t>50-51.</w:t>
      </w:r>
    </w:p>
    <w:p w:rsidR="00CF755A" w:rsidRPr="00334E60"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334E60">
        <w:rPr>
          <w:szCs w:val="28"/>
        </w:rPr>
        <w:t>Овчинников Ю.М., Свистушкин В.М. Механизмы патогенеза воспал</w:t>
      </w:r>
      <w:r w:rsidRPr="00334E60">
        <w:rPr>
          <w:szCs w:val="28"/>
        </w:rPr>
        <w:t>е</w:t>
      </w:r>
      <w:r w:rsidRPr="00334E60">
        <w:rPr>
          <w:szCs w:val="28"/>
        </w:rPr>
        <w:t>ния органов дыхательного  тракта и некоторые аспекты медикаме</w:t>
      </w:r>
      <w:r w:rsidRPr="00334E60">
        <w:rPr>
          <w:szCs w:val="28"/>
        </w:rPr>
        <w:t>н</w:t>
      </w:r>
      <w:r w:rsidRPr="00334E60">
        <w:rPr>
          <w:szCs w:val="28"/>
        </w:rPr>
        <w:t>тозной коррекции // Рос. ринология. - 1999. - №1. - С. 10-15.</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Останин А.А., Черных Е.Р. Сравнительная оценка уровня 17 циток</w:t>
      </w:r>
      <w:r w:rsidRPr="00334E60">
        <w:rPr>
          <w:sz w:val="28"/>
          <w:szCs w:val="28"/>
        </w:rPr>
        <w:t>и</w:t>
      </w:r>
      <w:r w:rsidRPr="00334E60">
        <w:rPr>
          <w:sz w:val="28"/>
          <w:szCs w:val="28"/>
        </w:rPr>
        <w:t>нов в сыворотке и цельной крови здоровых доноров методом прото</w:t>
      </w:r>
      <w:r w:rsidRPr="00334E60">
        <w:rPr>
          <w:sz w:val="28"/>
          <w:szCs w:val="28"/>
        </w:rPr>
        <w:t>ч</w:t>
      </w:r>
      <w:r w:rsidRPr="00334E60">
        <w:rPr>
          <w:sz w:val="28"/>
          <w:szCs w:val="28"/>
        </w:rPr>
        <w:t>ной цитофлюорометрии</w:t>
      </w:r>
      <w:r>
        <w:rPr>
          <w:sz w:val="28"/>
          <w:szCs w:val="28"/>
        </w:rPr>
        <w:t xml:space="preserve"> </w:t>
      </w:r>
      <w:r w:rsidRPr="00334E60">
        <w:rPr>
          <w:sz w:val="28"/>
          <w:szCs w:val="28"/>
        </w:rPr>
        <w:t>//  Цитокины и воспаление</w:t>
      </w:r>
      <w:r w:rsidRPr="00AF223F">
        <w:rPr>
          <w:sz w:val="28"/>
          <w:szCs w:val="28"/>
        </w:rPr>
        <w:t>.</w:t>
      </w:r>
      <w:r>
        <w:rPr>
          <w:sz w:val="28"/>
          <w:szCs w:val="28"/>
        </w:rPr>
        <w:t xml:space="preserve"> –</w:t>
      </w:r>
      <w:r w:rsidRPr="00AF223F">
        <w:rPr>
          <w:sz w:val="28"/>
          <w:szCs w:val="28"/>
        </w:rPr>
        <w:t xml:space="preserve"> 2005.</w:t>
      </w:r>
      <w:r>
        <w:rPr>
          <w:sz w:val="28"/>
          <w:szCs w:val="28"/>
        </w:rPr>
        <w:t xml:space="preserve"> – Т</w:t>
      </w:r>
      <w:r w:rsidRPr="00AF223F">
        <w:rPr>
          <w:sz w:val="28"/>
          <w:szCs w:val="28"/>
        </w:rPr>
        <w:t>.4</w:t>
      </w:r>
      <w:r>
        <w:rPr>
          <w:sz w:val="28"/>
          <w:szCs w:val="28"/>
        </w:rPr>
        <w:t xml:space="preserve">, </w:t>
      </w:r>
      <w:r w:rsidRPr="00AF223F">
        <w:rPr>
          <w:sz w:val="28"/>
          <w:szCs w:val="28"/>
        </w:rPr>
        <w:t>№ 2.</w:t>
      </w:r>
      <w:r>
        <w:rPr>
          <w:sz w:val="28"/>
          <w:szCs w:val="28"/>
        </w:rPr>
        <w:t xml:space="preserve"> – </w:t>
      </w:r>
      <w:r w:rsidRPr="00AF223F">
        <w:rPr>
          <w:sz w:val="28"/>
          <w:szCs w:val="28"/>
        </w:rPr>
        <w:t>С.25-29.</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Пальчун В.Т., Преображенский Н.А. Болезни уха, горла, носа</w:t>
      </w:r>
      <w:r>
        <w:rPr>
          <w:szCs w:val="28"/>
        </w:rPr>
        <w:t xml:space="preserve"> </w:t>
      </w:r>
      <w:r w:rsidRPr="00AF223F">
        <w:rPr>
          <w:szCs w:val="28"/>
        </w:rPr>
        <w:t>//</w:t>
      </w:r>
      <w:r>
        <w:rPr>
          <w:szCs w:val="28"/>
        </w:rPr>
        <w:t xml:space="preserve"> </w:t>
      </w:r>
      <w:r w:rsidRPr="00AF223F">
        <w:rPr>
          <w:szCs w:val="28"/>
        </w:rPr>
        <w:t>М., «Медицина», 1978, 487</w:t>
      </w:r>
      <w:r>
        <w:rPr>
          <w:szCs w:val="28"/>
        </w:rPr>
        <w:t xml:space="preserve"> </w:t>
      </w:r>
      <w:r w:rsidRPr="00AF223F">
        <w:rPr>
          <w:szCs w:val="28"/>
        </w:rPr>
        <w:t>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Петров Р.В., Хаитов Р.М., Некрасов А.В. Полиоксидоний- иммуном</w:t>
      </w:r>
      <w:r w:rsidRPr="00334E60">
        <w:rPr>
          <w:sz w:val="28"/>
          <w:szCs w:val="28"/>
        </w:rPr>
        <w:t>о</w:t>
      </w:r>
      <w:r w:rsidRPr="00334E60">
        <w:rPr>
          <w:sz w:val="28"/>
          <w:szCs w:val="28"/>
        </w:rPr>
        <w:t>дулятор нового поколения: итоги трехлетнего клинического примен</w:t>
      </w:r>
      <w:r w:rsidRPr="00334E60">
        <w:rPr>
          <w:sz w:val="28"/>
          <w:szCs w:val="28"/>
        </w:rPr>
        <w:t>е</w:t>
      </w:r>
      <w:r w:rsidRPr="00334E60">
        <w:rPr>
          <w:sz w:val="28"/>
          <w:szCs w:val="28"/>
        </w:rPr>
        <w:t>ния</w:t>
      </w:r>
      <w:r w:rsidRPr="00AF223F">
        <w:rPr>
          <w:sz w:val="28"/>
          <w:szCs w:val="28"/>
        </w:rPr>
        <w:t xml:space="preserve"> // Ал</w:t>
      </w:r>
      <w:r w:rsidRPr="00AF223F">
        <w:rPr>
          <w:sz w:val="28"/>
          <w:szCs w:val="28"/>
        </w:rPr>
        <w:t>е</w:t>
      </w:r>
      <w:r w:rsidRPr="00AF223F">
        <w:rPr>
          <w:sz w:val="28"/>
          <w:szCs w:val="28"/>
        </w:rPr>
        <w:t>ргія, астма и клиническая иммунология</w:t>
      </w:r>
      <w:r>
        <w:rPr>
          <w:sz w:val="28"/>
          <w:szCs w:val="28"/>
        </w:rPr>
        <w:t xml:space="preserve">. </w:t>
      </w:r>
      <w:r w:rsidRPr="00AF223F">
        <w:rPr>
          <w:sz w:val="28"/>
          <w:szCs w:val="28"/>
        </w:rPr>
        <w:t>- 1999.</w:t>
      </w:r>
      <w:r>
        <w:rPr>
          <w:sz w:val="28"/>
          <w:szCs w:val="28"/>
        </w:rPr>
        <w:t xml:space="preserve"> </w:t>
      </w:r>
      <w:r w:rsidRPr="00AF223F">
        <w:rPr>
          <w:sz w:val="28"/>
          <w:szCs w:val="28"/>
        </w:rPr>
        <w:t>-</w:t>
      </w:r>
      <w:r>
        <w:rPr>
          <w:sz w:val="28"/>
          <w:szCs w:val="28"/>
        </w:rPr>
        <w:t xml:space="preserve"> </w:t>
      </w:r>
      <w:r w:rsidRPr="00AF223F">
        <w:rPr>
          <w:sz w:val="28"/>
          <w:szCs w:val="28"/>
        </w:rPr>
        <w:t>№  3.</w:t>
      </w:r>
      <w:r>
        <w:rPr>
          <w:sz w:val="28"/>
          <w:szCs w:val="28"/>
        </w:rPr>
        <w:t xml:space="preserve"> </w:t>
      </w:r>
      <w:r w:rsidRPr="00AF223F">
        <w:rPr>
          <w:sz w:val="28"/>
          <w:szCs w:val="28"/>
        </w:rPr>
        <w:t>-</w:t>
      </w:r>
      <w:r>
        <w:rPr>
          <w:sz w:val="28"/>
          <w:szCs w:val="28"/>
        </w:rPr>
        <w:t xml:space="preserve"> </w:t>
      </w:r>
      <w:r w:rsidRPr="00AF223F">
        <w:rPr>
          <w:sz w:val="28"/>
          <w:szCs w:val="28"/>
        </w:rPr>
        <w:t>С.</w:t>
      </w:r>
      <w:r>
        <w:rPr>
          <w:sz w:val="28"/>
          <w:szCs w:val="28"/>
        </w:rPr>
        <w:t xml:space="preserve"> </w:t>
      </w:r>
      <w:r w:rsidRPr="00AF223F">
        <w:rPr>
          <w:sz w:val="28"/>
          <w:szCs w:val="28"/>
        </w:rPr>
        <w:t>3-6.</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Пискунов Г.З., Лопатин А.С. Эндоскопическая диагностика аллерг</w:t>
      </w:r>
      <w:r w:rsidRPr="00334E60">
        <w:rPr>
          <w:sz w:val="28"/>
          <w:szCs w:val="28"/>
        </w:rPr>
        <w:t>и</w:t>
      </w:r>
      <w:r w:rsidRPr="00334E60">
        <w:rPr>
          <w:sz w:val="28"/>
          <w:szCs w:val="28"/>
        </w:rPr>
        <w:t>ческих и воспалительных заболеваний полости носа и околоносовых пазух // Рос. ринология. – 1999. - №1. – С. 25-28.</w:t>
      </w:r>
    </w:p>
    <w:p w:rsidR="00CF755A" w:rsidRPr="00334E60"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334E60">
        <w:rPr>
          <w:szCs w:val="28"/>
        </w:rPr>
        <w:t>Пискунов Г.З., Пискунов С.З. Клиническая ринология</w:t>
      </w:r>
      <w:r>
        <w:rPr>
          <w:szCs w:val="28"/>
        </w:rPr>
        <w:t>. –</w:t>
      </w:r>
      <w:r w:rsidRPr="00334E60">
        <w:rPr>
          <w:szCs w:val="28"/>
        </w:rPr>
        <w:t xml:space="preserve"> М.: “Ми</w:t>
      </w:r>
      <w:r w:rsidRPr="00334E60">
        <w:rPr>
          <w:szCs w:val="28"/>
        </w:rPr>
        <w:t>к</w:t>
      </w:r>
      <w:r w:rsidRPr="00334E60">
        <w:rPr>
          <w:szCs w:val="28"/>
        </w:rPr>
        <w:t xml:space="preserve">лош”, 2002. </w:t>
      </w:r>
      <w:r>
        <w:rPr>
          <w:szCs w:val="28"/>
        </w:rPr>
        <w:t>–</w:t>
      </w:r>
      <w:r w:rsidRPr="00334E60">
        <w:rPr>
          <w:szCs w:val="28"/>
        </w:rPr>
        <w:t xml:space="preserve"> 390 с.</w:t>
      </w:r>
    </w:p>
    <w:p w:rsidR="00CF755A" w:rsidRPr="00334E60"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334E60">
        <w:rPr>
          <w:szCs w:val="28"/>
        </w:rPr>
        <w:t>Помухина А.Н., Трофименко С.Л. Этиопатогенетические аспекты л</w:t>
      </w:r>
      <w:r w:rsidRPr="00334E60">
        <w:rPr>
          <w:szCs w:val="28"/>
        </w:rPr>
        <w:t>е</w:t>
      </w:r>
      <w:r w:rsidRPr="00334E60">
        <w:rPr>
          <w:szCs w:val="28"/>
        </w:rPr>
        <w:t>чения острых ринитов // Рос. рин</w:t>
      </w:r>
      <w:r w:rsidRPr="00334E60">
        <w:rPr>
          <w:szCs w:val="28"/>
        </w:rPr>
        <w:t>о</w:t>
      </w:r>
      <w:r w:rsidRPr="00334E60">
        <w:rPr>
          <w:szCs w:val="28"/>
        </w:rPr>
        <w:t>логия. – 1998. - №2. – С. 8-9.</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Потапов Е.В. Клініко-експериментальне обґрунтування локального з</w:t>
      </w:r>
      <w:r w:rsidRPr="00AF223F">
        <w:rPr>
          <w:sz w:val="28"/>
          <w:szCs w:val="28"/>
        </w:rPr>
        <w:t>а</w:t>
      </w:r>
      <w:r w:rsidRPr="00AF223F">
        <w:rPr>
          <w:sz w:val="28"/>
          <w:szCs w:val="28"/>
        </w:rPr>
        <w:t>стосування тіотріазоліну у лікуванні дітей хворих на хронічний аден</w:t>
      </w:r>
      <w:r w:rsidRPr="00AF223F">
        <w:rPr>
          <w:sz w:val="28"/>
          <w:szCs w:val="28"/>
        </w:rPr>
        <w:t>о</w:t>
      </w:r>
      <w:r w:rsidRPr="00AF223F">
        <w:rPr>
          <w:sz w:val="28"/>
          <w:szCs w:val="28"/>
        </w:rPr>
        <w:t>їди: Автореф.</w:t>
      </w:r>
      <w:r>
        <w:rPr>
          <w:sz w:val="28"/>
          <w:szCs w:val="28"/>
        </w:rPr>
        <w:t xml:space="preserve"> </w:t>
      </w:r>
      <w:r w:rsidRPr="00AF223F">
        <w:rPr>
          <w:sz w:val="28"/>
          <w:szCs w:val="28"/>
        </w:rPr>
        <w:t>дис</w:t>
      </w:r>
      <w:r>
        <w:rPr>
          <w:sz w:val="28"/>
          <w:szCs w:val="28"/>
        </w:rPr>
        <w:t xml:space="preserve">. </w:t>
      </w:r>
      <w:r w:rsidRPr="00AF223F">
        <w:rPr>
          <w:sz w:val="28"/>
          <w:szCs w:val="28"/>
        </w:rPr>
        <w:t>...</w:t>
      </w:r>
      <w:r>
        <w:rPr>
          <w:sz w:val="28"/>
          <w:szCs w:val="28"/>
        </w:rPr>
        <w:t xml:space="preserve"> </w:t>
      </w:r>
      <w:r w:rsidRPr="00AF223F">
        <w:rPr>
          <w:sz w:val="28"/>
          <w:szCs w:val="28"/>
        </w:rPr>
        <w:t>канд. мед.</w:t>
      </w:r>
      <w:r>
        <w:rPr>
          <w:sz w:val="28"/>
          <w:szCs w:val="28"/>
        </w:rPr>
        <w:t xml:space="preserve"> </w:t>
      </w:r>
      <w:r w:rsidRPr="00AF223F">
        <w:rPr>
          <w:sz w:val="28"/>
          <w:szCs w:val="28"/>
        </w:rPr>
        <w:t>наук: 14.01.19</w:t>
      </w:r>
      <w:r>
        <w:rPr>
          <w:sz w:val="28"/>
          <w:szCs w:val="28"/>
        </w:rPr>
        <w:t xml:space="preserve"> </w:t>
      </w:r>
      <w:r w:rsidRPr="00AF223F">
        <w:rPr>
          <w:sz w:val="28"/>
          <w:szCs w:val="28"/>
        </w:rPr>
        <w:t>/ Інститут отоларинг</w:t>
      </w:r>
      <w:r w:rsidRPr="00AF223F">
        <w:rPr>
          <w:sz w:val="28"/>
          <w:szCs w:val="28"/>
        </w:rPr>
        <w:t>о</w:t>
      </w:r>
      <w:r w:rsidRPr="00AF223F">
        <w:rPr>
          <w:sz w:val="28"/>
          <w:szCs w:val="28"/>
        </w:rPr>
        <w:t>логії АМН Укра</w:t>
      </w:r>
      <w:r w:rsidRPr="00AF223F">
        <w:rPr>
          <w:sz w:val="28"/>
          <w:szCs w:val="28"/>
        </w:rPr>
        <w:t>ї</w:t>
      </w:r>
      <w:r w:rsidRPr="00AF223F">
        <w:rPr>
          <w:sz w:val="28"/>
          <w:szCs w:val="28"/>
        </w:rPr>
        <w:t>ни.</w:t>
      </w:r>
      <w:r>
        <w:rPr>
          <w:sz w:val="28"/>
          <w:szCs w:val="28"/>
        </w:rPr>
        <w:t xml:space="preserve"> </w:t>
      </w:r>
      <w:r w:rsidRPr="00AF223F">
        <w:rPr>
          <w:sz w:val="28"/>
          <w:szCs w:val="28"/>
        </w:rPr>
        <w:t>-</w:t>
      </w:r>
      <w:r>
        <w:rPr>
          <w:sz w:val="28"/>
          <w:szCs w:val="28"/>
        </w:rPr>
        <w:t xml:space="preserve"> </w:t>
      </w:r>
      <w:r w:rsidRPr="00AF223F">
        <w:rPr>
          <w:sz w:val="28"/>
          <w:szCs w:val="28"/>
        </w:rPr>
        <w:t>К.,</w:t>
      </w:r>
      <w:r>
        <w:rPr>
          <w:sz w:val="28"/>
          <w:szCs w:val="28"/>
        </w:rPr>
        <w:t xml:space="preserve"> </w:t>
      </w:r>
      <w:r w:rsidRPr="00AF223F">
        <w:rPr>
          <w:sz w:val="28"/>
          <w:szCs w:val="28"/>
        </w:rPr>
        <w:t>2003.</w:t>
      </w:r>
      <w:r>
        <w:rPr>
          <w:sz w:val="28"/>
          <w:szCs w:val="28"/>
        </w:rPr>
        <w:t xml:space="preserve"> – </w:t>
      </w:r>
      <w:r w:rsidRPr="00AF223F">
        <w:rPr>
          <w:sz w:val="28"/>
          <w:szCs w:val="28"/>
        </w:rPr>
        <w:t>20</w:t>
      </w:r>
      <w:r>
        <w:rPr>
          <w:sz w:val="28"/>
          <w:szCs w:val="28"/>
        </w:rPr>
        <w:t xml:space="preserve"> </w:t>
      </w:r>
      <w:r w:rsidRPr="00AF223F">
        <w:rPr>
          <w:sz w:val="28"/>
          <w:szCs w:val="28"/>
        </w:rPr>
        <w:t>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 xml:space="preserve">Пухлик С.М., Гапонюк А.В. особливості стану вегетативнох нервової системи та назального кровообігу у хворих на хроничнчний риніт пи </w:t>
      </w:r>
      <w:r w:rsidRPr="00AF223F">
        <w:rPr>
          <w:sz w:val="28"/>
          <w:szCs w:val="28"/>
        </w:rPr>
        <w:lastRenderedPageBreak/>
        <w:t>тривалому застосуванні назальних деконгестантів // Ринологія.</w:t>
      </w:r>
      <w:r>
        <w:rPr>
          <w:sz w:val="28"/>
          <w:szCs w:val="28"/>
        </w:rPr>
        <w:t xml:space="preserve"> </w:t>
      </w:r>
      <w:r w:rsidRPr="00AF223F">
        <w:rPr>
          <w:sz w:val="28"/>
          <w:szCs w:val="28"/>
        </w:rPr>
        <w:t>-</w:t>
      </w:r>
      <w:r>
        <w:rPr>
          <w:sz w:val="28"/>
          <w:szCs w:val="28"/>
        </w:rPr>
        <w:t xml:space="preserve"> </w:t>
      </w:r>
      <w:r w:rsidRPr="00AF223F">
        <w:rPr>
          <w:sz w:val="28"/>
          <w:szCs w:val="28"/>
        </w:rPr>
        <w:t>2002.</w:t>
      </w:r>
      <w:r>
        <w:rPr>
          <w:sz w:val="28"/>
          <w:szCs w:val="28"/>
        </w:rPr>
        <w:t xml:space="preserve"> </w:t>
      </w:r>
      <w:r w:rsidRPr="00AF223F">
        <w:rPr>
          <w:sz w:val="28"/>
          <w:szCs w:val="28"/>
        </w:rPr>
        <w:t>-</w:t>
      </w:r>
      <w:r>
        <w:rPr>
          <w:sz w:val="28"/>
          <w:szCs w:val="28"/>
        </w:rPr>
        <w:t xml:space="preserve"> </w:t>
      </w:r>
      <w:r w:rsidRPr="00AF223F">
        <w:rPr>
          <w:sz w:val="28"/>
          <w:szCs w:val="28"/>
        </w:rPr>
        <w:t>№3.</w:t>
      </w:r>
      <w:r>
        <w:rPr>
          <w:sz w:val="28"/>
          <w:szCs w:val="28"/>
        </w:rPr>
        <w:t xml:space="preserve"> </w:t>
      </w:r>
      <w:r w:rsidRPr="00AF223F">
        <w:rPr>
          <w:sz w:val="28"/>
          <w:szCs w:val="28"/>
        </w:rPr>
        <w:t>-</w:t>
      </w:r>
      <w:r>
        <w:rPr>
          <w:sz w:val="28"/>
          <w:szCs w:val="28"/>
        </w:rPr>
        <w:t xml:space="preserve"> </w:t>
      </w:r>
      <w:r w:rsidRPr="00AF223F">
        <w:rPr>
          <w:sz w:val="28"/>
          <w:szCs w:val="28"/>
        </w:rPr>
        <w:t>С. 35-40.</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Пухлік С.М. Риніти</w:t>
      </w:r>
      <w:r w:rsidRPr="00334E60">
        <w:rPr>
          <w:sz w:val="28"/>
          <w:szCs w:val="28"/>
        </w:rPr>
        <w:t xml:space="preserve"> </w:t>
      </w:r>
      <w:r w:rsidRPr="00AF223F">
        <w:rPr>
          <w:sz w:val="28"/>
          <w:szCs w:val="28"/>
        </w:rPr>
        <w:t>(лекція )</w:t>
      </w:r>
      <w:r>
        <w:rPr>
          <w:sz w:val="28"/>
          <w:szCs w:val="28"/>
        </w:rPr>
        <w:t xml:space="preserve"> </w:t>
      </w:r>
      <w:r w:rsidRPr="00AF223F">
        <w:rPr>
          <w:sz w:val="28"/>
          <w:szCs w:val="28"/>
        </w:rPr>
        <w:t>// Ринологія.</w:t>
      </w:r>
      <w:r>
        <w:rPr>
          <w:sz w:val="28"/>
          <w:szCs w:val="28"/>
        </w:rPr>
        <w:t xml:space="preserve"> </w:t>
      </w:r>
      <w:r w:rsidRPr="00AF223F">
        <w:rPr>
          <w:sz w:val="28"/>
          <w:szCs w:val="28"/>
        </w:rPr>
        <w:t>-</w:t>
      </w:r>
      <w:r>
        <w:rPr>
          <w:sz w:val="28"/>
          <w:szCs w:val="28"/>
        </w:rPr>
        <w:t xml:space="preserve"> </w:t>
      </w:r>
      <w:r w:rsidRPr="00AF223F">
        <w:rPr>
          <w:sz w:val="28"/>
          <w:szCs w:val="28"/>
        </w:rPr>
        <w:t>2004.</w:t>
      </w:r>
      <w:r>
        <w:rPr>
          <w:sz w:val="28"/>
          <w:szCs w:val="28"/>
        </w:rPr>
        <w:t xml:space="preserve"> </w:t>
      </w:r>
      <w:r w:rsidRPr="00AF223F">
        <w:rPr>
          <w:sz w:val="28"/>
          <w:szCs w:val="28"/>
        </w:rPr>
        <w:t>-</w:t>
      </w:r>
      <w:r>
        <w:rPr>
          <w:sz w:val="28"/>
          <w:szCs w:val="28"/>
        </w:rPr>
        <w:t xml:space="preserve"> </w:t>
      </w:r>
      <w:r w:rsidRPr="00AF223F">
        <w:rPr>
          <w:sz w:val="28"/>
          <w:szCs w:val="28"/>
        </w:rPr>
        <w:t>№ 1.</w:t>
      </w:r>
      <w:r>
        <w:rPr>
          <w:sz w:val="28"/>
          <w:szCs w:val="28"/>
        </w:rPr>
        <w:t xml:space="preserve"> </w:t>
      </w:r>
      <w:r w:rsidRPr="00AF223F">
        <w:rPr>
          <w:sz w:val="28"/>
          <w:szCs w:val="28"/>
        </w:rPr>
        <w:t>-</w:t>
      </w:r>
      <w:r>
        <w:rPr>
          <w:sz w:val="28"/>
          <w:szCs w:val="28"/>
        </w:rPr>
        <w:t xml:space="preserve"> </w:t>
      </w:r>
      <w:r w:rsidRPr="00AF223F">
        <w:rPr>
          <w:sz w:val="28"/>
          <w:szCs w:val="28"/>
        </w:rPr>
        <w:t>С. 39-46.</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Рязанцев С.В., Захарова Г.П. Комплексная терапия воспалительных заболеваний полости носа и околоносовых пазух комбинированным препаратом полидекса с фенилэфрином // Школа фармакотерапии. – 1999. - №11. – С. 3-6.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Самбур М.Б. Способ оценки взаимодействия лимфоцитов in vitro, о</w:t>
      </w:r>
      <w:r w:rsidRPr="00334E60">
        <w:rPr>
          <w:sz w:val="28"/>
          <w:szCs w:val="28"/>
        </w:rPr>
        <w:t>с</w:t>
      </w:r>
      <w:r w:rsidRPr="00334E60">
        <w:rPr>
          <w:sz w:val="28"/>
          <w:szCs w:val="28"/>
        </w:rPr>
        <w:t xml:space="preserve">нованный на определении их розеткообразующей способности </w:t>
      </w:r>
      <w:r>
        <w:rPr>
          <w:sz w:val="28"/>
          <w:szCs w:val="28"/>
        </w:rPr>
        <w:t>// И</w:t>
      </w:r>
      <w:r w:rsidRPr="00334E60">
        <w:rPr>
          <w:sz w:val="28"/>
          <w:szCs w:val="28"/>
        </w:rPr>
        <w:t>м</w:t>
      </w:r>
      <w:r w:rsidRPr="00334E60">
        <w:rPr>
          <w:sz w:val="28"/>
          <w:szCs w:val="28"/>
        </w:rPr>
        <w:t>мунология. – 1991. - № 2. – С. 30-33</w:t>
      </w:r>
      <w:r w:rsidRPr="00AF223F">
        <w:rPr>
          <w:sz w:val="28"/>
          <w:szCs w:val="28"/>
        </w:rPr>
        <w:t>.</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Самбур М.Б. Стан імунної системи та механізмів імунного гоме</w:t>
      </w:r>
      <w:r w:rsidRPr="00AF223F">
        <w:rPr>
          <w:sz w:val="28"/>
          <w:szCs w:val="28"/>
        </w:rPr>
        <w:t>о</w:t>
      </w:r>
      <w:r w:rsidRPr="00AF223F">
        <w:rPr>
          <w:sz w:val="28"/>
          <w:szCs w:val="28"/>
        </w:rPr>
        <w:t>стазу в умовах дії малих доз іонізуючої раді</w:t>
      </w:r>
      <w:r>
        <w:rPr>
          <w:sz w:val="28"/>
          <w:szCs w:val="28"/>
        </w:rPr>
        <w:t xml:space="preserve">ації: </w:t>
      </w:r>
      <w:r w:rsidRPr="00AF223F">
        <w:rPr>
          <w:sz w:val="28"/>
          <w:szCs w:val="28"/>
        </w:rPr>
        <w:t>Автореф. дис</w:t>
      </w:r>
      <w:r>
        <w:rPr>
          <w:sz w:val="28"/>
          <w:szCs w:val="28"/>
        </w:rPr>
        <w:t xml:space="preserve">. </w:t>
      </w:r>
      <w:r w:rsidRPr="00AF223F">
        <w:rPr>
          <w:sz w:val="28"/>
          <w:szCs w:val="28"/>
        </w:rPr>
        <w:t>…</w:t>
      </w:r>
      <w:r>
        <w:rPr>
          <w:sz w:val="28"/>
          <w:szCs w:val="28"/>
        </w:rPr>
        <w:t xml:space="preserve"> </w:t>
      </w:r>
      <w:r w:rsidRPr="00AF223F">
        <w:rPr>
          <w:sz w:val="28"/>
          <w:szCs w:val="28"/>
        </w:rPr>
        <w:t>докт. мед. наук (14.00.36) / Киевский медицинский институт.</w:t>
      </w:r>
      <w:r>
        <w:rPr>
          <w:sz w:val="28"/>
          <w:szCs w:val="28"/>
        </w:rPr>
        <w:t xml:space="preserve"> </w:t>
      </w:r>
      <w:r w:rsidRPr="00AF223F">
        <w:rPr>
          <w:sz w:val="28"/>
          <w:szCs w:val="28"/>
        </w:rPr>
        <w:t>- 1994. - 37 с.</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Сепиашвили Р.И.  Современная стратегия и тактика иммуномодул</w:t>
      </w:r>
      <w:r w:rsidRPr="00334E60">
        <w:rPr>
          <w:sz w:val="28"/>
          <w:szCs w:val="28"/>
        </w:rPr>
        <w:t>и</w:t>
      </w:r>
      <w:r w:rsidRPr="00334E60">
        <w:rPr>
          <w:sz w:val="28"/>
          <w:szCs w:val="28"/>
        </w:rPr>
        <w:t>рующей терапии // Аллергология и иммунология.-2004.-т.5.-№1.-С.7.</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Сепиашвили Р.И. Иммунореабилитация : определение и современная концепция</w:t>
      </w:r>
      <w:r w:rsidRPr="00AF223F">
        <w:rPr>
          <w:sz w:val="28"/>
          <w:szCs w:val="28"/>
        </w:rPr>
        <w:t xml:space="preserve"> // Intern. </w:t>
      </w:r>
      <w:r w:rsidRPr="00AF223F">
        <w:rPr>
          <w:sz w:val="28"/>
          <w:szCs w:val="28"/>
          <w:lang w:val="en-US"/>
        </w:rPr>
        <w:t>J</w:t>
      </w:r>
      <w:r w:rsidRPr="00AF223F">
        <w:rPr>
          <w:sz w:val="28"/>
          <w:szCs w:val="28"/>
        </w:rPr>
        <w:t xml:space="preserve">. </w:t>
      </w:r>
      <w:r w:rsidRPr="00AF223F">
        <w:rPr>
          <w:sz w:val="28"/>
          <w:szCs w:val="28"/>
          <w:lang w:val="en-US"/>
        </w:rPr>
        <w:t>of</w:t>
      </w:r>
      <w:r w:rsidRPr="00AF223F">
        <w:rPr>
          <w:sz w:val="28"/>
          <w:szCs w:val="28"/>
        </w:rPr>
        <w:t xml:space="preserve"> </w:t>
      </w:r>
      <w:r w:rsidRPr="00AF223F">
        <w:rPr>
          <w:sz w:val="28"/>
          <w:szCs w:val="28"/>
          <w:lang w:val="en-US"/>
        </w:rPr>
        <w:t>Immunoreabilitation</w:t>
      </w:r>
      <w:r w:rsidRPr="00AF223F">
        <w:rPr>
          <w:sz w:val="28"/>
          <w:szCs w:val="28"/>
        </w:rPr>
        <w:t>.-1998.- № 10.- С. 3-7.</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Сиротинин Н.Н. Реактивность и резистентность организма.</w:t>
      </w:r>
      <w:r>
        <w:rPr>
          <w:szCs w:val="28"/>
        </w:rPr>
        <w:t xml:space="preserve"> </w:t>
      </w:r>
      <w:r w:rsidRPr="00AF223F">
        <w:rPr>
          <w:szCs w:val="28"/>
        </w:rPr>
        <w:t>-</w:t>
      </w:r>
      <w:r>
        <w:rPr>
          <w:szCs w:val="28"/>
        </w:rPr>
        <w:t xml:space="preserve"> </w:t>
      </w:r>
      <w:r w:rsidRPr="00AF223F">
        <w:rPr>
          <w:szCs w:val="28"/>
        </w:rPr>
        <w:t>Рук-во по патологической физиологии.</w:t>
      </w:r>
      <w:r>
        <w:rPr>
          <w:szCs w:val="28"/>
        </w:rPr>
        <w:t xml:space="preserve"> </w:t>
      </w:r>
      <w:r w:rsidRPr="00AF223F">
        <w:rPr>
          <w:szCs w:val="28"/>
        </w:rPr>
        <w:t>-</w:t>
      </w:r>
      <w:r>
        <w:rPr>
          <w:szCs w:val="28"/>
        </w:rPr>
        <w:t xml:space="preserve"> </w:t>
      </w:r>
      <w:r w:rsidRPr="00AF223F">
        <w:rPr>
          <w:szCs w:val="28"/>
        </w:rPr>
        <w:t>М.: Медицина,</w:t>
      </w:r>
      <w:r>
        <w:rPr>
          <w:szCs w:val="28"/>
        </w:rPr>
        <w:t xml:space="preserve"> </w:t>
      </w:r>
      <w:r w:rsidRPr="00AF223F">
        <w:rPr>
          <w:szCs w:val="28"/>
        </w:rPr>
        <w:t>1966.</w:t>
      </w:r>
      <w:r>
        <w:rPr>
          <w:szCs w:val="28"/>
        </w:rPr>
        <w:t xml:space="preserve"> </w:t>
      </w:r>
      <w:r w:rsidRPr="00AF223F">
        <w:rPr>
          <w:szCs w:val="28"/>
        </w:rPr>
        <w:t>-</w:t>
      </w:r>
      <w:r>
        <w:rPr>
          <w:szCs w:val="28"/>
        </w:rPr>
        <w:t xml:space="preserve"> </w:t>
      </w:r>
      <w:r w:rsidRPr="00FD3800">
        <w:rPr>
          <w:caps/>
          <w:szCs w:val="28"/>
        </w:rPr>
        <w:t>т</w:t>
      </w:r>
      <w:r w:rsidRPr="00AF223F">
        <w:rPr>
          <w:szCs w:val="28"/>
        </w:rPr>
        <w:t>.1.</w:t>
      </w:r>
      <w:r>
        <w:rPr>
          <w:szCs w:val="28"/>
        </w:rPr>
        <w:t xml:space="preserve"> </w:t>
      </w:r>
      <w:r w:rsidRPr="00AF223F">
        <w:rPr>
          <w:szCs w:val="28"/>
        </w:rPr>
        <w:t>-</w:t>
      </w:r>
      <w:r>
        <w:rPr>
          <w:szCs w:val="28"/>
        </w:rPr>
        <w:t xml:space="preserve"> </w:t>
      </w:r>
      <w:r w:rsidRPr="00AF223F">
        <w:rPr>
          <w:szCs w:val="28"/>
        </w:rPr>
        <w:t>С.</w:t>
      </w:r>
      <w:r>
        <w:rPr>
          <w:szCs w:val="28"/>
        </w:rPr>
        <w:t xml:space="preserve"> </w:t>
      </w:r>
      <w:r w:rsidRPr="00AF223F">
        <w:rPr>
          <w:szCs w:val="28"/>
        </w:rPr>
        <w:t>346-369.</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Скрябін В.О. Ефективність імунокоригуючих препаратів у комплек</w:t>
      </w:r>
      <w:r w:rsidRPr="00AF223F">
        <w:rPr>
          <w:sz w:val="28"/>
          <w:szCs w:val="28"/>
        </w:rPr>
        <w:t>с</w:t>
      </w:r>
      <w:r w:rsidRPr="00AF223F">
        <w:rPr>
          <w:sz w:val="28"/>
          <w:szCs w:val="28"/>
        </w:rPr>
        <w:t>ному лікуванні хронічного тонзиліту в гірників глибоких вугільних шахт</w:t>
      </w:r>
      <w:r>
        <w:rPr>
          <w:sz w:val="28"/>
          <w:szCs w:val="28"/>
        </w:rPr>
        <w:t xml:space="preserve"> //</w:t>
      </w:r>
      <w:r w:rsidRPr="00AF223F">
        <w:rPr>
          <w:sz w:val="28"/>
          <w:szCs w:val="28"/>
        </w:rPr>
        <w:t xml:space="preserve"> Авт</w:t>
      </w:r>
      <w:r w:rsidRPr="00AF223F">
        <w:rPr>
          <w:sz w:val="28"/>
          <w:szCs w:val="28"/>
        </w:rPr>
        <w:t>о</w:t>
      </w:r>
      <w:r w:rsidRPr="00AF223F">
        <w:rPr>
          <w:sz w:val="28"/>
          <w:szCs w:val="28"/>
        </w:rPr>
        <w:t xml:space="preserve">реф. </w:t>
      </w:r>
      <w:r>
        <w:rPr>
          <w:sz w:val="28"/>
          <w:szCs w:val="28"/>
        </w:rPr>
        <w:t>д</w:t>
      </w:r>
      <w:r w:rsidRPr="00AF223F">
        <w:rPr>
          <w:sz w:val="28"/>
          <w:szCs w:val="28"/>
        </w:rPr>
        <w:t xml:space="preserve">ис. </w:t>
      </w:r>
      <w:r>
        <w:rPr>
          <w:sz w:val="28"/>
          <w:szCs w:val="28"/>
        </w:rPr>
        <w:t>… канд. м</w:t>
      </w:r>
      <w:r w:rsidRPr="00AF223F">
        <w:rPr>
          <w:sz w:val="28"/>
          <w:szCs w:val="28"/>
        </w:rPr>
        <w:t>ед</w:t>
      </w:r>
      <w:r>
        <w:rPr>
          <w:sz w:val="28"/>
          <w:szCs w:val="28"/>
        </w:rPr>
        <w:t>. наук /14.00.04</w:t>
      </w:r>
      <w:r w:rsidRPr="00AF223F">
        <w:rPr>
          <w:sz w:val="28"/>
          <w:szCs w:val="28"/>
        </w:rPr>
        <w:t>.</w:t>
      </w:r>
      <w:r>
        <w:rPr>
          <w:sz w:val="28"/>
          <w:szCs w:val="28"/>
        </w:rPr>
        <w:t xml:space="preserve"> </w:t>
      </w:r>
      <w:r w:rsidRPr="00AF223F">
        <w:rPr>
          <w:sz w:val="28"/>
          <w:szCs w:val="28"/>
        </w:rPr>
        <w:t>- Київський НДІ отоларингології ім. проф. О.С. Коломійченка МОЗ України.</w:t>
      </w:r>
      <w:r>
        <w:rPr>
          <w:sz w:val="28"/>
          <w:szCs w:val="28"/>
        </w:rPr>
        <w:t xml:space="preserve"> </w:t>
      </w:r>
      <w:r w:rsidRPr="00AF223F">
        <w:rPr>
          <w:sz w:val="28"/>
          <w:szCs w:val="28"/>
        </w:rPr>
        <w:t>-</w:t>
      </w:r>
      <w:r>
        <w:rPr>
          <w:sz w:val="28"/>
          <w:szCs w:val="28"/>
        </w:rPr>
        <w:t xml:space="preserve"> </w:t>
      </w:r>
      <w:r w:rsidRPr="00AF223F">
        <w:rPr>
          <w:sz w:val="28"/>
          <w:szCs w:val="28"/>
        </w:rPr>
        <w:t>Київ.</w:t>
      </w:r>
      <w:r>
        <w:rPr>
          <w:sz w:val="28"/>
          <w:szCs w:val="28"/>
        </w:rPr>
        <w:t xml:space="preserve"> </w:t>
      </w:r>
      <w:r w:rsidRPr="00AF223F">
        <w:rPr>
          <w:sz w:val="28"/>
          <w:szCs w:val="28"/>
        </w:rPr>
        <w:t>-</w:t>
      </w:r>
      <w:r>
        <w:rPr>
          <w:sz w:val="28"/>
          <w:szCs w:val="28"/>
        </w:rPr>
        <w:t xml:space="preserve"> </w:t>
      </w:r>
      <w:r w:rsidRPr="00AF223F">
        <w:rPr>
          <w:sz w:val="28"/>
          <w:szCs w:val="28"/>
        </w:rPr>
        <w:t>1994.</w:t>
      </w:r>
      <w:r>
        <w:rPr>
          <w:sz w:val="28"/>
          <w:szCs w:val="28"/>
        </w:rPr>
        <w:t xml:space="preserve"> – </w:t>
      </w:r>
      <w:r w:rsidRPr="00AF223F">
        <w:rPr>
          <w:sz w:val="28"/>
          <w:szCs w:val="28"/>
        </w:rPr>
        <w:t>19</w:t>
      </w:r>
      <w:r>
        <w:rPr>
          <w:sz w:val="28"/>
          <w:szCs w:val="28"/>
        </w:rPr>
        <w:t xml:space="preserve"> </w:t>
      </w:r>
      <w:r w:rsidRPr="00AF223F">
        <w:rPr>
          <w:sz w:val="28"/>
          <w:szCs w:val="28"/>
        </w:rPr>
        <w:t>с.</w:t>
      </w:r>
    </w:p>
    <w:p w:rsidR="00CF755A" w:rsidRPr="00334E60"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334E60">
        <w:rPr>
          <w:szCs w:val="28"/>
        </w:rPr>
        <w:t xml:space="preserve">Солдатов И.Б. Руководство по отоларингологии. – М.; Медицина, 1997. – 608 с.  </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rPr>
      </w:pPr>
      <w:r w:rsidRPr="00AF223F">
        <w:rPr>
          <w:szCs w:val="28"/>
        </w:rPr>
        <w:t>Столяров И.Д. ( ред.)  Иммунодиагностика и иммунокоррекция в кл</w:t>
      </w:r>
      <w:r w:rsidRPr="00AF223F">
        <w:rPr>
          <w:szCs w:val="28"/>
        </w:rPr>
        <w:t>и</w:t>
      </w:r>
      <w:r w:rsidRPr="00AF223F">
        <w:rPr>
          <w:szCs w:val="28"/>
        </w:rPr>
        <w:t>нической практике.- Спб, 1999 ( препринт ).- 28с.</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lastRenderedPageBreak/>
        <w:t>Суворовцев В.И., Федоров Т.В., Гусев В.В. Бактериальные IgA1-протеазы: получение, свойства и перспективы применения // Вестник РАМН. – 2001. – №12. – С.39-42.</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Тарасова Г.Д. Возможности профилактики рецидивов хронического р</w:t>
      </w:r>
      <w:r w:rsidRPr="00334E60">
        <w:rPr>
          <w:sz w:val="28"/>
          <w:szCs w:val="28"/>
        </w:rPr>
        <w:t>и</w:t>
      </w:r>
      <w:r w:rsidRPr="00334E60">
        <w:rPr>
          <w:sz w:val="28"/>
          <w:szCs w:val="28"/>
        </w:rPr>
        <w:t>носинуита // Рос. мед. журнал.</w:t>
      </w:r>
      <w:r>
        <w:rPr>
          <w:sz w:val="28"/>
          <w:szCs w:val="28"/>
        </w:rPr>
        <w:t xml:space="preserve"> – Т</w:t>
      </w:r>
      <w:r w:rsidRPr="00334E60">
        <w:rPr>
          <w:sz w:val="28"/>
          <w:szCs w:val="28"/>
        </w:rPr>
        <w:t>.15</w:t>
      </w:r>
      <w:r>
        <w:rPr>
          <w:sz w:val="28"/>
          <w:szCs w:val="28"/>
        </w:rPr>
        <w:t xml:space="preserve">, </w:t>
      </w:r>
      <w:r w:rsidRPr="00334E60">
        <w:rPr>
          <w:sz w:val="28"/>
          <w:szCs w:val="28"/>
        </w:rPr>
        <w:t>№ 1.</w:t>
      </w:r>
      <w:r>
        <w:rPr>
          <w:sz w:val="28"/>
          <w:szCs w:val="28"/>
        </w:rPr>
        <w:t xml:space="preserve"> –</w:t>
      </w:r>
      <w:r w:rsidRPr="00334E60">
        <w:rPr>
          <w:sz w:val="28"/>
          <w:szCs w:val="28"/>
        </w:rPr>
        <w:t xml:space="preserve"> С.1-5.</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Тимен Г.Э., Виговский А.А., Тимченко М.Д., Мельников О.Ф. Состо</w:t>
      </w:r>
      <w:r w:rsidRPr="00334E60">
        <w:rPr>
          <w:sz w:val="28"/>
          <w:szCs w:val="28"/>
        </w:rPr>
        <w:t>я</w:t>
      </w:r>
      <w:r w:rsidRPr="00334E60">
        <w:rPr>
          <w:sz w:val="28"/>
          <w:szCs w:val="28"/>
        </w:rPr>
        <w:t>ние гуморального иммунитета в ротовой и носовой частях глотки у детей с различными формами ринита // IХ з’їзд оториноларингол</w:t>
      </w:r>
      <w:r w:rsidRPr="00334E60">
        <w:rPr>
          <w:sz w:val="28"/>
          <w:szCs w:val="28"/>
        </w:rPr>
        <w:t>о</w:t>
      </w:r>
      <w:r w:rsidRPr="00334E60">
        <w:rPr>
          <w:sz w:val="28"/>
          <w:szCs w:val="28"/>
        </w:rPr>
        <w:t>гів України</w:t>
      </w:r>
      <w:r w:rsidRPr="00AF223F">
        <w:rPr>
          <w:sz w:val="28"/>
          <w:szCs w:val="28"/>
        </w:rPr>
        <w:t xml:space="preserve"> (Київ, 5-8 вересня 2000</w:t>
      </w:r>
      <w:r>
        <w:rPr>
          <w:sz w:val="28"/>
          <w:szCs w:val="28"/>
        </w:rPr>
        <w:t xml:space="preserve"> </w:t>
      </w:r>
      <w:r w:rsidRPr="00AF223F">
        <w:rPr>
          <w:sz w:val="28"/>
          <w:szCs w:val="28"/>
        </w:rPr>
        <w:t>р.): Тез. докл. – К. – 2000. – С.</w:t>
      </w:r>
      <w:r>
        <w:rPr>
          <w:sz w:val="28"/>
          <w:szCs w:val="28"/>
        </w:rPr>
        <w:t xml:space="preserve"> </w:t>
      </w:r>
      <w:r w:rsidRPr="00AF223F">
        <w:rPr>
          <w:sz w:val="28"/>
          <w:szCs w:val="28"/>
        </w:rPr>
        <w:t>136.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Тимен Г.Э., Виговский А.А., Тимченко М.Д., Мельников О.Ф. Состо</w:t>
      </w:r>
      <w:r w:rsidRPr="00AF223F">
        <w:rPr>
          <w:sz w:val="28"/>
          <w:szCs w:val="28"/>
        </w:rPr>
        <w:t>я</w:t>
      </w:r>
      <w:r w:rsidRPr="00AF223F">
        <w:rPr>
          <w:sz w:val="28"/>
          <w:szCs w:val="28"/>
        </w:rPr>
        <w:t xml:space="preserve">ние гуморального иммунитета в ротовой и носовой частях глотки у детей с различными формами ринита // </w:t>
      </w:r>
      <w:r w:rsidRPr="00AF223F">
        <w:rPr>
          <w:sz w:val="28"/>
          <w:szCs w:val="28"/>
          <w:lang w:val="en-US"/>
        </w:rPr>
        <w:t>I</w:t>
      </w:r>
      <w:r w:rsidRPr="00AF223F">
        <w:rPr>
          <w:sz w:val="28"/>
          <w:szCs w:val="28"/>
        </w:rPr>
        <w:t>Х з’їзд оториноларингологів України (К</w:t>
      </w:r>
      <w:r w:rsidRPr="00AF223F">
        <w:rPr>
          <w:sz w:val="28"/>
          <w:szCs w:val="28"/>
        </w:rPr>
        <w:t>и</w:t>
      </w:r>
      <w:r w:rsidRPr="00AF223F">
        <w:rPr>
          <w:sz w:val="28"/>
          <w:szCs w:val="28"/>
        </w:rPr>
        <w:t>їв, 5-8 вересня 2000</w:t>
      </w:r>
      <w:r>
        <w:rPr>
          <w:sz w:val="28"/>
          <w:szCs w:val="28"/>
        </w:rPr>
        <w:t xml:space="preserve"> </w:t>
      </w:r>
      <w:r w:rsidRPr="00AF223F">
        <w:rPr>
          <w:sz w:val="28"/>
          <w:szCs w:val="28"/>
        </w:rPr>
        <w:t>р.): Тез. докл. – К. – 2000. – С.</w:t>
      </w:r>
      <w:r>
        <w:rPr>
          <w:sz w:val="28"/>
          <w:szCs w:val="28"/>
        </w:rPr>
        <w:t xml:space="preserve"> </w:t>
      </w:r>
      <w:r w:rsidRPr="00AF223F">
        <w:rPr>
          <w:sz w:val="28"/>
          <w:szCs w:val="28"/>
        </w:rPr>
        <w:t>136.</w:t>
      </w:r>
    </w:p>
    <w:p w:rsidR="00CF755A" w:rsidRPr="001A2CA9"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Тишко Ф.О. Класифікація риніту // Журн</w:t>
      </w:r>
      <w:r>
        <w:rPr>
          <w:szCs w:val="28"/>
        </w:rPr>
        <w:t>.</w:t>
      </w:r>
      <w:r w:rsidRPr="00AF223F">
        <w:rPr>
          <w:szCs w:val="28"/>
        </w:rPr>
        <w:t xml:space="preserve"> вушних,</w:t>
      </w:r>
      <w:r>
        <w:rPr>
          <w:szCs w:val="28"/>
        </w:rPr>
        <w:t xml:space="preserve"> </w:t>
      </w:r>
      <w:r w:rsidRPr="00AF223F">
        <w:rPr>
          <w:szCs w:val="28"/>
        </w:rPr>
        <w:t>носових і горлових хвороб.</w:t>
      </w:r>
      <w:r>
        <w:rPr>
          <w:szCs w:val="28"/>
        </w:rPr>
        <w:t xml:space="preserve"> </w:t>
      </w:r>
      <w:r w:rsidRPr="00AF223F">
        <w:rPr>
          <w:szCs w:val="28"/>
        </w:rPr>
        <w:t>- 2004.</w:t>
      </w:r>
      <w:r>
        <w:rPr>
          <w:szCs w:val="28"/>
        </w:rPr>
        <w:t xml:space="preserve"> </w:t>
      </w:r>
      <w:r w:rsidRPr="00AF223F">
        <w:rPr>
          <w:szCs w:val="28"/>
        </w:rPr>
        <w:t>-</w:t>
      </w:r>
      <w:r>
        <w:rPr>
          <w:szCs w:val="28"/>
        </w:rPr>
        <w:t xml:space="preserve"> </w:t>
      </w:r>
      <w:r w:rsidRPr="00AF223F">
        <w:rPr>
          <w:szCs w:val="28"/>
        </w:rPr>
        <w:t>№ 5с.</w:t>
      </w:r>
      <w:r>
        <w:rPr>
          <w:szCs w:val="28"/>
        </w:rPr>
        <w:t xml:space="preserve"> </w:t>
      </w:r>
      <w:r w:rsidRPr="00AF223F">
        <w:rPr>
          <w:szCs w:val="28"/>
        </w:rPr>
        <w:t>-</w:t>
      </w:r>
      <w:r>
        <w:rPr>
          <w:szCs w:val="28"/>
        </w:rPr>
        <w:t xml:space="preserve"> </w:t>
      </w:r>
      <w:r w:rsidRPr="00AF223F">
        <w:rPr>
          <w:szCs w:val="28"/>
        </w:rPr>
        <w:t>С.</w:t>
      </w:r>
      <w:r>
        <w:rPr>
          <w:szCs w:val="28"/>
        </w:rPr>
        <w:t xml:space="preserve"> </w:t>
      </w:r>
      <w:r w:rsidRPr="00AF223F">
        <w:rPr>
          <w:szCs w:val="28"/>
        </w:rPr>
        <w:t>50.</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Тишко Ф.О., Дяченко О.П., Горбунов Є.М., Стась В.Г., Драга С.М., Чиж І.І. Хірургія носових раковин // Журн. вушних, носових і горл</w:t>
      </w:r>
      <w:r w:rsidRPr="00AF223F">
        <w:rPr>
          <w:szCs w:val="28"/>
        </w:rPr>
        <w:t>о</w:t>
      </w:r>
      <w:r w:rsidRPr="00AF223F">
        <w:rPr>
          <w:szCs w:val="28"/>
        </w:rPr>
        <w:t xml:space="preserve">вих хвороб. </w:t>
      </w:r>
      <w:r w:rsidRPr="00334E60">
        <w:rPr>
          <w:szCs w:val="28"/>
        </w:rPr>
        <w:t xml:space="preserve">– </w:t>
      </w:r>
      <w:r w:rsidRPr="00AF223F">
        <w:rPr>
          <w:szCs w:val="28"/>
        </w:rPr>
        <w:t xml:space="preserve">2002. </w:t>
      </w:r>
      <w:r>
        <w:rPr>
          <w:szCs w:val="28"/>
        </w:rPr>
        <w:t>–</w:t>
      </w:r>
      <w:r w:rsidRPr="00AF223F">
        <w:rPr>
          <w:szCs w:val="28"/>
        </w:rPr>
        <w:t xml:space="preserve"> №3-с. – С. 151-152.</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 xml:space="preserve">Трахтенберг И.М., Поляков А.А. Очерки физиологии и гигиены труда пожилого человека. </w:t>
      </w:r>
      <w:r>
        <w:rPr>
          <w:sz w:val="28"/>
          <w:szCs w:val="28"/>
        </w:rPr>
        <w:t>–</w:t>
      </w:r>
      <w:r w:rsidRPr="00334E60">
        <w:rPr>
          <w:sz w:val="28"/>
          <w:szCs w:val="28"/>
        </w:rPr>
        <w:t xml:space="preserve"> Киев: </w:t>
      </w:r>
      <w:r>
        <w:rPr>
          <w:sz w:val="28"/>
          <w:szCs w:val="28"/>
        </w:rPr>
        <w:t>И</w:t>
      </w:r>
      <w:r w:rsidRPr="00334E60">
        <w:rPr>
          <w:sz w:val="28"/>
          <w:szCs w:val="28"/>
        </w:rPr>
        <w:t>зд. дом «Авиценна», 2007. – 271 с.</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Третьяков А.Г., Таран Л.Д., Усатова Е.А. Содержание IgA в слюне различных групп населения // Вр</w:t>
      </w:r>
      <w:r w:rsidRPr="00334E60">
        <w:rPr>
          <w:sz w:val="28"/>
          <w:szCs w:val="28"/>
        </w:rPr>
        <w:t>а</w:t>
      </w:r>
      <w:r w:rsidRPr="00334E60">
        <w:rPr>
          <w:sz w:val="28"/>
          <w:szCs w:val="28"/>
        </w:rPr>
        <w:t>чебное дело. – 1986. - № 10. – С. 29-32.</w:t>
      </w:r>
    </w:p>
    <w:p w:rsidR="00CF755A" w:rsidRPr="00334E60" w:rsidRDefault="00CF755A" w:rsidP="00FF744D">
      <w:pPr>
        <w:pStyle w:val="32"/>
        <w:numPr>
          <w:ilvl w:val="0"/>
          <w:numId w:val="36"/>
        </w:numPr>
        <w:tabs>
          <w:tab w:val="clear" w:pos="720"/>
          <w:tab w:val="num" w:pos="540"/>
        </w:tabs>
        <w:spacing w:after="0" w:line="360" w:lineRule="auto"/>
        <w:ind w:left="540" w:hanging="540"/>
        <w:jc w:val="both"/>
        <w:rPr>
          <w:bCs/>
          <w:sz w:val="28"/>
          <w:szCs w:val="28"/>
        </w:rPr>
      </w:pPr>
      <w:r w:rsidRPr="00334E60">
        <w:rPr>
          <w:bCs/>
          <w:sz w:val="28"/>
          <w:szCs w:val="28"/>
        </w:rPr>
        <w:t>Фролов В.М., Пересадин  Н.А.,</w:t>
      </w:r>
      <w:r>
        <w:rPr>
          <w:bCs/>
          <w:sz w:val="28"/>
          <w:szCs w:val="28"/>
        </w:rPr>
        <w:t xml:space="preserve"> </w:t>
      </w:r>
      <w:r w:rsidRPr="00334E60">
        <w:rPr>
          <w:bCs/>
          <w:sz w:val="28"/>
          <w:szCs w:val="28"/>
        </w:rPr>
        <w:t>Пшеничный И.Я. Определение фаг</w:t>
      </w:r>
      <w:r w:rsidRPr="00334E60">
        <w:rPr>
          <w:bCs/>
          <w:sz w:val="28"/>
          <w:szCs w:val="28"/>
        </w:rPr>
        <w:t>о</w:t>
      </w:r>
      <w:r w:rsidRPr="00334E60">
        <w:rPr>
          <w:bCs/>
          <w:sz w:val="28"/>
          <w:szCs w:val="28"/>
        </w:rPr>
        <w:t>цитарной активности моноцитов крови у больных // Лаб.</w:t>
      </w:r>
      <w:r>
        <w:rPr>
          <w:bCs/>
          <w:sz w:val="28"/>
          <w:szCs w:val="28"/>
        </w:rPr>
        <w:t xml:space="preserve"> </w:t>
      </w:r>
      <w:r w:rsidRPr="00334E60">
        <w:rPr>
          <w:bCs/>
          <w:sz w:val="28"/>
          <w:szCs w:val="28"/>
        </w:rPr>
        <w:t>дело.</w:t>
      </w:r>
      <w:r>
        <w:rPr>
          <w:bCs/>
          <w:sz w:val="28"/>
          <w:szCs w:val="28"/>
        </w:rPr>
        <w:t xml:space="preserve"> – </w:t>
      </w:r>
      <w:r w:rsidRPr="00334E60">
        <w:rPr>
          <w:bCs/>
          <w:sz w:val="28"/>
          <w:szCs w:val="28"/>
        </w:rPr>
        <w:t>1990.</w:t>
      </w:r>
      <w:r>
        <w:rPr>
          <w:bCs/>
          <w:sz w:val="28"/>
          <w:szCs w:val="28"/>
        </w:rPr>
        <w:t xml:space="preserve"> </w:t>
      </w:r>
      <w:r>
        <w:rPr>
          <w:sz w:val="28"/>
          <w:szCs w:val="28"/>
        </w:rPr>
        <w:t xml:space="preserve">– </w:t>
      </w:r>
      <w:r w:rsidRPr="00334E60">
        <w:rPr>
          <w:bCs/>
          <w:sz w:val="28"/>
          <w:szCs w:val="28"/>
        </w:rPr>
        <w:t>№ 9.</w:t>
      </w:r>
      <w:r w:rsidRPr="00334E60">
        <w:rPr>
          <w:sz w:val="28"/>
          <w:szCs w:val="28"/>
        </w:rPr>
        <w:t xml:space="preserve"> </w:t>
      </w:r>
      <w:r>
        <w:rPr>
          <w:sz w:val="28"/>
          <w:szCs w:val="28"/>
        </w:rPr>
        <w:t xml:space="preserve">– </w:t>
      </w:r>
      <w:r w:rsidRPr="00334E60">
        <w:rPr>
          <w:bCs/>
          <w:sz w:val="28"/>
          <w:szCs w:val="28"/>
        </w:rPr>
        <w:t>С.27-29.</w:t>
      </w:r>
    </w:p>
    <w:p w:rsidR="00CF755A" w:rsidRPr="00334E60" w:rsidRDefault="00CF755A" w:rsidP="00FF744D">
      <w:pPr>
        <w:pStyle w:val="af5"/>
        <w:numPr>
          <w:ilvl w:val="0"/>
          <w:numId w:val="36"/>
        </w:numPr>
        <w:tabs>
          <w:tab w:val="clear" w:pos="720"/>
          <w:tab w:val="num" w:pos="540"/>
        </w:tabs>
        <w:spacing w:after="0" w:line="360" w:lineRule="auto"/>
        <w:ind w:left="540" w:hanging="540"/>
        <w:jc w:val="both"/>
        <w:rPr>
          <w:szCs w:val="28"/>
        </w:rPr>
      </w:pPr>
      <w:r w:rsidRPr="00334E60">
        <w:rPr>
          <w:szCs w:val="28"/>
        </w:rPr>
        <w:t xml:space="preserve">Хаитов Р.М., Вербицький М.Ш. Онтогенез иммунной системы. - ИНТ. - </w:t>
      </w:r>
      <w:r w:rsidRPr="00334E60">
        <w:rPr>
          <w:caps/>
          <w:szCs w:val="28"/>
        </w:rPr>
        <w:t>с</w:t>
      </w:r>
      <w:r w:rsidRPr="00334E60">
        <w:rPr>
          <w:szCs w:val="28"/>
        </w:rPr>
        <w:t xml:space="preserve">ер. Иммунология. - </w:t>
      </w:r>
      <w:r w:rsidRPr="00334E60">
        <w:rPr>
          <w:caps/>
          <w:szCs w:val="28"/>
        </w:rPr>
        <w:t>т</w:t>
      </w:r>
      <w:r w:rsidRPr="00334E60">
        <w:rPr>
          <w:szCs w:val="28"/>
        </w:rPr>
        <w:t>.14. М.: ВИНИТИ, 1986. - С. 105-131.</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lastRenderedPageBreak/>
        <w:t>Хаитов Р.М., Пинегин Б.В. Иммуномодуляторы : механизм действия и клиническое применение // Иммунология.</w:t>
      </w:r>
      <w:r>
        <w:rPr>
          <w:sz w:val="28"/>
          <w:szCs w:val="28"/>
        </w:rPr>
        <w:t xml:space="preserve"> </w:t>
      </w:r>
      <w:r w:rsidRPr="00AF223F">
        <w:rPr>
          <w:sz w:val="28"/>
          <w:szCs w:val="28"/>
        </w:rPr>
        <w:t>- 2003.</w:t>
      </w:r>
      <w:r>
        <w:rPr>
          <w:sz w:val="28"/>
          <w:szCs w:val="28"/>
        </w:rPr>
        <w:t xml:space="preserve"> </w:t>
      </w:r>
      <w:r w:rsidRPr="00AF223F">
        <w:rPr>
          <w:sz w:val="28"/>
          <w:szCs w:val="28"/>
        </w:rPr>
        <w:t>-</w:t>
      </w:r>
      <w:r>
        <w:rPr>
          <w:sz w:val="28"/>
          <w:szCs w:val="28"/>
        </w:rPr>
        <w:t xml:space="preserve"> </w:t>
      </w:r>
      <w:r w:rsidRPr="00AF223F">
        <w:rPr>
          <w:sz w:val="28"/>
          <w:szCs w:val="28"/>
        </w:rPr>
        <w:t>№ 4.</w:t>
      </w:r>
      <w:r>
        <w:rPr>
          <w:sz w:val="28"/>
          <w:szCs w:val="28"/>
        </w:rPr>
        <w:t xml:space="preserve"> </w:t>
      </w:r>
      <w:r w:rsidRPr="00AF223F">
        <w:rPr>
          <w:sz w:val="28"/>
          <w:szCs w:val="28"/>
        </w:rPr>
        <w:t xml:space="preserve">- </w:t>
      </w:r>
      <w:r w:rsidRPr="0079660F">
        <w:rPr>
          <w:caps/>
          <w:sz w:val="28"/>
          <w:szCs w:val="28"/>
        </w:rPr>
        <w:t>т.</w:t>
      </w:r>
      <w:r w:rsidRPr="00AF223F">
        <w:rPr>
          <w:sz w:val="28"/>
          <w:szCs w:val="28"/>
        </w:rPr>
        <w:t xml:space="preserve"> 24.</w:t>
      </w:r>
      <w:r>
        <w:rPr>
          <w:sz w:val="28"/>
          <w:szCs w:val="28"/>
        </w:rPr>
        <w:t xml:space="preserve"> </w:t>
      </w:r>
      <w:r w:rsidRPr="00AF223F">
        <w:rPr>
          <w:sz w:val="28"/>
          <w:szCs w:val="28"/>
        </w:rPr>
        <w:t>- С. 196-203.</w:t>
      </w:r>
    </w:p>
    <w:p w:rsidR="00CF755A" w:rsidRPr="00334E60" w:rsidRDefault="00CF755A" w:rsidP="00FF744D">
      <w:pPr>
        <w:pStyle w:val="af5"/>
        <w:numPr>
          <w:ilvl w:val="0"/>
          <w:numId w:val="36"/>
        </w:numPr>
        <w:tabs>
          <w:tab w:val="clear" w:pos="720"/>
          <w:tab w:val="num" w:pos="540"/>
        </w:tabs>
        <w:spacing w:after="0" w:line="360" w:lineRule="auto"/>
        <w:ind w:left="540" w:hanging="540"/>
        <w:jc w:val="both"/>
        <w:rPr>
          <w:szCs w:val="28"/>
        </w:rPr>
      </w:pPr>
      <w:r w:rsidRPr="00334E60">
        <w:rPr>
          <w:szCs w:val="28"/>
        </w:rPr>
        <w:t>Хиджманс У., Холлєндер Ц. патогенетическая роль возрастных ди</w:t>
      </w:r>
      <w:r w:rsidRPr="00334E60">
        <w:rPr>
          <w:szCs w:val="28"/>
        </w:rPr>
        <w:t>с</w:t>
      </w:r>
      <w:r w:rsidRPr="00334E60">
        <w:rPr>
          <w:szCs w:val="28"/>
        </w:rPr>
        <w:t xml:space="preserve">функций иммунной системы // </w:t>
      </w:r>
      <w:r>
        <w:rPr>
          <w:szCs w:val="28"/>
        </w:rPr>
        <w:t>В</w:t>
      </w:r>
      <w:r w:rsidRPr="00334E60">
        <w:rPr>
          <w:szCs w:val="28"/>
        </w:rPr>
        <w:t xml:space="preserve"> кн.: Иммунология и старенне. – М.: Мир (пер с англ.). – 1980. – С.40-52.</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Хитов Р.М., Ильина Н.И., Латышева  Т.В. Лусс Л.В. Рациональная ф</w:t>
      </w:r>
      <w:r w:rsidRPr="00334E60">
        <w:rPr>
          <w:sz w:val="28"/>
          <w:szCs w:val="28"/>
        </w:rPr>
        <w:t>а</w:t>
      </w:r>
      <w:r w:rsidRPr="00334E60">
        <w:rPr>
          <w:sz w:val="28"/>
          <w:szCs w:val="28"/>
        </w:rPr>
        <w:t>рмакотерапия аллергических заболеваний : М.: Литера, 2007.- 502 с.</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rPr>
        <w:t>Хитов Р.М., Пинеги Б.В. Оценка иммунного статуса человека в норме и при патологии // Иммунология.</w:t>
      </w:r>
      <w:r>
        <w:rPr>
          <w:szCs w:val="28"/>
        </w:rPr>
        <w:t xml:space="preserve"> </w:t>
      </w:r>
      <w:r w:rsidRPr="00AF223F">
        <w:rPr>
          <w:szCs w:val="28"/>
        </w:rPr>
        <w:t>-</w:t>
      </w:r>
      <w:r>
        <w:rPr>
          <w:szCs w:val="28"/>
        </w:rPr>
        <w:t xml:space="preserve"> </w:t>
      </w:r>
      <w:r w:rsidRPr="00AF223F">
        <w:rPr>
          <w:szCs w:val="28"/>
        </w:rPr>
        <w:t>2001.</w:t>
      </w:r>
      <w:r>
        <w:rPr>
          <w:szCs w:val="28"/>
        </w:rPr>
        <w:t xml:space="preserve"> </w:t>
      </w:r>
      <w:r w:rsidRPr="00AF223F">
        <w:rPr>
          <w:szCs w:val="28"/>
        </w:rPr>
        <w:t>-</w:t>
      </w:r>
      <w:r>
        <w:rPr>
          <w:szCs w:val="28"/>
        </w:rPr>
        <w:t xml:space="preserve"> </w:t>
      </w:r>
      <w:r w:rsidRPr="00AF223F">
        <w:rPr>
          <w:szCs w:val="28"/>
        </w:rPr>
        <w:t>№ 4.</w:t>
      </w:r>
      <w:r>
        <w:rPr>
          <w:szCs w:val="28"/>
        </w:rPr>
        <w:t xml:space="preserve"> </w:t>
      </w:r>
      <w:r w:rsidRPr="00AF223F">
        <w:rPr>
          <w:szCs w:val="28"/>
        </w:rPr>
        <w:t>- С.</w:t>
      </w:r>
      <w:r>
        <w:rPr>
          <w:szCs w:val="28"/>
        </w:rPr>
        <w:t xml:space="preserve"> </w:t>
      </w:r>
      <w:r w:rsidRPr="00AF223F">
        <w:rPr>
          <w:szCs w:val="28"/>
        </w:rPr>
        <w:t>4-9.</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Хмельницкая Н.М. Рязанцев С.В., Коряков В.Н., Воробьев К.В., Пл</w:t>
      </w:r>
      <w:r w:rsidRPr="00334E60">
        <w:rPr>
          <w:sz w:val="28"/>
          <w:szCs w:val="28"/>
        </w:rPr>
        <w:t>е</w:t>
      </w:r>
      <w:r w:rsidRPr="00334E60">
        <w:rPr>
          <w:sz w:val="28"/>
          <w:szCs w:val="28"/>
        </w:rPr>
        <w:t>шина Г.М. и др.. Оценка иммунного статуса слизистых оболочек при хроническом риносинуите // Вестн</w:t>
      </w:r>
      <w:r>
        <w:rPr>
          <w:sz w:val="28"/>
          <w:szCs w:val="28"/>
        </w:rPr>
        <w:t>.</w:t>
      </w:r>
      <w:r w:rsidRPr="00334E60">
        <w:rPr>
          <w:sz w:val="28"/>
          <w:szCs w:val="28"/>
        </w:rPr>
        <w:t xml:space="preserve"> оториноларингологии.</w:t>
      </w:r>
      <w:r>
        <w:rPr>
          <w:sz w:val="28"/>
          <w:szCs w:val="28"/>
        </w:rPr>
        <w:t xml:space="preserve"> –</w:t>
      </w:r>
      <w:r w:rsidRPr="00334E60">
        <w:rPr>
          <w:sz w:val="28"/>
          <w:szCs w:val="28"/>
        </w:rPr>
        <w:t xml:space="preserve"> 1998. </w:t>
      </w:r>
      <w:r>
        <w:rPr>
          <w:sz w:val="28"/>
          <w:szCs w:val="28"/>
        </w:rPr>
        <w:t>–</w:t>
      </w:r>
      <w:r w:rsidRPr="00334E60">
        <w:rPr>
          <w:sz w:val="28"/>
          <w:szCs w:val="28"/>
        </w:rPr>
        <w:t xml:space="preserve"> №4. </w:t>
      </w:r>
      <w:r>
        <w:rPr>
          <w:sz w:val="28"/>
          <w:szCs w:val="28"/>
        </w:rPr>
        <w:t xml:space="preserve">– </w:t>
      </w:r>
      <w:r w:rsidRPr="00334E60">
        <w:rPr>
          <w:sz w:val="28"/>
          <w:szCs w:val="28"/>
        </w:rPr>
        <w:t>С. 47-50.</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Хоцяновський К.А. Тактика лікування дітей з гіпертрофією піднебі</w:t>
      </w:r>
      <w:r w:rsidRPr="00AF223F">
        <w:rPr>
          <w:sz w:val="28"/>
          <w:szCs w:val="28"/>
        </w:rPr>
        <w:t>н</w:t>
      </w:r>
      <w:r>
        <w:rPr>
          <w:sz w:val="28"/>
          <w:szCs w:val="28"/>
        </w:rPr>
        <w:t>них мигдаликів: Автореф. д</w:t>
      </w:r>
      <w:r w:rsidRPr="00AF223F">
        <w:rPr>
          <w:sz w:val="28"/>
          <w:szCs w:val="28"/>
        </w:rPr>
        <w:t>ис.</w:t>
      </w:r>
      <w:r>
        <w:rPr>
          <w:sz w:val="28"/>
          <w:szCs w:val="28"/>
        </w:rPr>
        <w:t xml:space="preserve"> … канд. </w:t>
      </w:r>
      <w:r w:rsidRPr="00AF223F">
        <w:rPr>
          <w:sz w:val="28"/>
          <w:szCs w:val="28"/>
        </w:rPr>
        <w:t>мед.</w:t>
      </w:r>
      <w:r>
        <w:rPr>
          <w:sz w:val="28"/>
          <w:szCs w:val="28"/>
        </w:rPr>
        <w:t xml:space="preserve"> </w:t>
      </w:r>
      <w:r w:rsidRPr="00AF223F">
        <w:rPr>
          <w:sz w:val="28"/>
          <w:szCs w:val="28"/>
        </w:rPr>
        <w:t>наук</w:t>
      </w:r>
      <w:r>
        <w:rPr>
          <w:sz w:val="28"/>
          <w:szCs w:val="28"/>
        </w:rPr>
        <w:t xml:space="preserve"> </w:t>
      </w:r>
      <w:r w:rsidRPr="00AF223F">
        <w:rPr>
          <w:sz w:val="28"/>
          <w:szCs w:val="28"/>
        </w:rPr>
        <w:t>/ 14.01.19.</w:t>
      </w:r>
      <w:r>
        <w:rPr>
          <w:sz w:val="28"/>
          <w:szCs w:val="28"/>
        </w:rPr>
        <w:t xml:space="preserve"> </w:t>
      </w:r>
      <w:r w:rsidRPr="00AF223F">
        <w:rPr>
          <w:sz w:val="28"/>
          <w:szCs w:val="28"/>
        </w:rPr>
        <w:t>-</w:t>
      </w:r>
      <w:r>
        <w:rPr>
          <w:sz w:val="28"/>
          <w:szCs w:val="28"/>
        </w:rPr>
        <w:t xml:space="preserve"> </w:t>
      </w:r>
      <w:r w:rsidRPr="00AF223F">
        <w:rPr>
          <w:sz w:val="28"/>
          <w:szCs w:val="28"/>
        </w:rPr>
        <w:t>Інститут отол</w:t>
      </w:r>
      <w:r w:rsidRPr="00AF223F">
        <w:rPr>
          <w:sz w:val="28"/>
          <w:szCs w:val="28"/>
        </w:rPr>
        <w:t>а</w:t>
      </w:r>
      <w:r w:rsidRPr="00AF223F">
        <w:rPr>
          <w:sz w:val="28"/>
          <w:szCs w:val="28"/>
        </w:rPr>
        <w:t>рингології АМН України.</w:t>
      </w:r>
      <w:r>
        <w:rPr>
          <w:sz w:val="28"/>
          <w:szCs w:val="28"/>
        </w:rPr>
        <w:t xml:space="preserve"> </w:t>
      </w:r>
      <w:r w:rsidRPr="00AF223F">
        <w:rPr>
          <w:sz w:val="28"/>
          <w:szCs w:val="28"/>
        </w:rPr>
        <w:t>-</w:t>
      </w:r>
      <w:r>
        <w:rPr>
          <w:sz w:val="28"/>
          <w:szCs w:val="28"/>
        </w:rPr>
        <w:t xml:space="preserve"> Київ</w:t>
      </w:r>
      <w:r w:rsidRPr="00AF223F">
        <w:rPr>
          <w:sz w:val="28"/>
          <w:szCs w:val="28"/>
        </w:rPr>
        <w:t>.</w:t>
      </w:r>
      <w:r>
        <w:rPr>
          <w:sz w:val="28"/>
          <w:szCs w:val="28"/>
        </w:rPr>
        <w:t xml:space="preserve"> </w:t>
      </w:r>
      <w:r w:rsidRPr="00AF223F">
        <w:rPr>
          <w:sz w:val="28"/>
          <w:szCs w:val="28"/>
        </w:rPr>
        <w:t>-</w:t>
      </w:r>
      <w:r>
        <w:rPr>
          <w:sz w:val="28"/>
          <w:szCs w:val="28"/>
        </w:rPr>
        <w:t xml:space="preserve"> </w:t>
      </w:r>
      <w:r w:rsidRPr="00AF223F">
        <w:rPr>
          <w:sz w:val="28"/>
          <w:szCs w:val="28"/>
        </w:rPr>
        <w:t>2002.</w:t>
      </w:r>
      <w:r>
        <w:rPr>
          <w:sz w:val="28"/>
          <w:szCs w:val="28"/>
        </w:rPr>
        <w:t xml:space="preserve"> – </w:t>
      </w:r>
      <w:r w:rsidRPr="00AF223F">
        <w:rPr>
          <w:sz w:val="28"/>
          <w:szCs w:val="28"/>
        </w:rPr>
        <w:t>17</w:t>
      </w:r>
      <w:r>
        <w:rPr>
          <w:sz w:val="28"/>
          <w:szCs w:val="28"/>
        </w:rPr>
        <w:t xml:space="preserve"> </w:t>
      </w:r>
      <w:r w:rsidRPr="00AF223F">
        <w:rPr>
          <w:sz w:val="28"/>
          <w:szCs w:val="28"/>
        </w:rPr>
        <w:t>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Чернишова Л.І., Синяченко В.В., Науменко Н.В. Мукозальний імун</w:t>
      </w:r>
      <w:r w:rsidRPr="00AF223F">
        <w:rPr>
          <w:sz w:val="28"/>
          <w:szCs w:val="28"/>
        </w:rPr>
        <w:t>і</w:t>
      </w:r>
      <w:r w:rsidRPr="00AF223F">
        <w:rPr>
          <w:sz w:val="28"/>
          <w:szCs w:val="28"/>
        </w:rPr>
        <w:t>тет та його корекція при інфекціях верхніх дихальних шляхів // Пер</w:t>
      </w:r>
      <w:r w:rsidRPr="00AF223F">
        <w:rPr>
          <w:sz w:val="28"/>
          <w:szCs w:val="28"/>
        </w:rPr>
        <w:t>и</w:t>
      </w:r>
      <w:r w:rsidRPr="00AF223F">
        <w:rPr>
          <w:sz w:val="28"/>
          <w:szCs w:val="28"/>
        </w:rPr>
        <w:t>натологія та п</w:t>
      </w:r>
      <w:r w:rsidRPr="00AF223F">
        <w:rPr>
          <w:sz w:val="28"/>
          <w:szCs w:val="28"/>
        </w:rPr>
        <w:t>е</w:t>
      </w:r>
      <w:r w:rsidRPr="00AF223F">
        <w:rPr>
          <w:sz w:val="28"/>
          <w:szCs w:val="28"/>
        </w:rPr>
        <w:t>діатрія.-2001.-№ 3.-С.76-78.</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Чумак А.А. Подходы к восстановлению иммунного статуса у черн</w:t>
      </w:r>
      <w:r w:rsidRPr="00334E60">
        <w:rPr>
          <w:sz w:val="28"/>
          <w:szCs w:val="28"/>
        </w:rPr>
        <w:t>о</w:t>
      </w:r>
      <w:r w:rsidRPr="00334E60">
        <w:rPr>
          <w:sz w:val="28"/>
          <w:szCs w:val="28"/>
        </w:rPr>
        <w:t>быльских детей путем применения глютатиона, антоциана и L-цистеина</w:t>
      </w:r>
      <w:r w:rsidRPr="00AF223F">
        <w:rPr>
          <w:sz w:val="28"/>
          <w:szCs w:val="28"/>
        </w:rPr>
        <w:t xml:space="preserve"> // Імунологія та алергологія.</w:t>
      </w:r>
      <w:r>
        <w:rPr>
          <w:sz w:val="28"/>
          <w:szCs w:val="28"/>
        </w:rPr>
        <w:t xml:space="preserve"> </w:t>
      </w:r>
      <w:r w:rsidRPr="00AF223F">
        <w:rPr>
          <w:sz w:val="28"/>
          <w:szCs w:val="28"/>
        </w:rPr>
        <w:t>-</w:t>
      </w:r>
      <w:r>
        <w:rPr>
          <w:sz w:val="28"/>
          <w:szCs w:val="28"/>
        </w:rPr>
        <w:t xml:space="preserve"> </w:t>
      </w:r>
      <w:r w:rsidRPr="00AF223F">
        <w:rPr>
          <w:sz w:val="28"/>
          <w:szCs w:val="28"/>
        </w:rPr>
        <w:t>1998.</w:t>
      </w:r>
      <w:r>
        <w:rPr>
          <w:sz w:val="28"/>
          <w:szCs w:val="28"/>
        </w:rPr>
        <w:t xml:space="preserve"> </w:t>
      </w:r>
      <w:r w:rsidRPr="00AF223F">
        <w:rPr>
          <w:sz w:val="28"/>
          <w:szCs w:val="28"/>
        </w:rPr>
        <w:t>-</w:t>
      </w:r>
      <w:r>
        <w:rPr>
          <w:sz w:val="28"/>
          <w:szCs w:val="28"/>
        </w:rPr>
        <w:t xml:space="preserve"> № 1-2. </w:t>
      </w:r>
      <w:r w:rsidRPr="00AF223F">
        <w:rPr>
          <w:sz w:val="28"/>
          <w:szCs w:val="28"/>
        </w:rPr>
        <w:t>-</w:t>
      </w:r>
      <w:r>
        <w:rPr>
          <w:sz w:val="28"/>
          <w:szCs w:val="28"/>
        </w:rPr>
        <w:t xml:space="preserve"> </w:t>
      </w:r>
      <w:r w:rsidRPr="00AF223F">
        <w:rPr>
          <w:sz w:val="28"/>
          <w:szCs w:val="28"/>
        </w:rPr>
        <w:t>С. 85-90.</w:t>
      </w:r>
    </w:p>
    <w:p w:rsidR="00CF755A" w:rsidRPr="00334E60" w:rsidRDefault="00CF755A" w:rsidP="00FF744D">
      <w:pPr>
        <w:numPr>
          <w:ilvl w:val="0"/>
          <w:numId w:val="36"/>
        </w:numPr>
        <w:tabs>
          <w:tab w:val="clear" w:pos="720"/>
          <w:tab w:val="num" w:pos="540"/>
        </w:tabs>
        <w:spacing w:after="0" w:line="360" w:lineRule="auto"/>
        <w:ind w:left="540" w:hanging="540"/>
        <w:jc w:val="both"/>
        <w:rPr>
          <w:sz w:val="28"/>
          <w:szCs w:val="28"/>
        </w:rPr>
      </w:pPr>
      <w:r w:rsidRPr="00334E60">
        <w:rPr>
          <w:sz w:val="28"/>
          <w:szCs w:val="28"/>
        </w:rPr>
        <w:t>Шматко В.И. Клинко-иммунологическая характеристика и эффекти</w:t>
      </w:r>
      <w:r w:rsidRPr="00334E60">
        <w:rPr>
          <w:sz w:val="28"/>
          <w:szCs w:val="28"/>
        </w:rPr>
        <w:t>в</w:t>
      </w:r>
      <w:r w:rsidRPr="00334E60">
        <w:rPr>
          <w:sz w:val="28"/>
          <w:szCs w:val="28"/>
        </w:rPr>
        <w:t>ность терапии левамизолом больных парадонтитом: Автореф. дис. … канд. мед. н</w:t>
      </w:r>
      <w:r w:rsidRPr="00334E60">
        <w:rPr>
          <w:sz w:val="28"/>
          <w:szCs w:val="28"/>
        </w:rPr>
        <w:t>а</w:t>
      </w:r>
      <w:r w:rsidRPr="00334E60">
        <w:rPr>
          <w:sz w:val="28"/>
          <w:szCs w:val="28"/>
        </w:rPr>
        <w:t>ук: 14.00.21 и 14.00.36 / Киевский медицинский институт им. акад. А.А.Богомольца. - Киев. - 1986. - 183 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rPr>
        <w:t>Шушляпина Н.О. особливості діагностик</w:t>
      </w:r>
      <w:r>
        <w:rPr>
          <w:sz w:val="28"/>
          <w:szCs w:val="28"/>
        </w:rPr>
        <w:t>и</w:t>
      </w:r>
      <w:r w:rsidRPr="00AF223F">
        <w:rPr>
          <w:sz w:val="28"/>
          <w:szCs w:val="28"/>
        </w:rPr>
        <w:t xml:space="preserve"> та лікування хронічного фарингіт</w:t>
      </w:r>
      <w:r>
        <w:rPr>
          <w:sz w:val="28"/>
          <w:szCs w:val="28"/>
        </w:rPr>
        <w:t>у у ліквідаторів аварії на ЧАЕС: Автореф. д</w:t>
      </w:r>
      <w:r w:rsidRPr="00AF223F">
        <w:rPr>
          <w:sz w:val="28"/>
          <w:szCs w:val="28"/>
        </w:rPr>
        <w:t xml:space="preserve">ис. </w:t>
      </w:r>
      <w:r>
        <w:rPr>
          <w:sz w:val="28"/>
          <w:szCs w:val="28"/>
        </w:rPr>
        <w:t>… к</w:t>
      </w:r>
      <w:r w:rsidRPr="00AF223F">
        <w:rPr>
          <w:sz w:val="28"/>
          <w:szCs w:val="28"/>
        </w:rPr>
        <w:t xml:space="preserve">анд. мед. наук: </w:t>
      </w:r>
      <w:r w:rsidRPr="00AF223F">
        <w:rPr>
          <w:sz w:val="28"/>
          <w:szCs w:val="28"/>
        </w:rPr>
        <w:lastRenderedPageBreak/>
        <w:t>14.01.19/ ДУ Інститут отоларингології ім. проф.</w:t>
      </w:r>
      <w:r>
        <w:rPr>
          <w:sz w:val="28"/>
          <w:szCs w:val="28"/>
        </w:rPr>
        <w:t xml:space="preserve"> </w:t>
      </w:r>
      <w:r w:rsidRPr="00AF223F">
        <w:rPr>
          <w:sz w:val="28"/>
          <w:szCs w:val="28"/>
        </w:rPr>
        <w:t>. О.С. Коломі</w:t>
      </w:r>
      <w:r w:rsidRPr="00AF223F">
        <w:rPr>
          <w:sz w:val="28"/>
          <w:szCs w:val="28"/>
        </w:rPr>
        <w:t>й</w:t>
      </w:r>
      <w:r w:rsidRPr="00AF223F">
        <w:rPr>
          <w:sz w:val="28"/>
          <w:szCs w:val="28"/>
        </w:rPr>
        <w:t>ченка АМН України.</w:t>
      </w:r>
      <w:r>
        <w:rPr>
          <w:sz w:val="28"/>
          <w:szCs w:val="28"/>
        </w:rPr>
        <w:t xml:space="preserve"> </w:t>
      </w:r>
      <w:r w:rsidRPr="00AF223F">
        <w:rPr>
          <w:sz w:val="28"/>
          <w:szCs w:val="28"/>
        </w:rPr>
        <w:t>-</w:t>
      </w:r>
      <w:r>
        <w:rPr>
          <w:sz w:val="28"/>
          <w:szCs w:val="28"/>
        </w:rPr>
        <w:t xml:space="preserve"> </w:t>
      </w:r>
      <w:r w:rsidRPr="00AF223F">
        <w:rPr>
          <w:sz w:val="28"/>
          <w:szCs w:val="28"/>
        </w:rPr>
        <w:t>Київ,</w:t>
      </w:r>
      <w:r>
        <w:rPr>
          <w:sz w:val="28"/>
          <w:szCs w:val="28"/>
        </w:rPr>
        <w:t xml:space="preserve"> </w:t>
      </w:r>
      <w:r w:rsidRPr="00AF223F">
        <w:rPr>
          <w:sz w:val="28"/>
          <w:szCs w:val="28"/>
        </w:rPr>
        <w:t>2007.</w:t>
      </w:r>
      <w:r>
        <w:rPr>
          <w:sz w:val="28"/>
          <w:szCs w:val="28"/>
        </w:rPr>
        <w:t xml:space="preserve"> –</w:t>
      </w:r>
      <w:r w:rsidRPr="00AF223F">
        <w:rPr>
          <w:sz w:val="28"/>
          <w:szCs w:val="28"/>
        </w:rPr>
        <w:t xml:space="preserve"> 20</w:t>
      </w:r>
      <w:r>
        <w:rPr>
          <w:sz w:val="28"/>
          <w:szCs w:val="28"/>
        </w:rPr>
        <w:t xml:space="preserve"> </w:t>
      </w:r>
      <w:r w:rsidRPr="00AF223F">
        <w:rPr>
          <w:sz w:val="28"/>
          <w:szCs w:val="28"/>
        </w:rPr>
        <w:t>с.</w:t>
      </w:r>
    </w:p>
    <w:p w:rsidR="00CF755A" w:rsidRPr="00CB12C3" w:rsidRDefault="00CF755A" w:rsidP="00FF744D">
      <w:pPr>
        <w:numPr>
          <w:ilvl w:val="0"/>
          <w:numId w:val="36"/>
        </w:numPr>
        <w:tabs>
          <w:tab w:val="clear" w:pos="720"/>
          <w:tab w:val="num" w:pos="540"/>
        </w:tabs>
        <w:spacing w:after="0" w:line="360" w:lineRule="auto"/>
        <w:ind w:left="540" w:hanging="540"/>
        <w:jc w:val="both"/>
        <w:rPr>
          <w:sz w:val="28"/>
          <w:szCs w:val="28"/>
        </w:rPr>
      </w:pPr>
      <w:r w:rsidRPr="00CB12C3">
        <w:rPr>
          <w:sz w:val="28"/>
          <w:szCs w:val="28"/>
        </w:rPr>
        <w:t>Щетинина Т.А. Влияние комплекса антиоксидантов, сорбентов и и</w:t>
      </w:r>
      <w:r w:rsidRPr="00CB12C3">
        <w:rPr>
          <w:sz w:val="28"/>
          <w:szCs w:val="28"/>
        </w:rPr>
        <w:t>м</w:t>
      </w:r>
      <w:r w:rsidRPr="00CB12C3">
        <w:rPr>
          <w:sz w:val="28"/>
          <w:szCs w:val="28"/>
        </w:rPr>
        <w:t>мунокорректоров на иммунологические показатели у больных хрон</w:t>
      </w:r>
      <w:r w:rsidRPr="00CB12C3">
        <w:rPr>
          <w:sz w:val="28"/>
          <w:szCs w:val="28"/>
        </w:rPr>
        <w:t>и</w:t>
      </w:r>
      <w:r w:rsidRPr="00CB12C3">
        <w:rPr>
          <w:sz w:val="28"/>
          <w:szCs w:val="28"/>
        </w:rPr>
        <w:t>ческим тонзиллитом // Проблемы экологичной  и медицинской ген</w:t>
      </w:r>
      <w:r w:rsidRPr="00CB12C3">
        <w:rPr>
          <w:sz w:val="28"/>
          <w:szCs w:val="28"/>
        </w:rPr>
        <w:t>е</w:t>
      </w:r>
      <w:r w:rsidRPr="00CB12C3">
        <w:rPr>
          <w:sz w:val="28"/>
          <w:szCs w:val="28"/>
        </w:rPr>
        <w:t>тики и клинической имм</w:t>
      </w:r>
      <w:r w:rsidRPr="00CB12C3">
        <w:rPr>
          <w:sz w:val="28"/>
          <w:szCs w:val="28"/>
        </w:rPr>
        <w:t>у</w:t>
      </w:r>
      <w:r w:rsidRPr="00CB12C3">
        <w:rPr>
          <w:sz w:val="28"/>
          <w:szCs w:val="28"/>
        </w:rPr>
        <w:t xml:space="preserve">нологии. – Луганск. - 1998. </w:t>
      </w:r>
      <w:r w:rsidRPr="00CB12C3">
        <w:rPr>
          <w:caps/>
          <w:sz w:val="28"/>
          <w:szCs w:val="28"/>
        </w:rPr>
        <w:t>- в</w:t>
      </w:r>
      <w:r w:rsidRPr="00CB12C3">
        <w:rPr>
          <w:sz w:val="28"/>
          <w:szCs w:val="28"/>
        </w:rPr>
        <w:t>ып. 3. - С. 152-164.</w:t>
      </w:r>
    </w:p>
    <w:p w:rsidR="00CF755A" w:rsidRPr="00CB12C3" w:rsidRDefault="00CF755A" w:rsidP="00FF744D">
      <w:pPr>
        <w:numPr>
          <w:ilvl w:val="0"/>
          <w:numId w:val="36"/>
        </w:numPr>
        <w:tabs>
          <w:tab w:val="clear" w:pos="720"/>
          <w:tab w:val="num" w:pos="540"/>
        </w:tabs>
        <w:spacing w:after="0" w:line="360" w:lineRule="auto"/>
        <w:ind w:left="540" w:hanging="540"/>
        <w:jc w:val="both"/>
        <w:rPr>
          <w:sz w:val="28"/>
          <w:szCs w:val="28"/>
        </w:rPr>
      </w:pPr>
      <w:r w:rsidRPr="00CB12C3">
        <w:rPr>
          <w:sz w:val="28"/>
          <w:szCs w:val="28"/>
        </w:rPr>
        <w:t>Яковенко В.Д. Экспериментально-клиническое обоснование аллерг</w:t>
      </w:r>
      <w:r w:rsidRPr="00CB12C3">
        <w:rPr>
          <w:sz w:val="28"/>
          <w:szCs w:val="28"/>
        </w:rPr>
        <w:t>о</w:t>
      </w:r>
      <w:r w:rsidRPr="00CB12C3">
        <w:rPr>
          <w:sz w:val="28"/>
          <w:szCs w:val="28"/>
        </w:rPr>
        <w:t>диагностики хронического тонзиллита: дис. канд.мед. наук: 14.00.04, 14.00.36 / Яковенко Владимир Дмитриевич.-К.,1985.- 199с.</w:t>
      </w:r>
    </w:p>
    <w:p w:rsidR="00CF755A" w:rsidRDefault="00CF755A" w:rsidP="00FF744D">
      <w:pPr>
        <w:numPr>
          <w:ilvl w:val="0"/>
          <w:numId w:val="36"/>
        </w:numPr>
        <w:tabs>
          <w:tab w:val="clear" w:pos="720"/>
          <w:tab w:val="num" w:pos="540"/>
        </w:tabs>
        <w:spacing w:after="0" w:line="360" w:lineRule="auto"/>
        <w:ind w:left="540" w:hanging="540"/>
        <w:jc w:val="both"/>
        <w:rPr>
          <w:sz w:val="28"/>
          <w:szCs w:val="28"/>
        </w:rPr>
      </w:pPr>
      <w:r w:rsidRPr="00CB12C3">
        <w:rPr>
          <w:sz w:val="28"/>
          <w:szCs w:val="28"/>
        </w:rPr>
        <w:t>Яремчук С.Э. Использование фитопрепарата Тонзилгон Н в ко</w:t>
      </w:r>
      <w:r w:rsidRPr="00CB12C3">
        <w:rPr>
          <w:sz w:val="28"/>
          <w:szCs w:val="28"/>
        </w:rPr>
        <w:t>м</w:t>
      </w:r>
      <w:r w:rsidRPr="00CB12C3">
        <w:rPr>
          <w:sz w:val="28"/>
          <w:szCs w:val="28"/>
        </w:rPr>
        <w:t>плексной терапии воспалительных заболеваний ЛОР</w:t>
      </w:r>
      <w:r>
        <w:rPr>
          <w:sz w:val="28"/>
          <w:szCs w:val="28"/>
        </w:rPr>
        <w:t>-</w:t>
      </w:r>
      <w:r w:rsidRPr="00CB12C3">
        <w:rPr>
          <w:sz w:val="28"/>
          <w:szCs w:val="28"/>
        </w:rPr>
        <w:t>органов</w:t>
      </w:r>
      <w:r w:rsidRPr="00AF223F">
        <w:rPr>
          <w:sz w:val="28"/>
          <w:szCs w:val="28"/>
        </w:rPr>
        <w:t xml:space="preserve"> // Ж</w:t>
      </w:r>
      <w:r>
        <w:rPr>
          <w:sz w:val="28"/>
          <w:szCs w:val="28"/>
        </w:rPr>
        <w:t>урн. в</w:t>
      </w:r>
      <w:r>
        <w:rPr>
          <w:sz w:val="28"/>
          <w:szCs w:val="28"/>
        </w:rPr>
        <w:t>у</w:t>
      </w:r>
      <w:r>
        <w:rPr>
          <w:sz w:val="28"/>
          <w:szCs w:val="28"/>
        </w:rPr>
        <w:t>шних, носових і горлових хвороб</w:t>
      </w:r>
      <w:r w:rsidRPr="00AF223F">
        <w:rPr>
          <w:sz w:val="28"/>
          <w:szCs w:val="28"/>
        </w:rPr>
        <w:t>.</w:t>
      </w:r>
      <w:r>
        <w:rPr>
          <w:sz w:val="28"/>
          <w:szCs w:val="28"/>
        </w:rPr>
        <w:t xml:space="preserve"> –</w:t>
      </w:r>
      <w:r w:rsidRPr="00AF223F">
        <w:rPr>
          <w:sz w:val="28"/>
          <w:szCs w:val="28"/>
        </w:rPr>
        <w:t xml:space="preserve"> 2002.</w:t>
      </w:r>
      <w:r>
        <w:rPr>
          <w:sz w:val="28"/>
          <w:szCs w:val="28"/>
        </w:rPr>
        <w:t xml:space="preserve"> – </w:t>
      </w:r>
      <w:r w:rsidRPr="00AF223F">
        <w:rPr>
          <w:sz w:val="28"/>
          <w:szCs w:val="28"/>
        </w:rPr>
        <w:t>№1.</w:t>
      </w:r>
      <w:r>
        <w:rPr>
          <w:sz w:val="28"/>
          <w:szCs w:val="28"/>
        </w:rPr>
        <w:t xml:space="preserve"> – </w:t>
      </w:r>
      <w:r w:rsidRPr="00AF223F">
        <w:rPr>
          <w:sz w:val="28"/>
          <w:szCs w:val="28"/>
        </w:rPr>
        <w:t>С. 161-162.</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lang w:val="fr-FR"/>
        </w:rPr>
        <w:t>Aranda</w:t>
      </w:r>
      <w:r w:rsidRPr="00CF755A">
        <w:rPr>
          <w:sz w:val="28"/>
          <w:szCs w:val="28"/>
          <w:lang w:val="en-US"/>
        </w:rPr>
        <w:t xml:space="preserve"> </w:t>
      </w:r>
      <w:r w:rsidRPr="00AF223F">
        <w:rPr>
          <w:sz w:val="28"/>
          <w:szCs w:val="28"/>
          <w:lang w:val="fr-FR"/>
        </w:rPr>
        <w:t>E</w:t>
      </w:r>
      <w:r w:rsidRPr="00CF755A">
        <w:rPr>
          <w:sz w:val="28"/>
          <w:szCs w:val="28"/>
          <w:lang w:val="en-US"/>
        </w:rPr>
        <w:t xml:space="preserve">., </w:t>
      </w:r>
      <w:r w:rsidRPr="00AF223F">
        <w:rPr>
          <w:sz w:val="28"/>
          <w:szCs w:val="28"/>
          <w:lang w:val="fr-FR"/>
        </w:rPr>
        <w:t>Cruz</w:t>
      </w:r>
      <w:r w:rsidRPr="00CF755A">
        <w:rPr>
          <w:sz w:val="28"/>
          <w:szCs w:val="28"/>
          <w:lang w:val="en-US"/>
        </w:rPr>
        <w:t xml:space="preserve"> </w:t>
      </w:r>
      <w:r w:rsidRPr="00AF223F">
        <w:rPr>
          <w:sz w:val="28"/>
          <w:szCs w:val="28"/>
          <w:lang w:val="fr-FR"/>
        </w:rPr>
        <w:t>S</w:t>
      </w:r>
      <w:r w:rsidRPr="00CF755A">
        <w:rPr>
          <w:sz w:val="28"/>
          <w:szCs w:val="28"/>
          <w:lang w:val="en-US"/>
        </w:rPr>
        <w:t xml:space="preserve">., </w:t>
      </w:r>
      <w:r w:rsidRPr="00AF223F">
        <w:rPr>
          <w:sz w:val="28"/>
          <w:szCs w:val="28"/>
          <w:lang w:val="fr-FR"/>
        </w:rPr>
        <w:t>Rivero</w:t>
      </w:r>
      <w:r w:rsidRPr="00CF755A">
        <w:rPr>
          <w:sz w:val="28"/>
          <w:szCs w:val="28"/>
          <w:lang w:val="en-US"/>
        </w:rPr>
        <w:t xml:space="preserve"> </w:t>
      </w:r>
      <w:r w:rsidRPr="00AF223F">
        <w:rPr>
          <w:sz w:val="28"/>
          <w:szCs w:val="28"/>
          <w:lang w:val="fr-FR"/>
        </w:rPr>
        <w:t>R</w:t>
      </w:r>
      <w:r w:rsidRPr="00CF755A">
        <w:rPr>
          <w:sz w:val="28"/>
          <w:szCs w:val="28"/>
          <w:lang w:val="en-US"/>
        </w:rPr>
        <w:t xml:space="preserve">. </w:t>
      </w:r>
      <w:r w:rsidRPr="00AF223F">
        <w:rPr>
          <w:sz w:val="28"/>
          <w:szCs w:val="28"/>
          <w:lang w:val="fr-FR"/>
        </w:rPr>
        <w:t>Estudio</w:t>
      </w:r>
      <w:r w:rsidRPr="00CF755A">
        <w:rPr>
          <w:sz w:val="28"/>
          <w:szCs w:val="28"/>
          <w:lang w:val="en-US"/>
        </w:rPr>
        <w:t xml:space="preserve"> </w:t>
      </w:r>
      <w:r w:rsidRPr="00AF223F">
        <w:rPr>
          <w:sz w:val="28"/>
          <w:szCs w:val="28"/>
          <w:lang w:val="fr-FR"/>
        </w:rPr>
        <w:t>comparativo</w:t>
      </w:r>
      <w:r w:rsidRPr="00CF755A">
        <w:rPr>
          <w:sz w:val="28"/>
          <w:szCs w:val="28"/>
          <w:lang w:val="en-US"/>
        </w:rPr>
        <w:t xml:space="preserve"> </w:t>
      </w:r>
      <w:r w:rsidRPr="00AF223F">
        <w:rPr>
          <w:sz w:val="28"/>
          <w:szCs w:val="28"/>
          <w:lang w:val="fr-FR"/>
        </w:rPr>
        <w:t>de</w:t>
      </w:r>
      <w:r w:rsidRPr="00CF755A">
        <w:rPr>
          <w:sz w:val="28"/>
          <w:szCs w:val="28"/>
          <w:lang w:val="en-US"/>
        </w:rPr>
        <w:t xml:space="preserve"> </w:t>
      </w:r>
      <w:r w:rsidRPr="00AF223F">
        <w:rPr>
          <w:sz w:val="28"/>
          <w:szCs w:val="28"/>
          <w:lang w:val="fr-FR"/>
        </w:rPr>
        <w:t>las</w:t>
      </w:r>
      <w:r w:rsidRPr="00CF755A">
        <w:rPr>
          <w:sz w:val="28"/>
          <w:szCs w:val="28"/>
          <w:lang w:val="en-US"/>
        </w:rPr>
        <w:t xml:space="preserve"> </w:t>
      </w:r>
      <w:r w:rsidRPr="00AF223F">
        <w:rPr>
          <w:sz w:val="28"/>
          <w:szCs w:val="28"/>
          <w:lang w:val="fr-FR"/>
        </w:rPr>
        <w:t>subpopulatio</w:t>
      </w:r>
      <w:r w:rsidRPr="00CF755A">
        <w:rPr>
          <w:sz w:val="28"/>
          <w:szCs w:val="28"/>
          <w:lang w:val="en-US"/>
        </w:rPr>
        <w:t xml:space="preserve"> </w:t>
      </w:r>
      <w:r w:rsidRPr="00AF223F">
        <w:rPr>
          <w:sz w:val="28"/>
          <w:szCs w:val="28"/>
          <w:lang w:val="fr-FR"/>
        </w:rPr>
        <w:t>de</w:t>
      </w:r>
      <w:r w:rsidRPr="00CF755A">
        <w:rPr>
          <w:sz w:val="28"/>
          <w:szCs w:val="28"/>
          <w:lang w:val="en-US"/>
        </w:rPr>
        <w:t xml:space="preserve"> </w:t>
      </w:r>
      <w:r w:rsidRPr="00AF223F">
        <w:rPr>
          <w:sz w:val="28"/>
          <w:szCs w:val="28"/>
          <w:lang w:val="fr-FR"/>
        </w:rPr>
        <w:t>linfocitas</w:t>
      </w:r>
      <w:r w:rsidRPr="00CF755A">
        <w:rPr>
          <w:sz w:val="28"/>
          <w:szCs w:val="28"/>
          <w:lang w:val="en-US"/>
        </w:rPr>
        <w:t xml:space="preserve"> </w:t>
      </w:r>
      <w:r w:rsidRPr="00AF223F">
        <w:rPr>
          <w:sz w:val="28"/>
          <w:szCs w:val="28"/>
          <w:lang w:val="fr-FR"/>
        </w:rPr>
        <w:t>T</w:t>
      </w:r>
      <w:r w:rsidRPr="00CF755A">
        <w:rPr>
          <w:sz w:val="28"/>
          <w:szCs w:val="28"/>
          <w:lang w:val="en-US"/>
        </w:rPr>
        <w:t xml:space="preserve"> </w:t>
      </w:r>
      <w:r w:rsidRPr="00AF223F">
        <w:rPr>
          <w:sz w:val="28"/>
          <w:szCs w:val="28"/>
          <w:lang w:val="fr-FR"/>
        </w:rPr>
        <w:t>humanos</w:t>
      </w:r>
      <w:r w:rsidRPr="00CF755A">
        <w:rPr>
          <w:sz w:val="28"/>
          <w:szCs w:val="28"/>
          <w:lang w:val="en-US"/>
        </w:rPr>
        <w:t xml:space="preserve"> </w:t>
      </w:r>
      <w:r w:rsidRPr="00AF223F">
        <w:rPr>
          <w:sz w:val="28"/>
          <w:szCs w:val="28"/>
          <w:lang w:val="fr-FR"/>
        </w:rPr>
        <w:t>mediants</w:t>
      </w:r>
      <w:r w:rsidRPr="00CF755A">
        <w:rPr>
          <w:sz w:val="28"/>
          <w:szCs w:val="28"/>
          <w:lang w:val="en-US"/>
        </w:rPr>
        <w:t xml:space="preserve"> </w:t>
      </w:r>
      <w:r w:rsidRPr="00AF223F">
        <w:rPr>
          <w:sz w:val="28"/>
          <w:szCs w:val="28"/>
          <w:lang w:val="fr-FR"/>
        </w:rPr>
        <w:t>anticorpous</w:t>
      </w:r>
      <w:r w:rsidRPr="00CF755A">
        <w:rPr>
          <w:sz w:val="28"/>
          <w:szCs w:val="28"/>
          <w:lang w:val="en-US"/>
        </w:rPr>
        <w:t xml:space="preserve"> </w:t>
      </w:r>
      <w:r w:rsidRPr="00AF223F">
        <w:rPr>
          <w:sz w:val="28"/>
          <w:szCs w:val="28"/>
          <w:lang w:val="fr-FR"/>
        </w:rPr>
        <w:t>monoclonales</w:t>
      </w:r>
      <w:r w:rsidRPr="00CF755A">
        <w:rPr>
          <w:sz w:val="28"/>
          <w:szCs w:val="28"/>
          <w:lang w:val="en-US"/>
        </w:rPr>
        <w:t xml:space="preserve"> </w:t>
      </w:r>
      <w:r w:rsidRPr="00AF223F">
        <w:rPr>
          <w:sz w:val="28"/>
          <w:szCs w:val="28"/>
          <w:lang w:val="fr-FR"/>
        </w:rPr>
        <w:t>y</w:t>
      </w:r>
      <w:r w:rsidRPr="00CF755A">
        <w:rPr>
          <w:sz w:val="28"/>
          <w:szCs w:val="28"/>
          <w:lang w:val="en-US"/>
        </w:rPr>
        <w:t xml:space="preserve"> </w:t>
      </w:r>
      <w:r w:rsidRPr="00AF223F">
        <w:rPr>
          <w:sz w:val="28"/>
          <w:szCs w:val="28"/>
          <w:lang w:val="fr-FR"/>
        </w:rPr>
        <w:t>technicas</w:t>
      </w:r>
      <w:r w:rsidRPr="00CF755A">
        <w:rPr>
          <w:sz w:val="28"/>
          <w:szCs w:val="28"/>
          <w:lang w:val="en-US"/>
        </w:rPr>
        <w:t xml:space="preserve"> </w:t>
      </w:r>
      <w:r w:rsidRPr="00AF223F">
        <w:rPr>
          <w:sz w:val="28"/>
          <w:szCs w:val="28"/>
          <w:lang w:val="fr-FR"/>
        </w:rPr>
        <w:t>de</w:t>
      </w:r>
      <w:r w:rsidRPr="00CF755A">
        <w:rPr>
          <w:sz w:val="28"/>
          <w:szCs w:val="28"/>
          <w:lang w:val="en-US"/>
        </w:rPr>
        <w:t xml:space="preserve"> </w:t>
      </w:r>
      <w:r w:rsidRPr="00AF223F">
        <w:rPr>
          <w:sz w:val="28"/>
          <w:szCs w:val="28"/>
          <w:lang w:val="fr-FR"/>
        </w:rPr>
        <w:t>formatio</w:t>
      </w:r>
      <w:r w:rsidRPr="00CF755A">
        <w:rPr>
          <w:sz w:val="28"/>
          <w:szCs w:val="28"/>
          <w:lang w:val="en-US"/>
        </w:rPr>
        <w:t xml:space="preserve"> </w:t>
      </w:r>
      <w:r w:rsidRPr="00AF223F">
        <w:rPr>
          <w:sz w:val="28"/>
          <w:szCs w:val="28"/>
          <w:lang w:val="fr-FR"/>
        </w:rPr>
        <w:t>de</w:t>
      </w:r>
      <w:r w:rsidRPr="00CF755A">
        <w:rPr>
          <w:sz w:val="28"/>
          <w:szCs w:val="28"/>
          <w:lang w:val="en-US"/>
        </w:rPr>
        <w:t xml:space="preserve"> </w:t>
      </w:r>
      <w:r w:rsidRPr="00AF223F">
        <w:rPr>
          <w:sz w:val="28"/>
          <w:szCs w:val="28"/>
          <w:lang w:val="fr-FR"/>
        </w:rPr>
        <w:t>rosetas</w:t>
      </w:r>
      <w:r w:rsidRPr="00CF755A">
        <w:rPr>
          <w:sz w:val="28"/>
          <w:szCs w:val="28"/>
          <w:lang w:val="en-US"/>
        </w:rPr>
        <w:t xml:space="preserve"> //  </w:t>
      </w:r>
      <w:r w:rsidRPr="00AF223F">
        <w:rPr>
          <w:sz w:val="28"/>
          <w:szCs w:val="28"/>
          <w:lang w:val="fr-FR"/>
        </w:rPr>
        <w:t>Rev</w:t>
      </w:r>
      <w:r w:rsidRPr="00CF755A">
        <w:rPr>
          <w:sz w:val="28"/>
          <w:szCs w:val="28"/>
          <w:lang w:val="en-US"/>
        </w:rPr>
        <w:t xml:space="preserve"> </w:t>
      </w:r>
      <w:r w:rsidRPr="00AF223F">
        <w:rPr>
          <w:sz w:val="28"/>
          <w:szCs w:val="28"/>
          <w:lang w:val="fr-FR"/>
        </w:rPr>
        <w:t>cub</w:t>
      </w:r>
      <w:r w:rsidRPr="00CF755A">
        <w:rPr>
          <w:sz w:val="28"/>
          <w:szCs w:val="28"/>
          <w:lang w:val="en-US"/>
        </w:rPr>
        <w:t xml:space="preserve">. </w:t>
      </w:r>
      <w:r w:rsidRPr="00AF223F">
        <w:rPr>
          <w:sz w:val="28"/>
          <w:szCs w:val="28"/>
          <w:lang w:val="fr-FR"/>
        </w:rPr>
        <w:t>Hematol</w:t>
      </w:r>
      <w:r w:rsidRPr="00AF223F">
        <w:rPr>
          <w:sz w:val="28"/>
          <w:szCs w:val="28"/>
        </w:rPr>
        <w:t>.,</w:t>
      </w:r>
      <w:r>
        <w:rPr>
          <w:sz w:val="28"/>
          <w:szCs w:val="28"/>
        </w:rPr>
        <w:t xml:space="preserve"> </w:t>
      </w:r>
      <w:r w:rsidRPr="00AF223F">
        <w:rPr>
          <w:sz w:val="28"/>
          <w:szCs w:val="28"/>
          <w:lang w:val="fr-FR"/>
        </w:rPr>
        <w:t>immunol</w:t>
      </w:r>
      <w:r w:rsidRPr="00AF223F">
        <w:rPr>
          <w:sz w:val="28"/>
          <w:szCs w:val="28"/>
        </w:rPr>
        <w:t>.</w:t>
      </w:r>
      <w:r>
        <w:rPr>
          <w:sz w:val="28"/>
          <w:szCs w:val="28"/>
        </w:rPr>
        <w:t xml:space="preserve"> </w:t>
      </w:r>
      <w:r w:rsidRPr="00AF223F">
        <w:rPr>
          <w:sz w:val="28"/>
          <w:szCs w:val="28"/>
          <w:lang w:val="fr-FR"/>
        </w:rPr>
        <w:t>y</w:t>
      </w:r>
      <w:r w:rsidRPr="00AF223F">
        <w:rPr>
          <w:sz w:val="28"/>
          <w:szCs w:val="28"/>
        </w:rPr>
        <w:t xml:space="preserve"> </w:t>
      </w:r>
      <w:r w:rsidRPr="00AF223F">
        <w:rPr>
          <w:sz w:val="28"/>
          <w:szCs w:val="28"/>
          <w:lang w:val="fr-FR"/>
        </w:rPr>
        <w:t>hemater</w:t>
      </w:r>
      <w:r w:rsidRPr="00AF223F">
        <w:rPr>
          <w:sz w:val="28"/>
          <w:szCs w:val="28"/>
        </w:rPr>
        <w:t>.</w:t>
      </w:r>
      <w:r>
        <w:rPr>
          <w:sz w:val="28"/>
          <w:szCs w:val="28"/>
        </w:rPr>
        <w:t xml:space="preserve"> </w:t>
      </w:r>
      <w:r w:rsidRPr="00AF223F">
        <w:rPr>
          <w:sz w:val="28"/>
          <w:szCs w:val="28"/>
        </w:rPr>
        <w:t>- 1986.-</w:t>
      </w:r>
      <w:r w:rsidRPr="00AF223F">
        <w:rPr>
          <w:sz w:val="28"/>
          <w:szCs w:val="28"/>
          <w:lang w:val="fr-FR"/>
        </w:rPr>
        <w:t>b</w:t>
      </w:r>
      <w:r w:rsidRPr="00AF223F">
        <w:rPr>
          <w:sz w:val="28"/>
          <w:szCs w:val="28"/>
        </w:rPr>
        <w:t>.2.- № 2.- Р.153-157.</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lang w:val="en-US"/>
        </w:rPr>
        <w:t>Barnes</w:t>
      </w:r>
      <w:r w:rsidRPr="00AF223F">
        <w:rPr>
          <w:sz w:val="28"/>
          <w:szCs w:val="28"/>
        </w:rPr>
        <w:t xml:space="preserve">  </w:t>
      </w:r>
      <w:r w:rsidRPr="00AF223F">
        <w:rPr>
          <w:sz w:val="28"/>
          <w:szCs w:val="28"/>
          <w:lang w:val="en-US"/>
        </w:rPr>
        <w:t>P</w:t>
      </w:r>
      <w:r w:rsidRPr="00AF223F">
        <w:rPr>
          <w:sz w:val="28"/>
          <w:szCs w:val="28"/>
        </w:rPr>
        <w:t>.</w:t>
      </w:r>
      <w:r w:rsidRPr="00AF223F">
        <w:rPr>
          <w:sz w:val="28"/>
          <w:szCs w:val="28"/>
          <w:lang w:val="en-US"/>
        </w:rPr>
        <w:t>J</w:t>
      </w:r>
      <w:r w:rsidRPr="00AF223F">
        <w:rPr>
          <w:sz w:val="28"/>
          <w:szCs w:val="28"/>
        </w:rPr>
        <w:t>. Нервные механизмы воспаления дыхательных путей / в кн.: Руков. по иммунофармакологии.</w:t>
      </w:r>
      <w:r>
        <w:rPr>
          <w:sz w:val="28"/>
          <w:szCs w:val="28"/>
        </w:rPr>
        <w:t xml:space="preserve"> -М.: Медицина (</w:t>
      </w:r>
      <w:r w:rsidRPr="00AF223F">
        <w:rPr>
          <w:sz w:val="28"/>
          <w:szCs w:val="28"/>
        </w:rPr>
        <w:t>пер с англ.).</w:t>
      </w:r>
      <w:r>
        <w:rPr>
          <w:sz w:val="28"/>
          <w:szCs w:val="28"/>
        </w:rPr>
        <w:t xml:space="preserve"> </w:t>
      </w:r>
      <w:r w:rsidRPr="00AF223F">
        <w:rPr>
          <w:sz w:val="28"/>
          <w:szCs w:val="28"/>
        </w:rPr>
        <w:t>-</w:t>
      </w:r>
      <w:r>
        <w:rPr>
          <w:sz w:val="28"/>
          <w:szCs w:val="28"/>
        </w:rPr>
        <w:t xml:space="preserve"> </w:t>
      </w:r>
      <w:r w:rsidRPr="00AF223F">
        <w:rPr>
          <w:sz w:val="28"/>
          <w:szCs w:val="28"/>
        </w:rPr>
        <w:t>1998.</w:t>
      </w:r>
      <w:r>
        <w:rPr>
          <w:sz w:val="28"/>
          <w:szCs w:val="28"/>
        </w:rPr>
        <w:t xml:space="preserve"> </w:t>
      </w:r>
      <w:r w:rsidRPr="00AF223F">
        <w:rPr>
          <w:sz w:val="28"/>
          <w:szCs w:val="28"/>
        </w:rPr>
        <w:t>-</w:t>
      </w:r>
      <w:r>
        <w:rPr>
          <w:sz w:val="28"/>
          <w:szCs w:val="28"/>
        </w:rPr>
        <w:t xml:space="preserve"> </w:t>
      </w:r>
      <w:r w:rsidRPr="00AF223F">
        <w:rPr>
          <w:sz w:val="28"/>
          <w:szCs w:val="28"/>
        </w:rPr>
        <w:t>С.</w:t>
      </w:r>
      <w:r>
        <w:rPr>
          <w:sz w:val="28"/>
          <w:szCs w:val="28"/>
        </w:rPr>
        <w:t xml:space="preserve"> </w:t>
      </w:r>
      <w:r w:rsidRPr="00AF223F">
        <w:rPr>
          <w:sz w:val="28"/>
          <w:szCs w:val="28"/>
        </w:rPr>
        <w:t>216-224.</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it-IT"/>
        </w:rPr>
        <w:t>Bellussi</w:t>
      </w:r>
      <w:r w:rsidRPr="00CF755A">
        <w:rPr>
          <w:sz w:val="28"/>
          <w:szCs w:val="28"/>
          <w:lang w:val="en-US"/>
        </w:rPr>
        <w:t xml:space="preserve"> </w:t>
      </w:r>
      <w:r w:rsidRPr="00AF223F">
        <w:rPr>
          <w:sz w:val="28"/>
          <w:szCs w:val="28"/>
          <w:lang w:val="it-IT"/>
        </w:rPr>
        <w:t>L</w:t>
      </w:r>
      <w:r w:rsidRPr="00CF755A">
        <w:rPr>
          <w:sz w:val="28"/>
          <w:szCs w:val="28"/>
          <w:lang w:val="en-US"/>
        </w:rPr>
        <w:t xml:space="preserve">, </w:t>
      </w:r>
      <w:r w:rsidRPr="00AF223F">
        <w:rPr>
          <w:sz w:val="28"/>
          <w:szCs w:val="28"/>
          <w:lang w:val="it-IT"/>
        </w:rPr>
        <w:t>Ferrara</w:t>
      </w:r>
      <w:r w:rsidRPr="00CF755A">
        <w:rPr>
          <w:sz w:val="28"/>
          <w:szCs w:val="28"/>
          <w:lang w:val="en-US"/>
        </w:rPr>
        <w:t xml:space="preserve"> </w:t>
      </w:r>
      <w:r w:rsidRPr="00AF223F">
        <w:rPr>
          <w:sz w:val="28"/>
          <w:szCs w:val="28"/>
          <w:lang w:val="it-IT"/>
        </w:rPr>
        <w:t>Gorga</w:t>
      </w:r>
      <w:r w:rsidRPr="00CF755A">
        <w:rPr>
          <w:sz w:val="28"/>
          <w:szCs w:val="28"/>
          <w:lang w:val="en-US"/>
        </w:rPr>
        <w:t xml:space="preserve"> </w:t>
      </w:r>
      <w:r w:rsidRPr="00AF223F">
        <w:rPr>
          <w:sz w:val="28"/>
          <w:szCs w:val="28"/>
          <w:lang w:val="it-IT"/>
        </w:rPr>
        <w:t>A</w:t>
      </w:r>
      <w:r w:rsidRPr="00CF755A">
        <w:rPr>
          <w:sz w:val="28"/>
          <w:szCs w:val="28"/>
          <w:lang w:val="en-US"/>
        </w:rPr>
        <w:t xml:space="preserve">, </w:t>
      </w:r>
      <w:r w:rsidRPr="00AF223F">
        <w:rPr>
          <w:sz w:val="28"/>
          <w:szCs w:val="28"/>
          <w:lang w:val="it-IT"/>
        </w:rPr>
        <w:t>Mezzedimi</w:t>
      </w:r>
      <w:r w:rsidRPr="00CF755A">
        <w:rPr>
          <w:sz w:val="28"/>
          <w:szCs w:val="28"/>
          <w:lang w:val="en-US"/>
        </w:rPr>
        <w:t xml:space="preserve"> </w:t>
      </w:r>
      <w:r w:rsidRPr="00AF223F">
        <w:rPr>
          <w:sz w:val="28"/>
          <w:szCs w:val="28"/>
          <w:lang w:val="it-IT"/>
        </w:rPr>
        <w:t>C</w:t>
      </w:r>
      <w:r w:rsidRPr="00CF755A">
        <w:rPr>
          <w:sz w:val="28"/>
          <w:szCs w:val="28"/>
          <w:lang w:val="en-US"/>
        </w:rPr>
        <w:t xml:space="preserve">, </w:t>
      </w:r>
      <w:r w:rsidRPr="00AF223F">
        <w:rPr>
          <w:sz w:val="28"/>
          <w:szCs w:val="28"/>
          <w:lang w:val="it-IT"/>
        </w:rPr>
        <w:t>Pa</w:t>
      </w:r>
      <w:r w:rsidRPr="00AF223F">
        <w:rPr>
          <w:sz w:val="28"/>
          <w:szCs w:val="28"/>
          <w:lang w:val="it-IT"/>
        </w:rPr>
        <w:t>s</w:t>
      </w:r>
      <w:r w:rsidRPr="00AF223F">
        <w:rPr>
          <w:sz w:val="28"/>
          <w:szCs w:val="28"/>
          <w:lang w:val="it-IT"/>
        </w:rPr>
        <w:t>sali</w:t>
      </w:r>
      <w:r w:rsidRPr="00CF755A">
        <w:rPr>
          <w:sz w:val="28"/>
          <w:szCs w:val="28"/>
          <w:lang w:val="en-US"/>
        </w:rPr>
        <w:t xml:space="preserve"> </w:t>
      </w:r>
      <w:r w:rsidRPr="00AF223F">
        <w:rPr>
          <w:sz w:val="28"/>
          <w:szCs w:val="28"/>
          <w:lang w:val="it-IT"/>
        </w:rPr>
        <w:t>GC</w:t>
      </w:r>
      <w:r w:rsidRPr="00CF755A">
        <w:rPr>
          <w:sz w:val="28"/>
          <w:szCs w:val="28"/>
          <w:lang w:val="en-US"/>
        </w:rPr>
        <w:t xml:space="preserve">, </w:t>
      </w:r>
      <w:r w:rsidRPr="00AF223F">
        <w:rPr>
          <w:sz w:val="28"/>
          <w:szCs w:val="28"/>
          <w:lang w:val="it-IT"/>
        </w:rPr>
        <w:t>D</w:t>
      </w:r>
      <w:r w:rsidRPr="00CF755A">
        <w:rPr>
          <w:sz w:val="28"/>
          <w:szCs w:val="28"/>
          <w:lang w:val="en-US"/>
        </w:rPr>
        <w:t>'</w:t>
      </w:r>
      <w:r w:rsidRPr="00AF223F">
        <w:rPr>
          <w:sz w:val="28"/>
          <w:szCs w:val="28"/>
          <w:lang w:val="it-IT"/>
        </w:rPr>
        <w:t>Alesio</w:t>
      </w:r>
      <w:r w:rsidRPr="00CF755A">
        <w:rPr>
          <w:sz w:val="28"/>
          <w:szCs w:val="28"/>
          <w:lang w:val="en-US"/>
        </w:rPr>
        <w:t xml:space="preserve"> </w:t>
      </w:r>
      <w:r w:rsidRPr="00AF223F">
        <w:rPr>
          <w:sz w:val="28"/>
          <w:szCs w:val="28"/>
          <w:lang w:val="it-IT"/>
        </w:rPr>
        <w:t>D</w:t>
      </w:r>
      <w:r w:rsidRPr="00CF755A">
        <w:rPr>
          <w:sz w:val="28"/>
          <w:szCs w:val="28"/>
          <w:lang w:val="en-US"/>
        </w:rPr>
        <w:t xml:space="preserve">, </w:t>
      </w:r>
      <w:r w:rsidRPr="00AF223F">
        <w:rPr>
          <w:sz w:val="28"/>
          <w:szCs w:val="28"/>
          <w:lang w:val="it-IT"/>
        </w:rPr>
        <w:t>Passali</w:t>
      </w:r>
      <w:r w:rsidRPr="00CF755A">
        <w:rPr>
          <w:sz w:val="28"/>
          <w:szCs w:val="28"/>
          <w:lang w:val="en-US"/>
        </w:rPr>
        <w:t xml:space="preserve"> </w:t>
      </w:r>
      <w:r w:rsidRPr="00AF223F">
        <w:rPr>
          <w:sz w:val="28"/>
          <w:szCs w:val="28"/>
          <w:lang w:val="it-IT"/>
        </w:rPr>
        <w:t>D</w:t>
      </w:r>
      <w:r w:rsidRPr="00CF755A">
        <w:rPr>
          <w:sz w:val="28"/>
          <w:szCs w:val="28"/>
          <w:lang w:val="en-US"/>
        </w:rPr>
        <w:t xml:space="preserve">. </w:t>
      </w:r>
      <w:r w:rsidRPr="00AF223F">
        <w:rPr>
          <w:sz w:val="28"/>
          <w:szCs w:val="28"/>
          <w:lang w:val="it-IT"/>
        </w:rPr>
        <w:t>A</w:t>
      </w:r>
      <w:r w:rsidRPr="00CF755A">
        <w:rPr>
          <w:sz w:val="28"/>
          <w:szCs w:val="28"/>
          <w:lang w:val="en-US"/>
        </w:rPr>
        <w:t xml:space="preserve"> </w:t>
      </w:r>
      <w:r w:rsidRPr="00AF223F">
        <w:rPr>
          <w:sz w:val="28"/>
          <w:szCs w:val="28"/>
          <w:lang w:val="it-IT"/>
        </w:rPr>
        <w:t>new</w:t>
      </w:r>
      <w:r w:rsidRPr="00CF755A">
        <w:rPr>
          <w:sz w:val="28"/>
          <w:szCs w:val="28"/>
          <w:lang w:val="en-US"/>
        </w:rPr>
        <w:t xml:space="preserve"> </w:t>
      </w:r>
      <w:r w:rsidRPr="00AF223F">
        <w:rPr>
          <w:sz w:val="28"/>
          <w:szCs w:val="28"/>
          <w:lang w:val="it-IT"/>
        </w:rPr>
        <w:t>method</w:t>
      </w:r>
      <w:r w:rsidRPr="00CF755A">
        <w:rPr>
          <w:sz w:val="28"/>
          <w:szCs w:val="28"/>
          <w:lang w:val="en-US"/>
        </w:rPr>
        <w:t xml:space="preserve"> </w:t>
      </w:r>
      <w:r w:rsidRPr="00AF223F">
        <w:rPr>
          <w:sz w:val="28"/>
          <w:szCs w:val="28"/>
          <w:lang w:val="it-IT"/>
        </w:rPr>
        <w:t>for</w:t>
      </w:r>
      <w:r w:rsidRPr="00CF755A">
        <w:rPr>
          <w:sz w:val="28"/>
          <w:szCs w:val="28"/>
          <w:lang w:val="en-US"/>
        </w:rPr>
        <w:t xml:space="preserve"> </w:t>
      </w:r>
      <w:r w:rsidRPr="00AF223F">
        <w:rPr>
          <w:sz w:val="28"/>
          <w:szCs w:val="28"/>
          <w:lang w:val="it-IT"/>
        </w:rPr>
        <w:t>endoscopic</w:t>
      </w:r>
      <w:r w:rsidRPr="00CF755A">
        <w:rPr>
          <w:sz w:val="28"/>
          <w:szCs w:val="28"/>
          <w:lang w:val="en-US"/>
        </w:rPr>
        <w:t xml:space="preserve"> </w:t>
      </w:r>
      <w:r w:rsidRPr="00AF223F">
        <w:rPr>
          <w:sz w:val="28"/>
          <w:szCs w:val="28"/>
          <w:lang w:val="it-IT"/>
        </w:rPr>
        <w:t>evaluation</w:t>
      </w:r>
      <w:r w:rsidRPr="00CF755A">
        <w:rPr>
          <w:sz w:val="28"/>
          <w:szCs w:val="28"/>
          <w:lang w:val="en-US"/>
        </w:rPr>
        <w:t xml:space="preserve"> </w:t>
      </w:r>
      <w:r w:rsidRPr="00AF223F">
        <w:rPr>
          <w:sz w:val="28"/>
          <w:szCs w:val="28"/>
          <w:lang w:val="it-IT"/>
        </w:rPr>
        <w:t>in</w:t>
      </w:r>
      <w:r w:rsidRPr="00CF755A">
        <w:rPr>
          <w:sz w:val="28"/>
          <w:szCs w:val="28"/>
          <w:lang w:val="en-US"/>
        </w:rPr>
        <w:t xml:space="preserve"> </w:t>
      </w:r>
      <w:r w:rsidRPr="00AF223F">
        <w:rPr>
          <w:sz w:val="28"/>
          <w:szCs w:val="28"/>
          <w:lang w:val="it-IT"/>
        </w:rPr>
        <w:t>rhinology</w:t>
      </w:r>
      <w:r w:rsidRPr="00CF755A">
        <w:rPr>
          <w:sz w:val="28"/>
          <w:szCs w:val="28"/>
          <w:lang w:val="en-US"/>
        </w:rPr>
        <w:t xml:space="preserve">: </w:t>
      </w:r>
      <w:r w:rsidRPr="00AF223F">
        <w:rPr>
          <w:sz w:val="28"/>
          <w:szCs w:val="28"/>
          <w:lang w:val="it-IT"/>
        </w:rPr>
        <w:t>videocapture</w:t>
      </w:r>
      <w:r w:rsidRPr="00CF755A">
        <w:rPr>
          <w:sz w:val="28"/>
          <w:szCs w:val="28"/>
          <w:lang w:val="en-US"/>
        </w:rPr>
        <w:t xml:space="preserve"> // </w:t>
      </w:r>
      <w:r w:rsidRPr="00AF223F">
        <w:rPr>
          <w:sz w:val="28"/>
          <w:szCs w:val="28"/>
          <w:lang w:val="it-IT"/>
        </w:rPr>
        <w:t>Rhinology</w:t>
      </w:r>
      <w:r w:rsidRPr="00CF755A">
        <w:rPr>
          <w:sz w:val="28"/>
          <w:szCs w:val="28"/>
          <w:lang w:val="en-US"/>
        </w:rPr>
        <w:t>. – 2000. – 38(1):13-6.</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Bellussi</w:t>
      </w:r>
      <w:r w:rsidRPr="00CF755A">
        <w:rPr>
          <w:sz w:val="28"/>
          <w:szCs w:val="28"/>
          <w:lang w:val="en-US"/>
        </w:rPr>
        <w:t xml:space="preserve"> </w:t>
      </w:r>
      <w:r w:rsidRPr="00AF223F">
        <w:rPr>
          <w:sz w:val="28"/>
          <w:szCs w:val="28"/>
          <w:lang w:val="en-US"/>
        </w:rPr>
        <w:t>L</w:t>
      </w:r>
      <w:r w:rsidRPr="00CF755A">
        <w:rPr>
          <w:sz w:val="28"/>
          <w:szCs w:val="28"/>
          <w:lang w:val="en-US"/>
        </w:rPr>
        <w:t xml:space="preserve">, </w:t>
      </w:r>
      <w:r w:rsidRPr="00AF223F">
        <w:rPr>
          <w:sz w:val="28"/>
          <w:szCs w:val="28"/>
          <w:lang w:val="en-US"/>
        </w:rPr>
        <w:t>Sperati</w:t>
      </w:r>
      <w:r w:rsidRPr="00CF755A">
        <w:rPr>
          <w:sz w:val="28"/>
          <w:szCs w:val="28"/>
          <w:lang w:val="en-US"/>
        </w:rPr>
        <w:t xml:space="preserve"> </w:t>
      </w:r>
      <w:r w:rsidRPr="00AF223F">
        <w:rPr>
          <w:sz w:val="28"/>
          <w:szCs w:val="28"/>
          <w:lang w:val="en-US"/>
        </w:rPr>
        <w:t>G</w:t>
      </w:r>
      <w:r w:rsidRPr="00CF755A">
        <w:rPr>
          <w:sz w:val="28"/>
          <w:szCs w:val="28"/>
          <w:lang w:val="en-US"/>
        </w:rPr>
        <w:t xml:space="preserve">. </w:t>
      </w:r>
      <w:r w:rsidRPr="00AF223F">
        <w:rPr>
          <w:sz w:val="28"/>
          <w:szCs w:val="28"/>
          <w:lang w:val="en-US"/>
        </w:rPr>
        <w:t>Therapy</w:t>
      </w:r>
      <w:r w:rsidRPr="00CF755A">
        <w:rPr>
          <w:sz w:val="28"/>
          <w:szCs w:val="28"/>
          <w:lang w:val="en-US"/>
        </w:rPr>
        <w:t xml:space="preserve"> </w:t>
      </w:r>
      <w:r w:rsidRPr="00AF223F">
        <w:rPr>
          <w:sz w:val="28"/>
          <w:szCs w:val="28"/>
          <w:lang w:val="en-US"/>
        </w:rPr>
        <w:t>of</w:t>
      </w:r>
      <w:r w:rsidRPr="00CF755A">
        <w:rPr>
          <w:sz w:val="28"/>
          <w:szCs w:val="28"/>
          <w:lang w:val="en-US"/>
        </w:rPr>
        <w:t xml:space="preserve"> </w:t>
      </w:r>
      <w:r w:rsidRPr="00AF223F">
        <w:rPr>
          <w:sz w:val="28"/>
          <w:szCs w:val="28"/>
          <w:lang w:val="en-US"/>
        </w:rPr>
        <w:t>vasomotor</w:t>
      </w:r>
      <w:r w:rsidRPr="00CF755A">
        <w:rPr>
          <w:sz w:val="28"/>
          <w:szCs w:val="28"/>
          <w:lang w:val="en-US"/>
        </w:rPr>
        <w:t xml:space="preserve"> </w:t>
      </w:r>
      <w:r w:rsidRPr="00AF223F">
        <w:rPr>
          <w:sz w:val="28"/>
          <w:szCs w:val="28"/>
          <w:lang w:val="en-US"/>
        </w:rPr>
        <w:t>rhinopathy</w:t>
      </w:r>
      <w:r w:rsidRPr="00CF755A">
        <w:rPr>
          <w:sz w:val="28"/>
          <w:szCs w:val="28"/>
          <w:lang w:val="en-US"/>
        </w:rPr>
        <w:t xml:space="preserve"> (</w:t>
      </w:r>
      <w:r w:rsidRPr="00AF223F">
        <w:rPr>
          <w:sz w:val="28"/>
          <w:szCs w:val="28"/>
          <w:lang w:val="en-US"/>
        </w:rPr>
        <w:t>historical</w:t>
      </w:r>
      <w:r w:rsidRPr="00CF755A">
        <w:rPr>
          <w:sz w:val="28"/>
          <w:szCs w:val="28"/>
          <w:lang w:val="en-US"/>
        </w:rPr>
        <w:t xml:space="preserve"> </w:t>
      </w:r>
      <w:r w:rsidRPr="00AF223F">
        <w:rPr>
          <w:sz w:val="28"/>
          <w:szCs w:val="28"/>
          <w:lang w:val="en-US"/>
        </w:rPr>
        <w:t>a</w:t>
      </w:r>
      <w:r w:rsidRPr="00AF223F">
        <w:rPr>
          <w:sz w:val="28"/>
          <w:szCs w:val="28"/>
          <w:lang w:val="en-US"/>
        </w:rPr>
        <w:t>s</w:t>
      </w:r>
      <w:r w:rsidRPr="00AF223F">
        <w:rPr>
          <w:sz w:val="28"/>
          <w:szCs w:val="28"/>
          <w:lang w:val="en-US"/>
        </w:rPr>
        <w:t>pects</w:t>
      </w:r>
      <w:r w:rsidRPr="00CF755A">
        <w:rPr>
          <w:sz w:val="28"/>
          <w:szCs w:val="28"/>
          <w:lang w:val="en-US"/>
        </w:rPr>
        <w:t xml:space="preserve">) // </w:t>
      </w:r>
      <w:r w:rsidRPr="00AF223F">
        <w:rPr>
          <w:sz w:val="28"/>
          <w:szCs w:val="28"/>
          <w:lang w:val="en-US"/>
        </w:rPr>
        <w:t>Acta</w:t>
      </w:r>
      <w:r w:rsidRPr="00CF755A">
        <w:rPr>
          <w:sz w:val="28"/>
          <w:szCs w:val="28"/>
          <w:lang w:val="en-US"/>
        </w:rPr>
        <w:t xml:space="preserve"> </w:t>
      </w:r>
      <w:r w:rsidRPr="00AF223F">
        <w:rPr>
          <w:sz w:val="28"/>
          <w:szCs w:val="28"/>
          <w:lang w:val="en-US"/>
        </w:rPr>
        <w:t>Otorh</w:t>
      </w:r>
      <w:r w:rsidRPr="00AF223F">
        <w:rPr>
          <w:sz w:val="28"/>
          <w:szCs w:val="28"/>
          <w:lang w:val="en-US"/>
        </w:rPr>
        <w:t>i</w:t>
      </w:r>
      <w:r w:rsidRPr="00AF223F">
        <w:rPr>
          <w:sz w:val="28"/>
          <w:szCs w:val="28"/>
          <w:lang w:val="en-US"/>
        </w:rPr>
        <w:t>nolaryngol</w:t>
      </w:r>
      <w:r w:rsidRPr="00CF755A">
        <w:rPr>
          <w:sz w:val="28"/>
          <w:szCs w:val="28"/>
          <w:lang w:val="en-US"/>
        </w:rPr>
        <w:t xml:space="preserve">. – 1998 </w:t>
      </w:r>
      <w:r w:rsidRPr="00AF223F">
        <w:rPr>
          <w:sz w:val="28"/>
          <w:szCs w:val="28"/>
          <w:lang w:val="en-US"/>
        </w:rPr>
        <w:t>Feb</w:t>
      </w:r>
      <w:r w:rsidRPr="00CF755A">
        <w:rPr>
          <w:sz w:val="28"/>
          <w:szCs w:val="28"/>
          <w:lang w:val="en-US"/>
        </w:rPr>
        <w:t>;18(1):45-9.</w:t>
      </w:r>
    </w:p>
    <w:p w:rsidR="00CF755A" w:rsidRPr="00B06AD6" w:rsidRDefault="00CF755A" w:rsidP="00FF744D">
      <w:pPr>
        <w:pStyle w:val="af3"/>
        <w:numPr>
          <w:ilvl w:val="0"/>
          <w:numId w:val="36"/>
        </w:numPr>
        <w:tabs>
          <w:tab w:val="clear" w:pos="720"/>
          <w:tab w:val="num" w:pos="540"/>
        </w:tabs>
        <w:suppressAutoHyphens w:val="0"/>
        <w:spacing w:line="360" w:lineRule="auto"/>
        <w:ind w:left="540" w:hanging="540"/>
        <w:jc w:val="both"/>
        <w:rPr>
          <w:szCs w:val="28"/>
          <w:lang w:val="en-US"/>
        </w:rPr>
      </w:pPr>
      <w:r w:rsidRPr="00AF223F">
        <w:rPr>
          <w:szCs w:val="28"/>
          <w:lang w:val="de-DE"/>
        </w:rPr>
        <w:t xml:space="preserve">Bos J., Kapsenberg M., The skin immune system.-Immun. </w:t>
      </w:r>
      <w:r w:rsidRPr="00B06AD6">
        <w:rPr>
          <w:szCs w:val="28"/>
          <w:lang w:val="en-US"/>
        </w:rPr>
        <w:t xml:space="preserve">Today. - 2000. </w:t>
      </w:r>
      <w:r w:rsidRPr="00B06AD6">
        <w:rPr>
          <w:caps/>
          <w:szCs w:val="28"/>
          <w:lang w:val="en-US"/>
        </w:rPr>
        <w:t>- v</w:t>
      </w:r>
      <w:r w:rsidRPr="00B06AD6">
        <w:rPr>
          <w:szCs w:val="28"/>
          <w:lang w:val="en-US"/>
        </w:rPr>
        <w:t>. 14. - P. 75-78.</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GB"/>
        </w:rPr>
        <w:lastRenderedPageBreak/>
        <w:t>Brandtzaeg P. Basic mechanism of mucosa immunity- a major adaptive d</w:t>
      </w:r>
      <w:r w:rsidRPr="00AF223F">
        <w:rPr>
          <w:szCs w:val="28"/>
          <w:lang w:val="en-GB"/>
        </w:rPr>
        <w:t>e</w:t>
      </w:r>
      <w:r w:rsidRPr="00AF223F">
        <w:rPr>
          <w:szCs w:val="28"/>
          <w:lang w:val="en-GB"/>
        </w:rPr>
        <w:t>fense system // The Immunol</w:t>
      </w:r>
      <w:r w:rsidRPr="00AF223F">
        <w:rPr>
          <w:szCs w:val="28"/>
          <w:lang w:val="en-GB"/>
        </w:rPr>
        <w:t>o</w:t>
      </w:r>
      <w:r w:rsidRPr="00AF223F">
        <w:rPr>
          <w:szCs w:val="28"/>
          <w:lang w:val="en-GB"/>
        </w:rPr>
        <w:t xml:space="preserve">gist. – 1995. – </w:t>
      </w:r>
      <w:r w:rsidRPr="00CF755A">
        <w:rPr>
          <w:szCs w:val="28"/>
          <w:lang w:val="en-US"/>
        </w:rPr>
        <w:t>№</w:t>
      </w:r>
      <w:r w:rsidRPr="00AF223F">
        <w:rPr>
          <w:szCs w:val="28"/>
          <w:lang w:val="en-GB"/>
        </w:rPr>
        <w:t xml:space="preserve">3. – </w:t>
      </w:r>
      <w:r w:rsidRPr="00AF223F">
        <w:rPr>
          <w:szCs w:val="28"/>
        </w:rPr>
        <w:t>Р</w:t>
      </w:r>
      <w:r w:rsidRPr="00AF223F">
        <w:rPr>
          <w:szCs w:val="28"/>
          <w:lang w:val="en-GB"/>
        </w:rPr>
        <w:t>.</w:t>
      </w:r>
      <w:r w:rsidRPr="00CF755A">
        <w:rPr>
          <w:szCs w:val="28"/>
          <w:lang w:val="en-US"/>
        </w:rPr>
        <w:t xml:space="preserve"> </w:t>
      </w:r>
      <w:r w:rsidRPr="00AF223F">
        <w:rPr>
          <w:szCs w:val="28"/>
          <w:lang w:val="en-GB"/>
        </w:rPr>
        <w:t>89-96.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Brandtzaeg P. Immunology and immunopathjlogy of tonsils // Adv.ORL (</w:t>
      </w:r>
      <w:smartTag w:uri="urn:schemas-microsoft-com:office:smarttags" w:element="place">
        <w:smartTag w:uri="urn:schemas-microsoft-com:office:smarttags" w:element="City">
          <w:r w:rsidRPr="00AF223F">
            <w:rPr>
              <w:sz w:val="28"/>
              <w:szCs w:val="28"/>
              <w:lang w:val="en-US"/>
            </w:rPr>
            <w:t>Basel</w:t>
          </w:r>
        </w:smartTag>
      </w:smartTag>
      <w:r w:rsidRPr="00AF223F">
        <w:rPr>
          <w:sz w:val="28"/>
          <w:szCs w:val="28"/>
          <w:lang w:val="en-US"/>
        </w:rPr>
        <w:t>).</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1992.</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b.47</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P.</w:t>
      </w:r>
      <w:r w:rsidRPr="00CF755A">
        <w:rPr>
          <w:sz w:val="28"/>
          <w:szCs w:val="28"/>
          <w:lang w:val="en-US"/>
        </w:rPr>
        <w:t xml:space="preserve"> </w:t>
      </w:r>
      <w:r w:rsidRPr="00AF223F">
        <w:rPr>
          <w:sz w:val="28"/>
          <w:szCs w:val="28"/>
          <w:lang w:val="en-US"/>
        </w:rPr>
        <w:t>64-75.</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Brandtzaeg P. The B-cells Development in Tonsilar Lymphoid follicles // Acta Ot</w:t>
      </w:r>
      <w:r w:rsidRPr="00AF223F">
        <w:rPr>
          <w:sz w:val="28"/>
          <w:szCs w:val="28"/>
          <w:lang w:val="en-US"/>
        </w:rPr>
        <w:t>o</w:t>
      </w:r>
      <w:r w:rsidRPr="00AF223F">
        <w:rPr>
          <w:sz w:val="28"/>
          <w:szCs w:val="28"/>
          <w:lang w:val="en-US"/>
        </w:rPr>
        <w:t>laryngol (Stockh</w:t>
      </w:r>
      <w:r w:rsidRPr="00CF755A">
        <w:rPr>
          <w:sz w:val="28"/>
          <w:szCs w:val="28"/>
          <w:lang w:val="en-US"/>
        </w:rPr>
        <w:t>.</w:t>
      </w:r>
      <w:r w:rsidRPr="00AF223F">
        <w:rPr>
          <w:sz w:val="28"/>
          <w:szCs w:val="28"/>
          <w:lang w:val="en-US"/>
        </w:rPr>
        <w:t>).</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1996.</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suppl.</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523.</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P.</w:t>
      </w:r>
      <w:r w:rsidRPr="00CF755A">
        <w:rPr>
          <w:sz w:val="28"/>
          <w:szCs w:val="28"/>
          <w:lang w:val="en-US"/>
        </w:rPr>
        <w:t xml:space="preserve"> </w:t>
      </w:r>
      <w:r w:rsidRPr="00AF223F">
        <w:rPr>
          <w:sz w:val="28"/>
          <w:szCs w:val="28"/>
          <w:lang w:val="en-US"/>
        </w:rPr>
        <w:t>55-59.</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Buckley</w:t>
      </w:r>
      <w:r w:rsidRPr="00CF755A">
        <w:rPr>
          <w:sz w:val="28"/>
          <w:szCs w:val="28"/>
          <w:lang w:val="en-US"/>
        </w:rPr>
        <w:t xml:space="preserve"> </w:t>
      </w:r>
      <w:r w:rsidRPr="00AF223F">
        <w:rPr>
          <w:sz w:val="28"/>
          <w:szCs w:val="28"/>
          <w:lang w:val="en-US"/>
        </w:rPr>
        <w:t>R</w:t>
      </w:r>
      <w:r w:rsidRPr="00CF755A">
        <w:rPr>
          <w:sz w:val="28"/>
          <w:szCs w:val="28"/>
          <w:lang w:val="en-US"/>
        </w:rPr>
        <w:t>.</w:t>
      </w:r>
      <w:r w:rsidRPr="00AF223F">
        <w:rPr>
          <w:sz w:val="28"/>
          <w:szCs w:val="28"/>
          <w:lang w:val="en-US"/>
        </w:rPr>
        <w:t>N</w:t>
      </w:r>
      <w:r w:rsidRPr="00CF755A">
        <w:rPr>
          <w:sz w:val="28"/>
          <w:szCs w:val="28"/>
          <w:lang w:val="en-US"/>
        </w:rPr>
        <w:t xml:space="preserve">. </w:t>
      </w:r>
      <w:r w:rsidRPr="00AF223F">
        <w:rPr>
          <w:sz w:val="28"/>
          <w:szCs w:val="28"/>
          <w:lang w:val="en-US"/>
        </w:rPr>
        <w:t>Humoral</w:t>
      </w:r>
      <w:r w:rsidRPr="00CF755A">
        <w:rPr>
          <w:sz w:val="28"/>
          <w:szCs w:val="28"/>
          <w:lang w:val="en-US"/>
        </w:rPr>
        <w:t xml:space="preserve"> </w:t>
      </w:r>
      <w:r w:rsidRPr="00AF223F">
        <w:rPr>
          <w:sz w:val="28"/>
          <w:szCs w:val="28"/>
          <w:lang w:val="en-US"/>
        </w:rPr>
        <w:t>immunodeficiency</w:t>
      </w:r>
      <w:r w:rsidRPr="00CF755A">
        <w:rPr>
          <w:sz w:val="28"/>
          <w:szCs w:val="28"/>
          <w:lang w:val="en-US"/>
        </w:rPr>
        <w:t xml:space="preserve"> // </w:t>
      </w:r>
      <w:r w:rsidRPr="00AF223F">
        <w:rPr>
          <w:sz w:val="28"/>
          <w:szCs w:val="28"/>
          <w:lang w:val="en-US"/>
        </w:rPr>
        <w:t>Clin</w:t>
      </w:r>
      <w:r w:rsidRPr="00CF755A">
        <w:rPr>
          <w:sz w:val="28"/>
          <w:szCs w:val="28"/>
          <w:lang w:val="en-US"/>
        </w:rPr>
        <w:t xml:space="preserve"> .</w:t>
      </w:r>
      <w:r w:rsidRPr="00AF223F">
        <w:rPr>
          <w:sz w:val="28"/>
          <w:szCs w:val="28"/>
          <w:lang w:val="en-US"/>
        </w:rPr>
        <w:t>Immunol</w:t>
      </w:r>
      <w:r w:rsidRPr="00CF755A">
        <w:rPr>
          <w:sz w:val="28"/>
          <w:szCs w:val="28"/>
          <w:lang w:val="en-US"/>
        </w:rPr>
        <w:t xml:space="preserve"> &amp; </w:t>
      </w:r>
      <w:r w:rsidRPr="00AF223F">
        <w:rPr>
          <w:sz w:val="28"/>
          <w:szCs w:val="28"/>
          <w:lang w:val="en-US"/>
        </w:rPr>
        <w:t>Immunop</w:t>
      </w:r>
      <w:r w:rsidRPr="00AF223F">
        <w:rPr>
          <w:sz w:val="28"/>
          <w:szCs w:val="28"/>
          <w:lang w:val="en-US"/>
        </w:rPr>
        <w:t>a</w:t>
      </w:r>
      <w:r w:rsidRPr="00AF223F">
        <w:rPr>
          <w:sz w:val="28"/>
          <w:szCs w:val="28"/>
          <w:lang w:val="en-US"/>
        </w:rPr>
        <w:t>thol</w:t>
      </w:r>
      <w:r w:rsidRPr="00CF755A">
        <w:rPr>
          <w:sz w:val="28"/>
          <w:szCs w:val="28"/>
          <w:lang w:val="en-US"/>
        </w:rPr>
        <w:t xml:space="preserve">. - 1986. - </w:t>
      </w:r>
      <w:r w:rsidRPr="00AF223F">
        <w:rPr>
          <w:sz w:val="28"/>
          <w:szCs w:val="28"/>
          <w:lang w:val="en-US"/>
        </w:rPr>
        <w:t>b</w:t>
      </w:r>
      <w:r w:rsidRPr="00CF755A">
        <w:rPr>
          <w:sz w:val="28"/>
          <w:szCs w:val="28"/>
          <w:lang w:val="en-US"/>
        </w:rPr>
        <w:t xml:space="preserve">.40. - </w:t>
      </w:r>
      <w:r w:rsidRPr="00AF223F">
        <w:rPr>
          <w:sz w:val="28"/>
          <w:szCs w:val="28"/>
          <w:lang w:val="en-US"/>
        </w:rPr>
        <w:t>N</w:t>
      </w:r>
      <w:r w:rsidRPr="00CF755A">
        <w:rPr>
          <w:sz w:val="28"/>
          <w:szCs w:val="28"/>
          <w:lang w:val="en-US"/>
        </w:rPr>
        <w:t xml:space="preserve"> 40.-</w:t>
      </w:r>
      <w:r w:rsidRPr="00AF223F">
        <w:rPr>
          <w:sz w:val="28"/>
          <w:szCs w:val="28"/>
          <w:lang w:val="en-US"/>
        </w:rPr>
        <w:t>P</w:t>
      </w:r>
      <w:r w:rsidRPr="00CF755A">
        <w:rPr>
          <w:sz w:val="28"/>
          <w:szCs w:val="28"/>
          <w:lang w:val="en-US"/>
        </w:rPr>
        <w:t>.13-24.</w:t>
      </w:r>
    </w:p>
    <w:p w:rsidR="00CF755A" w:rsidRPr="00B06AD6"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lang w:val="en-US"/>
        </w:rPr>
        <w:t>Dale</w:t>
      </w:r>
      <w:r w:rsidRPr="00291CD7">
        <w:rPr>
          <w:szCs w:val="28"/>
        </w:rPr>
        <w:t xml:space="preserve"> </w:t>
      </w:r>
      <w:r w:rsidRPr="00AF223F">
        <w:rPr>
          <w:szCs w:val="28"/>
          <w:lang w:val="en-US"/>
        </w:rPr>
        <w:t>M</w:t>
      </w:r>
      <w:r w:rsidRPr="00291CD7">
        <w:rPr>
          <w:szCs w:val="28"/>
        </w:rPr>
        <w:t xml:space="preserve">., </w:t>
      </w:r>
      <w:r w:rsidRPr="00AF223F">
        <w:rPr>
          <w:szCs w:val="28"/>
          <w:lang w:val="en-US"/>
        </w:rPr>
        <w:t>Formen</w:t>
      </w:r>
      <w:r w:rsidRPr="00291CD7">
        <w:rPr>
          <w:szCs w:val="28"/>
        </w:rPr>
        <w:t xml:space="preserve"> </w:t>
      </w:r>
      <w:r w:rsidRPr="00AF223F">
        <w:rPr>
          <w:szCs w:val="28"/>
          <w:lang w:val="en-US"/>
        </w:rPr>
        <w:t>J</w:t>
      </w:r>
      <w:r w:rsidRPr="00291CD7">
        <w:rPr>
          <w:szCs w:val="28"/>
        </w:rPr>
        <w:t xml:space="preserve">.  </w:t>
      </w:r>
      <w:r w:rsidRPr="00AF223F">
        <w:rPr>
          <w:szCs w:val="28"/>
        </w:rPr>
        <w:t>Введение в иммунологию и патологию защитных механизмов организма / в кн. Руководство по иммунофарамкологии.</w:t>
      </w:r>
      <w:r>
        <w:rPr>
          <w:szCs w:val="28"/>
        </w:rPr>
        <w:t xml:space="preserve"> </w:t>
      </w:r>
      <w:r w:rsidRPr="00AF223F">
        <w:rPr>
          <w:szCs w:val="28"/>
        </w:rPr>
        <w:t>-</w:t>
      </w:r>
      <w:r>
        <w:rPr>
          <w:szCs w:val="28"/>
        </w:rPr>
        <w:t xml:space="preserve"> </w:t>
      </w:r>
      <w:r w:rsidRPr="00AF223F">
        <w:rPr>
          <w:szCs w:val="28"/>
        </w:rPr>
        <w:t>М.: М</w:t>
      </w:r>
      <w:r w:rsidRPr="00AF223F">
        <w:rPr>
          <w:szCs w:val="28"/>
        </w:rPr>
        <w:t>е</w:t>
      </w:r>
      <w:r w:rsidRPr="00AF223F">
        <w:rPr>
          <w:szCs w:val="28"/>
        </w:rPr>
        <w:t>дицина (</w:t>
      </w:r>
      <w:r>
        <w:rPr>
          <w:szCs w:val="28"/>
        </w:rPr>
        <w:t>пер. с англ.)</w:t>
      </w:r>
      <w:r w:rsidRPr="00B06AD6">
        <w:rPr>
          <w:szCs w:val="28"/>
        </w:rPr>
        <w:t xml:space="preserve">. - 1998. - </w:t>
      </w:r>
      <w:r w:rsidRPr="00AF223F">
        <w:rPr>
          <w:szCs w:val="28"/>
        </w:rPr>
        <w:t>С</w:t>
      </w:r>
      <w:r w:rsidRPr="00B06AD6">
        <w:rPr>
          <w:szCs w:val="28"/>
        </w:rPr>
        <w:t>. 1-14.</w:t>
      </w:r>
    </w:p>
    <w:p w:rsidR="00CF755A" w:rsidRPr="00CF755A"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US"/>
        </w:rPr>
        <w:t>Djupesland</w:t>
      </w:r>
      <w:r w:rsidRPr="00CF755A">
        <w:rPr>
          <w:szCs w:val="28"/>
          <w:lang w:val="en-US"/>
        </w:rPr>
        <w:t xml:space="preserve"> </w:t>
      </w:r>
      <w:r w:rsidRPr="00AF223F">
        <w:rPr>
          <w:szCs w:val="28"/>
          <w:lang w:val="en-US"/>
        </w:rPr>
        <w:t>P</w:t>
      </w:r>
      <w:r w:rsidRPr="00CF755A">
        <w:rPr>
          <w:szCs w:val="28"/>
          <w:lang w:val="en-US"/>
        </w:rPr>
        <w:t>.</w:t>
      </w:r>
      <w:r w:rsidRPr="00AF223F">
        <w:rPr>
          <w:szCs w:val="28"/>
          <w:lang w:val="en-US"/>
        </w:rPr>
        <w:t>G</w:t>
      </w:r>
      <w:r w:rsidRPr="00CF755A">
        <w:rPr>
          <w:szCs w:val="28"/>
          <w:lang w:val="en-US"/>
        </w:rPr>
        <w:t xml:space="preserve">., </w:t>
      </w:r>
      <w:r w:rsidRPr="00AF223F">
        <w:rPr>
          <w:szCs w:val="28"/>
          <w:lang w:val="en-US"/>
        </w:rPr>
        <w:t>Rotnes</w:t>
      </w:r>
      <w:r w:rsidRPr="00CF755A">
        <w:rPr>
          <w:szCs w:val="28"/>
          <w:lang w:val="en-US"/>
        </w:rPr>
        <w:t xml:space="preserve"> </w:t>
      </w:r>
      <w:r w:rsidRPr="00AF223F">
        <w:rPr>
          <w:szCs w:val="28"/>
          <w:lang w:val="en-US"/>
        </w:rPr>
        <w:t>J</w:t>
      </w:r>
      <w:r w:rsidRPr="00CF755A">
        <w:rPr>
          <w:szCs w:val="28"/>
          <w:lang w:val="en-US"/>
        </w:rPr>
        <w:t>.</w:t>
      </w:r>
      <w:r w:rsidRPr="00AF223F">
        <w:rPr>
          <w:szCs w:val="28"/>
          <w:lang w:val="en-US"/>
        </w:rPr>
        <w:t>S</w:t>
      </w:r>
      <w:r w:rsidRPr="00CF755A">
        <w:rPr>
          <w:szCs w:val="28"/>
          <w:lang w:val="en-US"/>
        </w:rPr>
        <w:t xml:space="preserve">., </w:t>
      </w:r>
      <w:r w:rsidRPr="00AF223F">
        <w:rPr>
          <w:szCs w:val="28"/>
          <w:lang w:val="en-US"/>
        </w:rPr>
        <w:t>Accuracy</w:t>
      </w:r>
      <w:r w:rsidRPr="00CF755A">
        <w:rPr>
          <w:szCs w:val="28"/>
          <w:lang w:val="en-US"/>
        </w:rPr>
        <w:t xml:space="preserve"> </w:t>
      </w:r>
      <w:r w:rsidRPr="00AF223F">
        <w:rPr>
          <w:szCs w:val="28"/>
          <w:lang w:val="en-US"/>
        </w:rPr>
        <w:t>of</w:t>
      </w:r>
      <w:r w:rsidRPr="00CF755A">
        <w:rPr>
          <w:szCs w:val="28"/>
          <w:lang w:val="en-US"/>
        </w:rPr>
        <w:t xml:space="preserve"> </w:t>
      </w:r>
      <w:r w:rsidRPr="00AF223F">
        <w:rPr>
          <w:szCs w:val="28"/>
          <w:lang w:val="en-US"/>
        </w:rPr>
        <w:t>acoustic</w:t>
      </w:r>
      <w:r w:rsidRPr="00CF755A">
        <w:rPr>
          <w:szCs w:val="28"/>
          <w:lang w:val="en-US"/>
        </w:rPr>
        <w:t xml:space="preserve"> </w:t>
      </w:r>
      <w:r w:rsidRPr="00AF223F">
        <w:rPr>
          <w:szCs w:val="28"/>
          <w:lang w:val="en-US"/>
        </w:rPr>
        <w:t>rhinometry</w:t>
      </w:r>
      <w:r w:rsidRPr="00CF755A">
        <w:rPr>
          <w:szCs w:val="28"/>
          <w:lang w:val="en-US"/>
        </w:rPr>
        <w:t xml:space="preserve"> // </w:t>
      </w:r>
      <w:r w:rsidRPr="00AF223F">
        <w:rPr>
          <w:szCs w:val="28"/>
          <w:lang w:val="en-US"/>
        </w:rPr>
        <w:t>Rh</w:t>
      </w:r>
      <w:r w:rsidRPr="00AF223F">
        <w:rPr>
          <w:szCs w:val="28"/>
          <w:lang w:val="en-US"/>
        </w:rPr>
        <w:t>i</w:t>
      </w:r>
      <w:r w:rsidRPr="00AF223F">
        <w:rPr>
          <w:szCs w:val="28"/>
          <w:lang w:val="en-US"/>
        </w:rPr>
        <w:t>nology</w:t>
      </w:r>
      <w:r w:rsidRPr="00CF755A">
        <w:rPr>
          <w:szCs w:val="28"/>
          <w:lang w:val="en-US"/>
        </w:rPr>
        <w:t xml:space="preserve"> </w:t>
      </w:r>
      <w:r w:rsidRPr="00AF223F">
        <w:rPr>
          <w:szCs w:val="28"/>
          <w:lang w:val="en-US"/>
        </w:rPr>
        <w:t>vol</w:t>
      </w:r>
      <w:r w:rsidRPr="00CF755A">
        <w:rPr>
          <w:szCs w:val="28"/>
          <w:lang w:val="en-US"/>
        </w:rPr>
        <w:t>.39-</w:t>
      </w:r>
      <w:r w:rsidRPr="00AF223F">
        <w:rPr>
          <w:szCs w:val="28"/>
          <w:lang w:val="en-US"/>
        </w:rPr>
        <w:t>numb</w:t>
      </w:r>
      <w:r w:rsidRPr="00CF755A">
        <w:rPr>
          <w:szCs w:val="28"/>
          <w:lang w:val="en-US"/>
        </w:rPr>
        <w:t xml:space="preserve">. 1 - </w:t>
      </w:r>
      <w:r w:rsidRPr="00AF223F">
        <w:rPr>
          <w:szCs w:val="28"/>
          <w:lang w:val="en-US"/>
        </w:rPr>
        <w:t>march</w:t>
      </w:r>
      <w:r w:rsidRPr="00CF755A">
        <w:rPr>
          <w:szCs w:val="28"/>
          <w:lang w:val="en-US"/>
        </w:rPr>
        <w:t xml:space="preserve"> 2001. - </w:t>
      </w:r>
      <w:r w:rsidRPr="00AF223F">
        <w:rPr>
          <w:szCs w:val="28"/>
          <w:lang w:val="en-US"/>
        </w:rPr>
        <w:t>P</w:t>
      </w:r>
      <w:r w:rsidRPr="00CF755A">
        <w:rPr>
          <w:szCs w:val="28"/>
          <w:lang w:val="en-US"/>
        </w:rPr>
        <w:t>. 23-28.</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Dobre V. The characteristics of bacterial respiratory infections in patients with humoral immunodeficiency // Pnumophiziologia.-1992.-b.42,-№2-3.-P.143-146.</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Dresser  D.W., Wortis H.H. Localized haemolysis in gel // In: Handboock of experimental immunology . Ed. by DM Weir , Blackwell scientific Publ.-Oxford.-1967.-P 1054-1968.</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GB"/>
        </w:rPr>
        <w:t>Fisher</w:t>
      </w:r>
      <w:r w:rsidRPr="00CF755A">
        <w:rPr>
          <w:sz w:val="28"/>
          <w:szCs w:val="28"/>
          <w:lang w:val="en-US"/>
        </w:rPr>
        <w:t xml:space="preserve"> </w:t>
      </w:r>
      <w:r w:rsidRPr="00AF223F">
        <w:rPr>
          <w:sz w:val="28"/>
          <w:szCs w:val="28"/>
          <w:lang w:val="en-GB"/>
        </w:rPr>
        <w:t>E</w:t>
      </w:r>
      <w:r w:rsidRPr="00CF755A">
        <w:rPr>
          <w:sz w:val="28"/>
          <w:szCs w:val="28"/>
          <w:lang w:val="en-US"/>
        </w:rPr>
        <w:t>.</w:t>
      </w:r>
      <w:r w:rsidRPr="00AF223F">
        <w:rPr>
          <w:sz w:val="28"/>
          <w:szCs w:val="28"/>
          <w:lang w:val="en-GB"/>
        </w:rPr>
        <w:t>W</w:t>
      </w:r>
      <w:r w:rsidRPr="00CF755A">
        <w:rPr>
          <w:sz w:val="28"/>
          <w:szCs w:val="28"/>
          <w:lang w:val="en-US"/>
        </w:rPr>
        <w:t xml:space="preserve">., </w:t>
      </w:r>
      <w:r w:rsidRPr="00AF223F">
        <w:rPr>
          <w:sz w:val="28"/>
          <w:szCs w:val="28"/>
          <w:lang w:val="en-GB"/>
        </w:rPr>
        <w:t>Morris</w:t>
      </w:r>
      <w:r w:rsidRPr="00CF755A">
        <w:rPr>
          <w:sz w:val="28"/>
          <w:szCs w:val="28"/>
          <w:lang w:val="en-US"/>
        </w:rPr>
        <w:t xml:space="preserve"> </w:t>
      </w:r>
      <w:r w:rsidRPr="00AF223F">
        <w:rPr>
          <w:sz w:val="28"/>
          <w:szCs w:val="28"/>
          <w:lang w:val="en-GB"/>
        </w:rPr>
        <w:t>D</w:t>
      </w:r>
      <w:r w:rsidRPr="00CF755A">
        <w:rPr>
          <w:sz w:val="28"/>
          <w:szCs w:val="28"/>
          <w:lang w:val="en-US"/>
        </w:rPr>
        <w:t>.</w:t>
      </w:r>
      <w:r w:rsidRPr="00AF223F">
        <w:rPr>
          <w:sz w:val="28"/>
          <w:szCs w:val="28"/>
          <w:lang w:val="en-GB"/>
        </w:rPr>
        <w:t>P</w:t>
      </w:r>
      <w:r w:rsidRPr="00CF755A">
        <w:rPr>
          <w:sz w:val="28"/>
          <w:szCs w:val="28"/>
          <w:lang w:val="en-US"/>
        </w:rPr>
        <w:t xml:space="preserve">., </w:t>
      </w:r>
      <w:r w:rsidRPr="00AF223F">
        <w:rPr>
          <w:sz w:val="28"/>
          <w:szCs w:val="28"/>
          <w:lang w:val="en-GB"/>
        </w:rPr>
        <w:t>Biemans</w:t>
      </w:r>
      <w:r w:rsidRPr="00CF755A">
        <w:rPr>
          <w:sz w:val="28"/>
          <w:szCs w:val="28"/>
          <w:lang w:val="en-US"/>
        </w:rPr>
        <w:t xml:space="preserve"> </w:t>
      </w:r>
      <w:r w:rsidRPr="00AF223F">
        <w:rPr>
          <w:sz w:val="28"/>
          <w:szCs w:val="28"/>
          <w:lang w:val="en-GB"/>
        </w:rPr>
        <w:t>J</w:t>
      </w:r>
      <w:r w:rsidRPr="00CF755A">
        <w:rPr>
          <w:sz w:val="28"/>
          <w:szCs w:val="28"/>
          <w:lang w:val="en-US"/>
        </w:rPr>
        <w:t>.</w:t>
      </w:r>
      <w:r w:rsidRPr="00AF223F">
        <w:rPr>
          <w:sz w:val="28"/>
          <w:szCs w:val="28"/>
          <w:lang w:val="en-GB"/>
        </w:rPr>
        <w:t>M</w:t>
      </w:r>
      <w:r w:rsidRPr="00CF755A">
        <w:rPr>
          <w:sz w:val="28"/>
          <w:szCs w:val="28"/>
          <w:lang w:val="en-US"/>
        </w:rPr>
        <w:t>.</w:t>
      </w:r>
      <w:r w:rsidRPr="00AF223F">
        <w:rPr>
          <w:sz w:val="28"/>
          <w:szCs w:val="28"/>
          <w:lang w:val="en-GB"/>
        </w:rPr>
        <w:t>A</w:t>
      </w:r>
      <w:r w:rsidRPr="00CF755A">
        <w:rPr>
          <w:sz w:val="28"/>
          <w:szCs w:val="28"/>
          <w:lang w:val="en-US"/>
        </w:rPr>
        <w:t xml:space="preserve">., </w:t>
      </w:r>
      <w:r w:rsidRPr="00AF223F">
        <w:rPr>
          <w:sz w:val="28"/>
          <w:szCs w:val="28"/>
          <w:lang w:val="en-GB"/>
        </w:rPr>
        <w:t>C</w:t>
      </w:r>
      <w:r w:rsidRPr="00CF755A">
        <w:rPr>
          <w:sz w:val="28"/>
          <w:szCs w:val="28"/>
          <w:lang w:val="en-US"/>
        </w:rPr>
        <w:t>.</w:t>
      </w:r>
      <w:r w:rsidRPr="00AF223F">
        <w:rPr>
          <w:sz w:val="28"/>
          <w:szCs w:val="28"/>
          <w:lang w:val="en-GB"/>
        </w:rPr>
        <w:t>R</w:t>
      </w:r>
      <w:r w:rsidRPr="00CF755A">
        <w:rPr>
          <w:sz w:val="28"/>
          <w:szCs w:val="28"/>
          <w:lang w:val="en-US"/>
        </w:rPr>
        <w:t xml:space="preserve">. </w:t>
      </w:r>
      <w:r w:rsidRPr="00AF223F">
        <w:rPr>
          <w:sz w:val="28"/>
          <w:szCs w:val="28"/>
          <w:lang w:val="en-GB"/>
        </w:rPr>
        <w:t>Palmer</w:t>
      </w:r>
      <w:r w:rsidRPr="00CF755A">
        <w:rPr>
          <w:sz w:val="28"/>
          <w:szCs w:val="28"/>
          <w:lang w:val="en-US"/>
        </w:rPr>
        <w:t xml:space="preserve">, </w:t>
      </w:r>
      <w:r w:rsidRPr="00AF223F">
        <w:rPr>
          <w:sz w:val="28"/>
          <w:szCs w:val="28"/>
          <w:lang w:val="en-GB"/>
        </w:rPr>
        <w:t>V</w:t>
      </w:r>
      <w:r w:rsidRPr="00CF755A">
        <w:rPr>
          <w:sz w:val="28"/>
          <w:szCs w:val="28"/>
          <w:lang w:val="en-US"/>
        </w:rPr>
        <w:t>.</w:t>
      </w:r>
      <w:r w:rsidRPr="00AF223F">
        <w:rPr>
          <w:sz w:val="28"/>
          <w:szCs w:val="28"/>
          <w:lang w:val="en-GB"/>
        </w:rPr>
        <w:t>J</w:t>
      </w:r>
      <w:r w:rsidRPr="00CF755A">
        <w:rPr>
          <w:sz w:val="28"/>
          <w:szCs w:val="28"/>
          <w:lang w:val="en-US"/>
        </w:rPr>
        <w:t xml:space="preserve">. </w:t>
      </w:r>
      <w:r w:rsidRPr="00AF223F">
        <w:rPr>
          <w:sz w:val="28"/>
          <w:szCs w:val="28"/>
          <w:lang w:val="en-GB"/>
        </w:rPr>
        <w:t>Lund</w:t>
      </w:r>
      <w:r w:rsidRPr="00CF755A">
        <w:rPr>
          <w:sz w:val="28"/>
          <w:szCs w:val="28"/>
          <w:lang w:val="en-US"/>
        </w:rPr>
        <w:t xml:space="preserve"> </w:t>
      </w:r>
      <w:r w:rsidRPr="00AF223F">
        <w:rPr>
          <w:sz w:val="28"/>
          <w:szCs w:val="28"/>
          <w:lang w:val="en-GB"/>
        </w:rPr>
        <w:t>Pract</w:t>
      </w:r>
      <w:r w:rsidRPr="00AF223F">
        <w:rPr>
          <w:sz w:val="28"/>
          <w:szCs w:val="28"/>
          <w:lang w:val="en-GB"/>
        </w:rPr>
        <w:t>i</w:t>
      </w:r>
      <w:r w:rsidRPr="00AF223F">
        <w:rPr>
          <w:sz w:val="28"/>
          <w:szCs w:val="28"/>
          <w:lang w:val="en-GB"/>
        </w:rPr>
        <w:t>cal</w:t>
      </w:r>
      <w:r w:rsidRPr="00CF755A">
        <w:rPr>
          <w:sz w:val="28"/>
          <w:szCs w:val="28"/>
          <w:lang w:val="en-US"/>
        </w:rPr>
        <w:t xml:space="preserve"> </w:t>
      </w:r>
      <w:r w:rsidRPr="00AF223F">
        <w:rPr>
          <w:sz w:val="28"/>
          <w:szCs w:val="28"/>
          <w:lang w:val="en-GB"/>
        </w:rPr>
        <w:t>aspects</w:t>
      </w:r>
      <w:r w:rsidRPr="00CF755A">
        <w:rPr>
          <w:sz w:val="28"/>
          <w:szCs w:val="28"/>
          <w:lang w:val="en-US"/>
        </w:rPr>
        <w:t xml:space="preserve"> </w:t>
      </w:r>
      <w:r w:rsidRPr="00AF223F">
        <w:rPr>
          <w:sz w:val="28"/>
          <w:szCs w:val="28"/>
          <w:lang w:val="en-GB"/>
        </w:rPr>
        <w:t>of</w:t>
      </w:r>
      <w:r w:rsidRPr="00CF755A">
        <w:rPr>
          <w:sz w:val="28"/>
          <w:szCs w:val="28"/>
          <w:lang w:val="en-US"/>
        </w:rPr>
        <w:t xml:space="preserve"> </w:t>
      </w:r>
      <w:r w:rsidRPr="00AF223F">
        <w:rPr>
          <w:sz w:val="28"/>
          <w:szCs w:val="28"/>
          <w:lang w:val="en-GB"/>
        </w:rPr>
        <w:t>acoustic</w:t>
      </w:r>
      <w:r w:rsidRPr="00CF755A">
        <w:rPr>
          <w:sz w:val="28"/>
          <w:szCs w:val="28"/>
          <w:lang w:val="en-US"/>
        </w:rPr>
        <w:t xml:space="preserve"> </w:t>
      </w:r>
      <w:r w:rsidRPr="00AF223F">
        <w:rPr>
          <w:sz w:val="28"/>
          <w:szCs w:val="28"/>
          <w:lang w:val="en-GB"/>
        </w:rPr>
        <w:t>rhinometry</w:t>
      </w:r>
      <w:r w:rsidRPr="00CF755A">
        <w:rPr>
          <w:sz w:val="28"/>
          <w:szCs w:val="28"/>
          <w:lang w:val="en-US"/>
        </w:rPr>
        <w:t xml:space="preserve">: </w:t>
      </w:r>
      <w:r w:rsidRPr="00AF223F">
        <w:rPr>
          <w:sz w:val="28"/>
          <w:szCs w:val="28"/>
          <w:lang w:val="en-GB"/>
        </w:rPr>
        <w:t>Problems</w:t>
      </w:r>
      <w:r w:rsidRPr="00CF755A">
        <w:rPr>
          <w:sz w:val="28"/>
          <w:szCs w:val="28"/>
          <w:lang w:val="en-US"/>
        </w:rPr>
        <w:t xml:space="preserve"> </w:t>
      </w:r>
      <w:r w:rsidRPr="00AF223F">
        <w:rPr>
          <w:sz w:val="28"/>
          <w:szCs w:val="28"/>
          <w:lang w:val="en-GB"/>
        </w:rPr>
        <w:t>and</w:t>
      </w:r>
      <w:r w:rsidRPr="00CF755A">
        <w:rPr>
          <w:sz w:val="28"/>
          <w:szCs w:val="28"/>
          <w:lang w:val="en-US"/>
        </w:rPr>
        <w:t xml:space="preserve"> </w:t>
      </w:r>
      <w:r w:rsidRPr="00AF223F">
        <w:rPr>
          <w:sz w:val="28"/>
          <w:szCs w:val="28"/>
          <w:lang w:val="en-GB"/>
        </w:rPr>
        <w:t>solutions</w:t>
      </w:r>
      <w:r w:rsidRPr="00CF755A">
        <w:rPr>
          <w:sz w:val="28"/>
          <w:szCs w:val="28"/>
          <w:lang w:val="en-US"/>
        </w:rPr>
        <w:t xml:space="preserve"> // </w:t>
      </w:r>
      <w:r w:rsidRPr="00AF223F">
        <w:rPr>
          <w:sz w:val="28"/>
          <w:szCs w:val="28"/>
          <w:lang w:val="en-GB"/>
        </w:rPr>
        <w:t>Rhinology</w:t>
      </w:r>
      <w:r w:rsidRPr="00CF755A">
        <w:rPr>
          <w:sz w:val="28"/>
          <w:szCs w:val="28"/>
          <w:lang w:val="en-US"/>
        </w:rPr>
        <w:t xml:space="preserve"> – 1995, </w:t>
      </w:r>
      <w:r w:rsidRPr="00AF223F">
        <w:rPr>
          <w:sz w:val="28"/>
          <w:szCs w:val="28"/>
          <w:lang w:val="en-GB"/>
        </w:rPr>
        <w:t>Vol</w:t>
      </w:r>
      <w:r w:rsidRPr="00CF755A">
        <w:rPr>
          <w:sz w:val="28"/>
          <w:szCs w:val="28"/>
          <w:lang w:val="en-US"/>
        </w:rPr>
        <w:t xml:space="preserve">.33, </w:t>
      </w:r>
      <w:r w:rsidRPr="00AF223F">
        <w:rPr>
          <w:sz w:val="28"/>
          <w:szCs w:val="28"/>
          <w:lang w:val="en-GB"/>
        </w:rPr>
        <w:t>N</w:t>
      </w:r>
      <w:r w:rsidRPr="00CF755A">
        <w:rPr>
          <w:sz w:val="28"/>
          <w:szCs w:val="28"/>
          <w:lang w:val="en-US"/>
        </w:rPr>
        <w:t xml:space="preserve"> 4. – </w:t>
      </w:r>
      <w:r w:rsidRPr="00332AAF">
        <w:rPr>
          <w:caps/>
          <w:sz w:val="28"/>
          <w:szCs w:val="28"/>
          <w:lang w:val="en-GB"/>
        </w:rPr>
        <w:t>p</w:t>
      </w:r>
      <w:r w:rsidRPr="00CF755A">
        <w:rPr>
          <w:sz w:val="28"/>
          <w:szCs w:val="28"/>
          <w:lang w:val="en-US"/>
        </w:rPr>
        <w:t>. 219-224.</w:t>
      </w:r>
    </w:p>
    <w:p w:rsidR="00CF755A" w:rsidRPr="00CF755A"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US"/>
        </w:rPr>
        <w:t>Hadden</w:t>
      </w:r>
      <w:r w:rsidRPr="00224DF1">
        <w:rPr>
          <w:szCs w:val="28"/>
          <w:lang w:val="en-US"/>
        </w:rPr>
        <w:t xml:space="preserve"> </w:t>
      </w:r>
      <w:r w:rsidRPr="00AF223F">
        <w:rPr>
          <w:szCs w:val="28"/>
          <w:lang w:val="en-US"/>
        </w:rPr>
        <w:t>J</w:t>
      </w:r>
      <w:r w:rsidRPr="00224DF1">
        <w:rPr>
          <w:szCs w:val="28"/>
          <w:lang w:val="en-US"/>
        </w:rPr>
        <w:t>.</w:t>
      </w:r>
      <w:r w:rsidRPr="00AF223F">
        <w:rPr>
          <w:szCs w:val="28"/>
          <w:lang w:val="en-US"/>
        </w:rPr>
        <w:t>W</w:t>
      </w:r>
      <w:r w:rsidRPr="00224DF1">
        <w:rPr>
          <w:szCs w:val="28"/>
          <w:lang w:val="en-US"/>
        </w:rPr>
        <w:t xml:space="preserve">. </w:t>
      </w:r>
      <w:r w:rsidRPr="00AF223F">
        <w:rPr>
          <w:szCs w:val="28"/>
          <w:lang w:val="en-US"/>
        </w:rPr>
        <w:t>Immunostimulants</w:t>
      </w:r>
      <w:r w:rsidRPr="00224DF1">
        <w:rPr>
          <w:szCs w:val="28"/>
          <w:lang w:val="en-US"/>
        </w:rPr>
        <w:t xml:space="preserve"> // </w:t>
      </w:r>
      <w:r w:rsidRPr="00AF223F">
        <w:rPr>
          <w:szCs w:val="28"/>
          <w:lang w:val="en-US"/>
        </w:rPr>
        <w:t>Immunol</w:t>
      </w:r>
      <w:r w:rsidRPr="00224DF1">
        <w:rPr>
          <w:szCs w:val="28"/>
          <w:lang w:val="en-US"/>
        </w:rPr>
        <w:t>.</w:t>
      </w:r>
      <w:r w:rsidRPr="00AF223F">
        <w:rPr>
          <w:szCs w:val="28"/>
          <w:lang w:val="en-US"/>
        </w:rPr>
        <w:t>Today</w:t>
      </w:r>
      <w:r w:rsidRPr="00224DF1">
        <w:rPr>
          <w:szCs w:val="28"/>
          <w:lang w:val="en-US"/>
        </w:rPr>
        <w:t>.</w:t>
      </w:r>
      <w:r w:rsidRPr="00CF755A">
        <w:rPr>
          <w:szCs w:val="28"/>
          <w:lang w:val="en-US"/>
        </w:rPr>
        <w:t xml:space="preserve"> </w:t>
      </w:r>
      <w:r w:rsidRPr="00224DF1">
        <w:rPr>
          <w:szCs w:val="28"/>
          <w:lang w:val="en-US"/>
        </w:rPr>
        <w:t>-</w:t>
      </w:r>
      <w:r w:rsidRPr="00CF755A">
        <w:rPr>
          <w:szCs w:val="28"/>
          <w:lang w:val="en-US"/>
        </w:rPr>
        <w:t xml:space="preserve"> </w:t>
      </w:r>
      <w:r w:rsidRPr="00224DF1">
        <w:rPr>
          <w:szCs w:val="28"/>
          <w:lang w:val="en-US"/>
        </w:rPr>
        <w:t>1993.</w:t>
      </w:r>
      <w:r w:rsidRPr="00CF755A">
        <w:rPr>
          <w:szCs w:val="28"/>
          <w:lang w:val="en-US"/>
        </w:rPr>
        <w:t xml:space="preserve"> </w:t>
      </w:r>
      <w:r w:rsidRPr="00224DF1">
        <w:rPr>
          <w:szCs w:val="28"/>
          <w:lang w:val="en-US"/>
        </w:rPr>
        <w:t xml:space="preserve">- </w:t>
      </w:r>
      <w:r w:rsidRPr="00430158">
        <w:rPr>
          <w:caps/>
          <w:szCs w:val="28"/>
          <w:lang w:val="en-US"/>
        </w:rPr>
        <w:t>v.</w:t>
      </w:r>
      <w:r w:rsidRPr="00224DF1">
        <w:rPr>
          <w:szCs w:val="28"/>
          <w:lang w:val="en-US"/>
        </w:rPr>
        <w:t>14.</w:t>
      </w:r>
      <w:r w:rsidRPr="00CF755A">
        <w:rPr>
          <w:szCs w:val="28"/>
          <w:lang w:val="en-US"/>
        </w:rPr>
        <w:t xml:space="preserve"> </w:t>
      </w:r>
      <w:r w:rsidRPr="00224DF1">
        <w:rPr>
          <w:szCs w:val="28"/>
          <w:lang w:val="en-US"/>
        </w:rPr>
        <w:t xml:space="preserve">- </w:t>
      </w:r>
      <w:r w:rsidRPr="00AF223F">
        <w:rPr>
          <w:szCs w:val="28"/>
          <w:lang w:val="en-US"/>
        </w:rPr>
        <w:t>P</w:t>
      </w:r>
      <w:r w:rsidRPr="0079660F">
        <w:rPr>
          <w:szCs w:val="28"/>
          <w:lang w:val="en-US"/>
        </w:rPr>
        <w:t>.</w:t>
      </w:r>
      <w:r w:rsidRPr="00CF755A">
        <w:rPr>
          <w:szCs w:val="28"/>
          <w:lang w:val="en-US"/>
        </w:rPr>
        <w:t xml:space="preserve"> </w:t>
      </w:r>
      <w:r w:rsidRPr="0079660F">
        <w:rPr>
          <w:szCs w:val="28"/>
          <w:lang w:val="en-US"/>
        </w:rPr>
        <w:t>275-280.</w:t>
      </w:r>
    </w:p>
    <w:p w:rsidR="00CF755A" w:rsidRPr="00B06AD6"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GB"/>
        </w:rPr>
        <w:t>Hallen</w:t>
      </w:r>
      <w:r w:rsidRPr="00CF755A">
        <w:rPr>
          <w:szCs w:val="28"/>
          <w:lang w:val="en-US"/>
        </w:rPr>
        <w:t xml:space="preserve"> </w:t>
      </w:r>
      <w:r w:rsidRPr="00AF223F">
        <w:rPr>
          <w:szCs w:val="28"/>
          <w:lang w:val="en-GB"/>
        </w:rPr>
        <w:t>H</w:t>
      </w:r>
      <w:r w:rsidRPr="00CF755A">
        <w:rPr>
          <w:szCs w:val="28"/>
          <w:lang w:val="en-US"/>
        </w:rPr>
        <w:t xml:space="preserve">., </w:t>
      </w:r>
      <w:r w:rsidRPr="00AF223F">
        <w:rPr>
          <w:szCs w:val="28"/>
          <w:lang w:val="en-GB"/>
        </w:rPr>
        <w:t>Juto</w:t>
      </w:r>
      <w:r w:rsidRPr="00CF755A">
        <w:rPr>
          <w:szCs w:val="28"/>
          <w:lang w:val="en-US"/>
        </w:rPr>
        <w:t xml:space="preserve"> </w:t>
      </w:r>
      <w:r w:rsidRPr="00AF223F">
        <w:rPr>
          <w:szCs w:val="28"/>
          <w:lang w:val="en-GB"/>
        </w:rPr>
        <w:t>J</w:t>
      </w:r>
      <w:r w:rsidRPr="00CF755A">
        <w:rPr>
          <w:szCs w:val="28"/>
          <w:lang w:val="en-US"/>
        </w:rPr>
        <w:t>.</w:t>
      </w:r>
      <w:r w:rsidRPr="00AF223F">
        <w:rPr>
          <w:szCs w:val="28"/>
          <w:lang w:val="en-GB"/>
        </w:rPr>
        <w:t>E</w:t>
      </w:r>
      <w:r w:rsidRPr="00CF755A">
        <w:rPr>
          <w:szCs w:val="28"/>
          <w:lang w:val="en-US"/>
        </w:rPr>
        <w:t xml:space="preserve">., </w:t>
      </w:r>
      <w:r w:rsidRPr="00AF223F">
        <w:rPr>
          <w:szCs w:val="28"/>
          <w:lang w:val="en-GB"/>
        </w:rPr>
        <w:t>A</w:t>
      </w:r>
      <w:r w:rsidRPr="00CF755A">
        <w:rPr>
          <w:szCs w:val="28"/>
          <w:lang w:val="en-US"/>
        </w:rPr>
        <w:t xml:space="preserve"> </w:t>
      </w:r>
      <w:r w:rsidRPr="00AF223F">
        <w:rPr>
          <w:szCs w:val="28"/>
          <w:lang w:val="en-GB"/>
        </w:rPr>
        <w:t>test</w:t>
      </w:r>
      <w:r w:rsidRPr="00CF755A">
        <w:rPr>
          <w:szCs w:val="28"/>
          <w:lang w:val="en-US"/>
        </w:rPr>
        <w:t xml:space="preserve"> </w:t>
      </w:r>
      <w:r w:rsidRPr="00AF223F">
        <w:rPr>
          <w:szCs w:val="28"/>
          <w:lang w:val="en-GB"/>
        </w:rPr>
        <w:t>objective</w:t>
      </w:r>
      <w:r w:rsidRPr="00CF755A">
        <w:rPr>
          <w:szCs w:val="28"/>
          <w:lang w:val="en-US"/>
        </w:rPr>
        <w:t xml:space="preserve"> </w:t>
      </w:r>
      <w:r w:rsidRPr="00AF223F">
        <w:rPr>
          <w:szCs w:val="28"/>
          <w:lang w:val="en-GB"/>
        </w:rPr>
        <w:t>of</w:t>
      </w:r>
      <w:r w:rsidRPr="00CF755A">
        <w:rPr>
          <w:szCs w:val="28"/>
          <w:lang w:val="en-US"/>
        </w:rPr>
        <w:t xml:space="preserve"> </w:t>
      </w:r>
      <w:r w:rsidRPr="00AF223F">
        <w:rPr>
          <w:szCs w:val="28"/>
          <w:lang w:val="en-GB"/>
        </w:rPr>
        <w:t>nasal</w:t>
      </w:r>
      <w:r w:rsidRPr="00CF755A">
        <w:rPr>
          <w:szCs w:val="28"/>
          <w:lang w:val="en-US"/>
        </w:rPr>
        <w:t xml:space="preserve"> </w:t>
      </w:r>
      <w:r w:rsidRPr="00AF223F">
        <w:rPr>
          <w:szCs w:val="28"/>
          <w:lang w:val="en-GB"/>
        </w:rPr>
        <w:t>hyperreactivety //</w:t>
      </w:r>
      <w:r w:rsidRPr="00CF755A">
        <w:rPr>
          <w:szCs w:val="28"/>
          <w:lang w:val="en-US"/>
        </w:rPr>
        <w:t xml:space="preserve"> </w:t>
      </w:r>
      <w:r w:rsidRPr="00AF223F">
        <w:rPr>
          <w:szCs w:val="28"/>
          <w:lang w:val="en-GB"/>
        </w:rPr>
        <w:t>Rhinology vol.3</w:t>
      </w:r>
      <w:r w:rsidRPr="00CF755A">
        <w:rPr>
          <w:szCs w:val="28"/>
          <w:lang w:val="en-US"/>
        </w:rPr>
        <w:t xml:space="preserve">. </w:t>
      </w:r>
      <w:r w:rsidRPr="00AF223F">
        <w:rPr>
          <w:szCs w:val="28"/>
          <w:lang w:val="en-GB"/>
        </w:rPr>
        <w:t>-</w:t>
      </w:r>
      <w:r w:rsidRPr="00CF755A">
        <w:rPr>
          <w:szCs w:val="28"/>
          <w:lang w:val="en-US"/>
        </w:rPr>
        <w:t xml:space="preserve"> </w:t>
      </w:r>
      <w:r>
        <w:rPr>
          <w:szCs w:val="28"/>
          <w:lang w:val="en-GB"/>
        </w:rPr>
        <w:t xml:space="preserve">numb. </w:t>
      </w:r>
      <w:r w:rsidRPr="00B06AD6">
        <w:rPr>
          <w:szCs w:val="28"/>
          <w:lang w:val="en-US"/>
        </w:rPr>
        <w:t xml:space="preserve">1- </w:t>
      </w:r>
      <w:r>
        <w:rPr>
          <w:szCs w:val="28"/>
          <w:lang w:val="en-GB"/>
        </w:rPr>
        <w:t>march</w:t>
      </w:r>
      <w:r>
        <w:rPr>
          <w:szCs w:val="28"/>
        </w:rPr>
        <w:t xml:space="preserve">. – </w:t>
      </w:r>
      <w:r w:rsidRPr="00B06AD6">
        <w:rPr>
          <w:szCs w:val="28"/>
          <w:lang w:val="en-US"/>
        </w:rPr>
        <w:t>1993</w:t>
      </w:r>
      <w:r>
        <w:rPr>
          <w:szCs w:val="28"/>
        </w:rPr>
        <w:t>. -</w:t>
      </w:r>
      <w:r w:rsidRPr="00B06AD6">
        <w:rPr>
          <w:szCs w:val="28"/>
          <w:lang w:val="en-US"/>
        </w:rPr>
        <w:t xml:space="preserve"> </w:t>
      </w:r>
      <w:r w:rsidRPr="00AF223F">
        <w:rPr>
          <w:szCs w:val="28"/>
          <w:lang w:val="en-GB"/>
        </w:rPr>
        <w:t>P</w:t>
      </w:r>
      <w:r w:rsidRPr="00B06AD6">
        <w:rPr>
          <w:szCs w:val="28"/>
          <w:lang w:val="en-US"/>
        </w:rPr>
        <w:t>. 23-27.</w:t>
      </w:r>
    </w:p>
    <w:p w:rsidR="00CF755A" w:rsidRPr="004D3094"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lang w:val="en-US"/>
        </w:rPr>
        <w:t>Hurlock</w:t>
      </w:r>
      <w:r w:rsidRPr="00CF755A">
        <w:rPr>
          <w:sz w:val="28"/>
          <w:szCs w:val="28"/>
          <w:lang w:val="en-US"/>
        </w:rPr>
        <w:t xml:space="preserve"> </w:t>
      </w:r>
      <w:r w:rsidRPr="00AF223F">
        <w:rPr>
          <w:sz w:val="28"/>
          <w:szCs w:val="28"/>
          <w:lang w:val="en-US"/>
        </w:rPr>
        <w:t>E</w:t>
      </w:r>
      <w:r w:rsidRPr="00CF755A">
        <w:rPr>
          <w:sz w:val="28"/>
          <w:szCs w:val="28"/>
          <w:lang w:val="en-US"/>
        </w:rPr>
        <w:t>/</w:t>
      </w:r>
      <w:r w:rsidRPr="00AF223F">
        <w:rPr>
          <w:sz w:val="28"/>
          <w:szCs w:val="28"/>
          <w:lang w:val="en-US"/>
        </w:rPr>
        <w:t>C</w:t>
      </w:r>
      <w:r w:rsidRPr="00CF755A">
        <w:rPr>
          <w:sz w:val="28"/>
          <w:szCs w:val="28"/>
          <w:lang w:val="en-US"/>
        </w:rPr>
        <w:t xml:space="preserve">/ </w:t>
      </w:r>
      <w:r w:rsidRPr="00AF223F">
        <w:rPr>
          <w:sz w:val="28"/>
          <w:szCs w:val="28"/>
          <w:lang w:val="en-US"/>
        </w:rPr>
        <w:t>Interferons</w:t>
      </w:r>
      <w:r w:rsidRPr="00CF755A">
        <w:rPr>
          <w:sz w:val="28"/>
          <w:szCs w:val="28"/>
          <w:lang w:val="en-US"/>
        </w:rPr>
        <w:t xml:space="preserve"> : </w:t>
      </w:r>
      <w:r w:rsidRPr="00AF223F">
        <w:rPr>
          <w:sz w:val="28"/>
          <w:szCs w:val="28"/>
          <w:lang w:val="en-US"/>
        </w:rPr>
        <w:t>potencial</w:t>
      </w:r>
      <w:r w:rsidRPr="00CF755A">
        <w:rPr>
          <w:sz w:val="28"/>
          <w:szCs w:val="28"/>
          <w:lang w:val="en-US"/>
        </w:rPr>
        <w:t xml:space="preserve"> </w:t>
      </w:r>
      <w:r w:rsidRPr="00AF223F">
        <w:rPr>
          <w:sz w:val="28"/>
          <w:szCs w:val="28"/>
          <w:lang w:val="en-US"/>
        </w:rPr>
        <w:t>roles</w:t>
      </w:r>
      <w:r w:rsidRPr="00CF755A">
        <w:rPr>
          <w:sz w:val="28"/>
          <w:szCs w:val="28"/>
          <w:lang w:val="en-US"/>
        </w:rPr>
        <w:t xml:space="preserve">  </w:t>
      </w:r>
      <w:r w:rsidRPr="00AF223F">
        <w:rPr>
          <w:sz w:val="28"/>
          <w:szCs w:val="28"/>
          <w:lang w:val="en-US"/>
        </w:rPr>
        <w:t>in</w:t>
      </w:r>
      <w:r w:rsidRPr="00CF755A">
        <w:rPr>
          <w:sz w:val="28"/>
          <w:szCs w:val="28"/>
          <w:lang w:val="en-US"/>
        </w:rPr>
        <w:t xml:space="preserve"> </w:t>
      </w:r>
      <w:r w:rsidRPr="00AF223F">
        <w:rPr>
          <w:sz w:val="28"/>
          <w:szCs w:val="28"/>
          <w:lang w:val="en-US"/>
        </w:rPr>
        <w:t>affects</w:t>
      </w:r>
      <w:r w:rsidRPr="00CF755A">
        <w:rPr>
          <w:sz w:val="28"/>
          <w:szCs w:val="28"/>
          <w:lang w:val="en-US"/>
        </w:rPr>
        <w:t xml:space="preserve"> || </w:t>
      </w:r>
      <w:r w:rsidRPr="00AF223F">
        <w:rPr>
          <w:sz w:val="28"/>
          <w:szCs w:val="28"/>
          <w:lang w:val="en-US"/>
        </w:rPr>
        <w:t>Med</w:t>
      </w:r>
      <w:r w:rsidRPr="00CF755A">
        <w:rPr>
          <w:sz w:val="28"/>
          <w:szCs w:val="28"/>
          <w:lang w:val="en-US"/>
        </w:rPr>
        <w:t xml:space="preserve">/ </w:t>
      </w:r>
      <w:r w:rsidRPr="00AF223F">
        <w:rPr>
          <w:sz w:val="28"/>
          <w:szCs w:val="28"/>
          <w:lang w:val="en-US"/>
        </w:rPr>
        <w:t>Hypothess</w:t>
      </w:r>
      <w:r w:rsidRPr="00CF755A">
        <w:rPr>
          <w:sz w:val="28"/>
          <w:szCs w:val="28"/>
          <w:lang w:val="en-US"/>
        </w:rPr>
        <w:t>.-2001.-</w:t>
      </w:r>
      <w:r w:rsidRPr="00AF223F">
        <w:rPr>
          <w:sz w:val="28"/>
          <w:szCs w:val="28"/>
          <w:lang w:val="en-US"/>
        </w:rPr>
        <w:t>v</w:t>
      </w:r>
      <w:r w:rsidRPr="00CF755A">
        <w:rPr>
          <w:sz w:val="28"/>
          <w:szCs w:val="28"/>
          <w:lang w:val="en-US"/>
        </w:rPr>
        <w:t xml:space="preserve">. </w:t>
      </w:r>
      <w:r w:rsidRPr="004D3094">
        <w:rPr>
          <w:sz w:val="28"/>
          <w:szCs w:val="28"/>
        </w:rPr>
        <w:t xml:space="preserve">56.- </w:t>
      </w:r>
      <w:r w:rsidRPr="00AF223F">
        <w:rPr>
          <w:sz w:val="28"/>
          <w:szCs w:val="28"/>
          <w:lang w:val="en-US"/>
        </w:rPr>
        <w:t>P</w:t>
      </w:r>
      <w:r w:rsidRPr="004D3094">
        <w:rPr>
          <w:sz w:val="28"/>
          <w:szCs w:val="28"/>
        </w:rPr>
        <w:t>. 558-566.</w:t>
      </w:r>
    </w:p>
    <w:p w:rsidR="00CF755A" w:rsidRPr="00AF223F" w:rsidRDefault="00CF755A" w:rsidP="00FF744D">
      <w:pPr>
        <w:pStyle w:val="af3"/>
        <w:numPr>
          <w:ilvl w:val="0"/>
          <w:numId w:val="36"/>
        </w:numPr>
        <w:tabs>
          <w:tab w:val="clear" w:pos="720"/>
          <w:tab w:val="num" w:pos="540"/>
        </w:tabs>
        <w:suppressAutoHyphens w:val="0"/>
        <w:spacing w:line="360" w:lineRule="auto"/>
        <w:ind w:left="540" w:hanging="540"/>
        <w:jc w:val="both"/>
        <w:rPr>
          <w:szCs w:val="28"/>
        </w:rPr>
      </w:pPr>
      <w:r w:rsidRPr="00AF223F">
        <w:rPr>
          <w:szCs w:val="28"/>
          <w:lang w:val="en-US"/>
        </w:rPr>
        <w:t>Jager</w:t>
      </w:r>
      <w:r w:rsidRPr="00AF223F">
        <w:rPr>
          <w:szCs w:val="28"/>
        </w:rPr>
        <w:t xml:space="preserve"> </w:t>
      </w:r>
      <w:r w:rsidRPr="00AF223F">
        <w:rPr>
          <w:szCs w:val="28"/>
          <w:lang w:val="en-US"/>
        </w:rPr>
        <w:t>L</w:t>
      </w:r>
      <w:r w:rsidRPr="00AF223F">
        <w:rPr>
          <w:szCs w:val="28"/>
        </w:rPr>
        <w:t>. Клиническая иммунология и аллергология.</w:t>
      </w:r>
      <w:r>
        <w:rPr>
          <w:szCs w:val="28"/>
        </w:rPr>
        <w:t xml:space="preserve"> </w:t>
      </w:r>
      <w:r w:rsidRPr="00AF223F">
        <w:rPr>
          <w:szCs w:val="28"/>
        </w:rPr>
        <w:t>- М.</w:t>
      </w:r>
      <w:r>
        <w:rPr>
          <w:szCs w:val="28"/>
        </w:rPr>
        <w:t xml:space="preserve">: </w:t>
      </w:r>
      <w:r w:rsidRPr="00AF223F">
        <w:rPr>
          <w:szCs w:val="28"/>
        </w:rPr>
        <w:t>Медицина (пер с нем.).</w:t>
      </w:r>
      <w:r>
        <w:rPr>
          <w:szCs w:val="28"/>
        </w:rPr>
        <w:t xml:space="preserve"> </w:t>
      </w:r>
      <w:r w:rsidRPr="00AF223F">
        <w:rPr>
          <w:szCs w:val="28"/>
        </w:rPr>
        <w:t>-</w:t>
      </w:r>
      <w:r>
        <w:rPr>
          <w:szCs w:val="28"/>
        </w:rPr>
        <w:t xml:space="preserve"> </w:t>
      </w:r>
      <w:r w:rsidRPr="00AF223F">
        <w:rPr>
          <w:szCs w:val="28"/>
        </w:rPr>
        <w:t>1986.</w:t>
      </w:r>
      <w:r>
        <w:rPr>
          <w:szCs w:val="28"/>
        </w:rPr>
        <w:t xml:space="preserve"> </w:t>
      </w:r>
      <w:r w:rsidRPr="00AF223F">
        <w:rPr>
          <w:szCs w:val="28"/>
        </w:rPr>
        <w:t>-</w:t>
      </w:r>
      <w:r>
        <w:rPr>
          <w:szCs w:val="28"/>
        </w:rPr>
        <w:t xml:space="preserve"> </w:t>
      </w:r>
      <w:r w:rsidRPr="001D2D88">
        <w:rPr>
          <w:caps/>
          <w:szCs w:val="28"/>
        </w:rPr>
        <w:t>т</w:t>
      </w:r>
      <w:r w:rsidRPr="00AF223F">
        <w:rPr>
          <w:szCs w:val="28"/>
        </w:rPr>
        <w:t>.1.</w:t>
      </w:r>
      <w:r>
        <w:rPr>
          <w:szCs w:val="28"/>
        </w:rPr>
        <w:t xml:space="preserve"> – </w:t>
      </w:r>
      <w:r w:rsidRPr="00AF223F">
        <w:rPr>
          <w:szCs w:val="28"/>
        </w:rPr>
        <w:t>470</w:t>
      </w:r>
      <w:r>
        <w:rPr>
          <w:szCs w:val="28"/>
        </w:rPr>
        <w:t xml:space="preserve"> </w:t>
      </w:r>
      <w:r w:rsidRPr="00AF223F">
        <w:rPr>
          <w:szCs w:val="28"/>
        </w:rPr>
        <w:t>с.</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lastRenderedPageBreak/>
        <w:t>Jerne N.K., Nordin A.A. Plaque formation in Agar by single antibody pr</w:t>
      </w:r>
      <w:r w:rsidRPr="00AF223F">
        <w:rPr>
          <w:sz w:val="28"/>
          <w:szCs w:val="28"/>
          <w:lang w:val="en-US"/>
        </w:rPr>
        <w:t>o</w:t>
      </w:r>
      <w:r w:rsidRPr="00AF223F">
        <w:rPr>
          <w:sz w:val="28"/>
          <w:szCs w:val="28"/>
          <w:lang w:val="en-US"/>
        </w:rPr>
        <w:t>duction cells // Science/-1963/-140.-3565.-P.405-406.</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lang w:val="uk-UA"/>
        </w:rPr>
      </w:pPr>
      <w:r w:rsidRPr="00AF223F">
        <w:rPr>
          <w:szCs w:val="28"/>
          <w:lang w:val="en-US"/>
        </w:rPr>
        <w:t>Kanungo</w:t>
      </w:r>
      <w:r w:rsidRPr="00AF223F">
        <w:rPr>
          <w:szCs w:val="28"/>
        </w:rPr>
        <w:t xml:space="preserve"> </w:t>
      </w:r>
      <w:r w:rsidRPr="00AF223F">
        <w:rPr>
          <w:szCs w:val="28"/>
          <w:lang w:val="en-US"/>
        </w:rPr>
        <w:t>M</w:t>
      </w:r>
      <w:r w:rsidRPr="00AF223F">
        <w:rPr>
          <w:szCs w:val="28"/>
        </w:rPr>
        <w:t>. Биохимия старения.- М.:</w:t>
      </w:r>
      <w:r w:rsidRPr="00AF223F">
        <w:rPr>
          <w:szCs w:val="28"/>
          <w:lang w:val="uk-UA"/>
        </w:rPr>
        <w:t>Мир ( пер. с англ..).- 1982 .-294 с.</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rPr>
      </w:pPr>
      <w:r w:rsidRPr="00AF223F">
        <w:rPr>
          <w:szCs w:val="28"/>
          <w:lang w:val="en-US"/>
        </w:rPr>
        <w:t>Kay</w:t>
      </w:r>
      <w:r w:rsidRPr="00AF223F">
        <w:rPr>
          <w:szCs w:val="28"/>
        </w:rPr>
        <w:t xml:space="preserve"> </w:t>
      </w:r>
      <w:r w:rsidRPr="00AF223F">
        <w:rPr>
          <w:szCs w:val="28"/>
          <w:lang w:val="en-US"/>
        </w:rPr>
        <w:t>A</w:t>
      </w:r>
      <w:r w:rsidRPr="00AF223F">
        <w:rPr>
          <w:szCs w:val="28"/>
        </w:rPr>
        <w:t>.</w:t>
      </w:r>
      <w:r w:rsidRPr="00AF223F">
        <w:rPr>
          <w:szCs w:val="28"/>
          <w:lang w:val="en-US"/>
        </w:rPr>
        <w:t>B</w:t>
      </w:r>
      <w:r w:rsidRPr="00AF223F">
        <w:rPr>
          <w:szCs w:val="28"/>
        </w:rPr>
        <w:t>. Эозинофильные лейкоциты / В кн.: Руков.</w:t>
      </w:r>
      <w:r>
        <w:rPr>
          <w:szCs w:val="28"/>
        </w:rPr>
        <w:t xml:space="preserve"> </w:t>
      </w:r>
      <w:r w:rsidRPr="00AF223F">
        <w:rPr>
          <w:szCs w:val="28"/>
        </w:rPr>
        <w:t>по иммунофарм</w:t>
      </w:r>
      <w:r w:rsidRPr="00AF223F">
        <w:rPr>
          <w:szCs w:val="28"/>
        </w:rPr>
        <w:t>а</w:t>
      </w:r>
      <w:r w:rsidRPr="00AF223F">
        <w:rPr>
          <w:szCs w:val="28"/>
        </w:rPr>
        <w:t>кологии.</w:t>
      </w:r>
      <w:r>
        <w:rPr>
          <w:szCs w:val="28"/>
        </w:rPr>
        <w:t xml:space="preserve"> </w:t>
      </w:r>
      <w:r w:rsidRPr="00AF223F">
        <w:rPr>
          <w:szCs w:val="28"/>
        </w:rPr>
        <w:t>-</w:t>
      </w:r>
      <w:r>
        <w:rPr>
          <w:szCs w:val="28"/>
        </w:rPr>
        <w:t xml:space="preserve"> </w:t>
      </w:r>
      <w:r w:rsidRPr="00AF223F">
        <w:rPr>
          <w:szCs w:val="28"/>
        </w:rPr>
        <w:t>М.</w:t>
      </w:r>
      <w:r>
        <w:rPr>
          <w:szCs w:val="28"/>
        </w:rPr>
        <w:t>: Медицина (</w:t>
      </w:r>
      <w:r w:rsidRPr="00AF223F">
        <w:rPr>
          <w:szCs w:val="28"/>
        </w:rPr>
        <w:t>пер с англ.).</w:t>
      </w:r>
      <w:r>
        <w:rPr>
          <w:szCs w:val="28"/>
        </w:rPr>
        <w:t xml:space="preserve"> </w:t>
      </w:r>
      <w:r w:rsidRPr="00AF223F">
        <w:rPr>
          <w:szCs w:val="28"/>
        </w:rPr>
        <w:t>-</w:t>
      </w:r>
      <w:r>
        <w:rPr>
          <w:szCs w:val="28"/>
        </w:rPr>
        <w:t xml:space="preserve"> </w:t>
      </w:r>
      <w:r w:rsidRPr="00AF223F">
        <w:rPr>
          <w:szCs w:val="28"/>
        </w:rPr>
        <w:t>1998.</w:t>
      </w:r>
      <w:r>
        <w:rPr>
          <w:szCs w:val="28"/>
        </w:rPr>
        <w:t xml:space="preserve"> </w:t>
      </w:r>
      <w:r w:rsidRPr="00AF223F">
        <w:rPr>
          <w:szCs w:val="28"/>
        </w:rPr>
        <w:t>-</w:t>
      </w:r>
      <w:r>
        <w:rPr>
          <w:szCs w:val="28"/>
        </w:rPr>
        <w:t xml:space="preserve"> </w:t>
      </w:r>
      <w:r w:rsidRPr="00AF223F">
        <w:rPr>
          <w:szCs w:val="28"/>
        </w:rPr>
        <w:t>С.</w:t>
      </w:r>
      <w:r>
        <w:rPr>
          <w:szCs w:val="28"/>
        </w:rPr>
        <w:t xml:space="preserve"> </w:t>
      </w:r>
      <w:r w:rsidRPr="00AF223F">
        <w:rPr>
          <w:szCs w:val="28"/>
        </w:rPr>
        <w:t>60-67.</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Lamm M. How epithelial transport of IgA antibodies related  to host d</w:t>
      </w:r>
      <w:r w:rsidRPr="00AF223F">
        <w:rPr>
          <w:sz w:val="28"/>
          <w:szCs w:val="28"/>
          <w:lang w:val="en-US"/>
        </w:rPr>
        <w:t>e</w:t>
      </w:r>
      <w:r w:rsidRPr="00AF223F">
        <w:rPr>
          <w:sz w:val="28"/>
          <w:szCs w:val="28"/>
          <w:lang w:val="en-US"/>
        </w:rPr>
        <w:t>fense // Amtr. J. Physiol.</w:t>
      </w:r>
      <w:r w:rsidRPr="00CF755A">
        <w:rPr>
          <w:sz w:val="28"/>
          <w:szCs w:val="28"/>
          <w:lang w:val="en-US"/>
        </w:rPr>
        <w:t xml:space="preserve"> </w:t>
      </w:r>
      <w:r w:rsidRPr="00AF223F">
        <w:rPr>
          <w:sz w:val="28"/>
          <w:szCs w:val="28"/>
          <w:lang w:val="en-US"/>
        </w:rPr>
        <w:t>- 1998.</w:t>
      </w:r>
      <w:r w:rsidRPr="00CF755A">
        <w:rPr>
          <w:sz w:val="28"/>
          <w:szCs w:val="28"/>
          <w:lang w:val="en-US"/>
        </w:rPr>
        <w:t xml:space="preserve"> </w:t>
      </w:r>
      <w:r w:rsidRPr="00AF223F">
        <w:rPr>
          <w:sz w:val="28"/>
          <w:szCs w:val="28"/>
          <w:lang w:val="en-US"/>
        </w:rPr>
        <w:t>- №4.</w:t>
      </w:r>
      <w:r w:rsidRPr="00CF755A">
        <w:rPr>
          <w:sz w:val="28"/>
          <w:szCs w:val="28"/>
          <w:lang w:val="en-US"/>
        </w:rPr>
        <w:t xml:space="preserve"> </w:t>
      </w:r>
      <w:r w:rsidRPr="00AF223F">
        <w:rPr>
          <w:sz w:val="28"/>
          <w:szCs w:val="28"/>
          <w:lang w:val="en-US"/>
        </w:rPr>
        <w:t>-</w:t>
      </w:r>
      <w:r w:rsidRPr="00CF755A">
        <w:rPr>
          <w:sz w:val="28"/>
          <w:szCs w:val="28"/>
          <w:lang w:val="en-US"/>
        </w:rPr>
        <w:t xml:space="preserve"> </w:t>
      </w:r>
      <w:r w:rsidRPr="00AF223F">
        <w:rPr>
          <w:sz w:val="28"/>
          <w:szCs w:val="28"/>
          <w:lang w:val="en-US"/>
        </w:rPr>
        <w:t>P.</w:t>
      </w:r>
      <w:r w:rsidRPr="00CF755A">
        <w:rPr>
          <w:sz w:val="28"/>
          <w:szCs w:val="28"/>
          <w:lang w:val="en-US"/>
        </w:rPr>
        <w:t xml:space="preserve"> </w:t>
      </w:r>
      <w:r w:rsidRPr="00AF223F">
        <w:rPr>
          <w:sz w:val="28"/>
          <w:szCs w:val="28"/>
          <w:lang w:val="en-US"/>
        </w:rPr>
        <w:t>614-616.</w:t>
      </w:r>
    </w:p>
    <w:p w:rsidR="00CF755A" w:rsidRPr="00B06AD6"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de-DE"/>
        </w:rPr>
        <w:t xml:space="preserve">Lehmann I.,Borte M., Sack U. Diagnostik von Immunodefecten || Labor. </w:t>
      </w:r>
      <w:r w:rsidRPr="00B06AD6">
        <w:rPr>
          <w:sz w:val="28"/>
          <w:szCs w:val="28"/>
          <w:lang w:val="en-US"/>
        </w:rPr>
        <w:t>M</w:t>
      </w:r>
      <w:r w:rsidRPr="00B06AD6">
        <w:rPr>
          <w:sz w:val="28"/>
          <w:szCs w:val="28"/>
          <w:lang w:val="en-US"/>
        </w:rPr>
        <w:t>e</w:t>
      </w:r>
      <w:r w:rsidRPr="00B06AD6">
        <w:rPr>
          <w:sz w:val="28"/>
          <w:szCs w:val="28"/>
          <w:lang w:val="en-US"/>
        </w:rPr>
        <w:t>dizine.-2001.-H.25.-N 11 .-S. 494-511.</w:t>
      </w:r>
    </w:p>
    <w:p w:rsidR="00CF755A" w:rsidRPr="00B06AD6"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US"/>
        </w:rPr>
        <w:t>Linnert G.A., Netter P. Nonparametric analysis oh treatment-response t</w:t>
      </w:r>
      <w:r w:rsidRPr="00AF223F">
        <w:rPr>
          <w:szCs w:val="28"/>
          <w:lang w:val="en-US"/>
        </w:rPr>
        <w:t>a</w:t>
      </w:r>
      <w:r w:rsidRPr="00AF223F">
        <w:rPr>
          <w:szCs w:val="28"/>
          <w:lang w:val="en-US"/>
        </w:rPr>
        <w:t>bles by bipredective co</w:t>
      </w:r>
      <w:r w:rsidRPr="00AF223F">
        <w:rPr>
          <w:szCs w:val="28"/>
          <w:lang w:val="en-US"/>
        </w:rPr>
        <w:t>n</w:t>
      </w:r>
      <w:r w:rsidRPr="00AF223F">
        <w:rPr>
          <w:szCs w:val="28"/>
          <w:lang w:val="en-US"/>
        </w:rPr>
        <w:t>figural freqency analysis // Meth. Inform</w:t>
      </w:r>
      <w:r w:rsidRPr="00B06AD6">
        <w:rPr>
          <w:szCs w:val="28"/>
          <w:lang w:val="en-US"/>
        </w:rPr>
        <w:t xml:space="preserve">. </w:t>
      </w:r>
      <w:r w:rsidRPr="00AF223F">
        <w:rPr>
          <w:szCs w:val="28"/>
          <w:lang w:val="en-US"/>
        </w:rPr>
        <w:t>Med</w:t>
      </w:r>
      <w:r w:rsidRPr="00B06AD6">
        <w:rPr>
          <w:szCs w:val="28"/>
          <w:lang w:val="en-US"/>
        </w:rPr>
        <w:t xml:space="preserve">. –1987. - </w:t>
      </w:r>
      <w:r w:rsidRPr="00AF223F">
        <w:rPr>
          <w:szCs w:val="28"/>
          <w:lang w:val="en-US"/>
        </w:rPr>
        <w:t>b</w:t>
      </w:r>
      <w:r w:rsidRPr="00B06AD6">
        <w:rPr>
          <w:szCs w:val="28"/>
          <w:lang w:val="en-US"/>
        </w:rPr>
        <w:t xml:space="preserve">.26. - </w:t>
      </w:r>
      <w:r w:rsidRPr="00AF223F">
        <w:rPr>
          <w:szCs w:val="28"/>
          <w:lang w:val="en-US"/>
        </w:rPr>
        <w:t>N</w:t>
      </w:r>
      <w:r w:rsidRPr="00B06AD6">
        <w:rPr>
          <w:szCs w:val="28"/>
          <w:lang w:val="en-US"/>
        </w:rPr>
        <w:t xml:space="preserve"> 2. – </w:t>
      </w:r>
      <w:r w:rsidRPr="00AF223F">
        <w:rPr>
          <w:szCs w:val="28"/>
          <w:lang w:val="en-US"/>
        </w:rPr>
        <w:t>P</w:t>
      </w:r>
      <w:r w:rsidRPr="00B06AD6">
        <w:rPr>
          <w:szCs w:val="28"/>
          <w:lang w:val="en-US"/>
        </w:rPr>
        <w:t>.89-92.</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Lofkvist T., Svensson G.A Сomparative Evaluation of Oreal Deco</w:t>
      </w:r>
      <w:r w:rsidRPr="00AF223F">
        <w:rPr>
          <w:sz w:val="28"/>
          <w:szCs w:val="28"/>
          <w:lang w:val="en-US"/>
        </w:rPr>
        <w:t>n</w:t>
      </w:r>
      <w:r w:rsidRPr="00AF223F">
        <w:rPr>
          <w:sz w:val="28"/>
          <w:szCs w:val="28"/>
          <w:lang w:val="en-US"/>
        </w:rPr>
        <w:t>gestaus in the Treatment of Vasomator Rhinitis // G. Int. Med. Res. – 1978. – V.6. - №56. – P.</w:t>
      </w:r>
      <w:r w:rsidRPr="00CF755A">
        <w:rPr>
          <w:sz w:val="28"/>
          <w:szCs w:val="28"/>
          <w:lang w:val="en-US"/>
        </w:rPr>
        <w:t xml:space="preserve"> </w:t>
      </w:r>
      <w:r w:rsidRPr="00AF223F">
        <w:rPr>
          <w:sz w:val="28"/>
          <w:szCs w:val="28"/>
          <w:lang w:val="en-US"/>
        </w:rPr>
        <w:t>56-60.</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CF755A">
        <w:rPr>
          <w:sz w:val="28"/>
          <w:szCs w:val="28"/>
          <w:lang w:val="en-US"/>
        </w:rPr>
        <w:t xml:space="preserve">Makinodan T. </w:t>
      </w:r>
      <w:r w:rsidRPr="00AF223F">
        <w:rPr>
          <w:sz w:val="28"/>
          <w:szCs w:val="28"/>
          <w:lang w:val="en-US"/>
        </w:rPr>
        <w:t>Yunis</w:t>
      </w:r>
      <w:r w:rsidRPr="00CF755A">
        <w:rPr>
          <w:sz w:val="28"/>
          <w:szCs w:val="28"/>
          <w:lang w:val="en-US"/>
        </w:rPr>
        <w:t xml:space="preserve"> </w:t>
      </w:r>
      <w:r w:rsidRPr="00AF223F">
        <w:rPr>
          <w:sz w:val="28"/>
          <w:szCs w:val="28"/>
          <w:lang w:val="en-US"/>
        </w:rPr>
        <w:t>T</w:t>
      </w:r>
      <w:r w:rsidRPr="00CF755A">
        <w:rPr>
          <w:sz w:val="28"/>
          <w:szCs w:val="28"/>
          <w:lang w:val="en-US"/>
        </w:rPr>
        <w:t>. (</w:t>
      </w:r>
      <w:r w:rsidRPr="00AF223F">
        <w:rPr>
          <w:sz w:val="28"/>
          <w:szCs w:val="28"/>
        </w:rPr>
        <w:t>ред</w:t>
      </w:r>
      <w:r w:rsidRPr="00CF755A">
        <w:rPr>
          <w:sz w:val="28"/>
          <w:szCs w:val="28"/>
          <w:lang w:val="en-US"/>
        </w:rPr>
        <w:t xml:space="preserve">.)  </w:t>
      </w:r>
      <w:r w:rsidRPr="00AF223F">
        <w:rPr>
          <w:sz w:val="28"/>
          <w:szCs w:val="28"/>
        </w:rPr>
        <w:t>Иммунология и старение.</w:t>
      </w:r>
      <w:r>
        <w:rPr>
          <w:sz w:val="28"/>
          <w:szCs w:val="28"/>
        </w:rPr>
        <w:t xml:space="preserve"> - М.: Мир (пер. с англ</w:t>
      </w:r>
      <w:r w:rsidRPr="00AF223F">
        <w:rPr>
          <w:sz w:val="28"/>
          <w:szCs w:val="28"/>
        </w:rPr>
        <w:t>.),</w:t>
      </w:r>
      <w:r>
        <w:rPr>
          <w:sz w:val="28"/>
          <w:szCs w:val="28"/>
        </w:rPr>
        <w:t xml:space="preserve"> </w:t>
      </w:r>
      <w:r w:rsidRPr="00AF223F">
        <w:rPr>
          <w:sz w:val="28"/>
          <w:szCs w:val="28"/>
        </w:rPr>
        <w:t>1980.</w:t>
      </w:r>
      <w:r>
        <w:rPr>
          <w:sz w:val="28"/>
          <w:szCs w:val="28"/>
        </w:rPr>
        <w:t xml:space="preserve"> – </w:t>
      </w:r>
      <w:r w:rsidRPr="00AF223F">
        <w:rPr>
          <w:sz w:val="28"/>
          <w:szCs w:val="28"/>
        </w:rPr>
        <w:t>295</w:t>
      </w:r>
      <w:r>
        <w:rPr>
          <w:sz w:val="28"/>
          <w:szCs w:val="28"/>
        </w:rPr>
        <w:t xml:space="preserve"> с. (</w:t>
      </w:r>
      <w:r w:rsidRPr="00AF223F">
        <w:rPr>
          <w:sz w:val="28"/>
          <w:szCs w:val="28"/>
        </w:rPr>
        <w:t xml:space="preserve">с. 12-36). </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Mancini</w:t>
      </w:r>
      <w:r w:rsidRPr="00CF755A">
        <w:rPr>
          <w:sz w:val="28"/>
          <w:szCs w:val="28"/>
          <w:lang w:val="en-US"/>
        </w:rPr>
        <w:t xml:space="preserve"> </w:t>
      </w:r>
      <w:r w:rsidRPr="00AF223F">
        <w:rPr>
          <w:sz w:val="28"/>
          <w:szCs w:val="28"/>
          <w:lang w:val="en-US"/>
        </w:rPr>
        <w:t>G</w:t>
      </w:r>
      <w:r w:rsidRPr="00CF755A">
        <w:rPr>
          <w:sz w:val="28"/>
          <w:szCs w:val="28"/>
          <w:lang w:val="en-US"/>
        </w:rPr>
        <w:t xml:space="preserve">., </w:t>
      </w:r>
      <w:r w:rsidRPr="00AF223F">
        <w:rPr>
          <w:sz w:val="28"/>
          <w:szCs w:val="28"/>
          <w:lang w:val="en-US"/>
        </w:rPr>
        <w:t>Vaereman</w:t>
      </w:r>
      <w:r w:rsidRPr="00CF755A">
        <w:rPr>
          <w:sz w:val="28"/>
          <w:szCs w:val="28"/>
          <w:lang w:val="en-US"/>
        </w:rPr>
        <w:t xml:space="preserve"> </w:t>
      </w:r>
      <w:r w:rsidRPr="00AF223F">
        <w:rPr>
          <w:sz w:val="28"/>
          <w:szCs w:val="28"/>
          <w:lang w:val="en-US"/>
        </w:rPr>
        <w:t>J</w:t>
      </w:r>
      <w:r w:rsidRPr="00CF755A">
        <w:rPr>
          <w:sz w:val="28"/>
          <w:szCs w:val="28"/>
          <w:lang w:val="en-US"/>
        </w:rPr>
        <w:t xml:space="preserve">., </w:t>
      </w:r>
      <w:r w:rsidRPr="00AF223F">
        <w:rPr>
          <w:sz w:val="28"/>
          <w:szCs w:val="28"/>
          <w:lang w:val="en-US"/>
        </w:rPr>
        <w:t>Carbonara</w:t>
      </w:r>
      <w:r w:rsidRPr="00CF755A">
        <w:rPr>
          <w:sz w:val="28"/>
          <w:szCs w:val="28"/>
          <w:lang w:val="en-US"/>
        </w:rPr>
        <w:t xml:space="preserve"> </w:t>
      </w:r>
      <w:r w:rsidRPr="00AF223F">
        <w:rPr>
          <w:sz w:val="28"/>
          <w:szCs w:val="28"/>
          <w:lang w:val="en-US"/>
        </w:rPr>
        <w:t>A</w:t>
      </w:r>
      <w:r w:rsidRPr="00CF755A">
        <w:rPr>
          <w:sz w:val="28"/>
          <w:szCs w:val="28"/>
          <w:lang w:val="en-US"/>
        </w:rPr>
        <w:t xml:space="preserve">., </w:t>
      </w:r>
      <w:r w:rsidRPr="00AF223F">
        <w:rPr>
          <w:sz w:val="28"/>
          <w:szCs w:val="28"/>
          <w:lang w:val="en-US"/>
        </w:rPr>
        <w:t>Heremans</w:t>
      </w:r>
      <w:r w:rsidRPr="00CF755A">
        <w:rPr>
          <w:sz w:val="28"/>
          <w:szCs w:val="28"/>
          <w:lang w:val="en-US"/>
        </w:rPr>
        <w:t xml:space="preserve"> </w:t>
      </w:r>
      <w:r w:rsidRPr="00AF223F">
        <w:rPr>
          <w:sz w:val="28"/>
          <w:szCs w:val="28"/>
          <w:lang w:val="en-US"/>
        </w:rPr>
        <w:t>J</w:t>
      </w:r>
      <w:r w:rsidRPr="00CF755A">
        <w:rPr>
          <w:sz w:val="28"/>
          <w:szCs w:val="28"/>
          <w:lang w:val="en-US"/>
        </w:rPr>
        <w:t xml:space="preserve">.  </w:t>
      </w:r>
      <w:r w:rsidRPr="00AF223F">
        <w:rPr>
          <w:sz w:val="28"/>
          <w:szCs w:val="28"/>
          <w:lang w:val="en-US"/>
        </w:rPr>
        <w:t>A</w:t>
      </w:r>
      <w:r w:rsidRPr="00CF755A">
        <w:rPr>
          <w:sz w:val="28"/>
          <w:szCs w:val="28"/>
          <w:lang w:val="en-US"/>
        </w:rPr>
        <w:t xml:space="preserve"> </w:t>
      </w:r>
      <w:r w:rsidRPr="00AF223F">
        <w:rPr>
          <w:sz w:val="28"/>
          <w:szCs w:val="28"/>
          <w:lang w:val="en-US"/>
        </w:rPr>
        <w:t>single</w:t>
      </w:r>
      <w:r w:rsidRPr="00CF755A">
        <w:rPr>
          <w:sz w:val="28"/>
          <w:szCs w:val="28"/>
          <w:lang w:val="en-US"/>
        </w:rPr>
        <w:t xml:space="preserve"> </w:t>
      </w:r>
      <w:r w:rsidRPr="00AF223F">
        <w:rPr>
          <w:sz w:val="28"/>
          <w:szCs w:val="28"/>
          <w:lang w:val="en-US"/>
        </w:rPr>
        <w:t>radial</w:t>
      </w:r>
      <w:r w:rsidRPr="00CF755A">
        <w:rPr>
          <w:sz w:val="28"/>
          <w:szCs w:val="28"/>
          <w:lang w:val="en-US"/>
        </w:rPr>
        <w:t xml:space="preserve"> </w:t>
      </w:r>
      <w:r w:rsidRPr="00AF223F">
        <w:rPr>
          <w:sz w:val="28"/>
          <w:szCs w:val="28"/>
          <w:lang w:val="en-US"/>
        </w:rPr>
        <w:t>diff</w:t>
      </w:r>
      <w:r w:rsidRPr="00AF223F">
        <w:rPr>
          <w:sz w:val="28"/>
          <w:szCs w:val="28"/>
          <w:lang w:val="en-US"/>
        </w:rPr>
        <w:t>u</w:t>
      </w:r>
      <w:r w:rsidRPr="00AF223F">
        <w:rPr>
          <w:sz w:val="28"/>
          <w:szCs w:val="28"/>
          <w:lang w:val="en-US"/>
        </w:rPr>
        <w:t>sion</w:t>
      </w:r>
      <w:r w:rsidRPr="00CF755A">
        <w:rPr>
          <w:sz w:val="28"/>
          <w:szCs w:val="28"/>
          <w:lang w:val="en-US"/>
        </w:rPr>
        <w:t xml:space="preserve"> </w:t>
      </w:r>
      <w:r w:rsidRPr="00AF223F">
        <w:rPr>
          <w:sz w:val="28"/>
          <w:szCs w:val="28"/>
          <w:lang w:val="en-US"/>
        </w:rPr>
        <w:t>method</w:t>
      </w:r>
      <w:r w:rsidRPr="00CF755A">
        <w:rPr>
          <w:sz w:val="28"/>
          <w:szCs w:val="28"/>
          <w:lang w:val="en-US"/>
        </w:rPr>
        <w:t xml:space="preserve"> </w:t>
      </w:r>
      <w:r w:rsidRPr="00AF223F">
        <w:rPr>
          <w:sz w:val="28"/>
          <w:szCs w:val="28"/>
          <w:lang w:val="en-US"/>
        </w:rPr>
        <w:t>for</w:t>
      </w:r>
      <w:r w:rsidRPr="00CF755A">
        <w:rPr>
          <w:sz w:val="28"/>
          <w:szCs w:val="28"/>
          <w:lang w:val="en-US"/>
        </w:rPr>
        <w:t xml:space="preserve"> </w:t>
      </w:r>
      <w:r w:rsidRPr="00AF223F">
        <w:rPr>
          <w:sz w:val="28"/>
          <w:szCs w:val="28"/>
          <w:lang w:val="en-US"/>
        </w:rPr>
        <w:t>the</w:t>
      </w:r>
      <w:r w:rsidRPr="00CF755A">
        <w:rPr>
          <w:sz w:val="28"/>
          <w:szCs w:val="28"/>
          <w:lang w:val="en-US"/>
        </w:rPr>
        <w:t xml:space="preserve"> </w:t>
      </w:r>
      <w:r w:rsidRPr="00AF223F">
        <w:rPr>
          <w:sz w:val="28"/>
          <w:szCs w:val="28"/>
          <w:lang w:val="en-US"/>
        </w:rPr>
        <w:t>immunological</w:t>
      </w:r>
      <w:r w:rsidRPr="00CF755A">
        <w:rPr>
          <w:sz w:val="28"/>
          <w:szCs w:val="28"/>
          <w:lang w:val="en-US"/>
        </w:rPr>
        <w:t xml:space="preserve"> </w:t>
      </w:r>
      <w:r w:rsidRPr="00AF223F">
        <w:rPr>
          <w:sz w:val="28"/>
          <w:szCs w:val="28"/>
          <w:lang w:val="en-US"/>
        </w:rPr>
        <w:t>quantitation</w:t>
      </w:r>
      <w:r w:rsidRPr="00CF755A">
        <w:rPr>
          <w:sz w:val="28"/>
          <w:szCs w:val="28"/>
          <w:lang w:val="en-US"/>
        </w:rPr>
        <w:t xml:space="preserve"> </w:t>
      </w:r>
      <w:r w:rsidRPr="00AF223F">
        <w:rPr>
          <w:sz w:val="28"/>
          <w:szCs w:val="28"/>
          <w:lang w:val="en-US"/>
        </w:rPr>
        <w:t>of</w:t>
      </w:r>
      <w:r w:rsidRPr="00CF755A">
        <w:rPr>
          <w:sz w:val="28"/>
          <w:szCs w:val="28"/>
          <w:lang w:val="en-US"/>
        </w:rPr>
        <w:t xml:space="preserve"> </w:t>
      </w:r>
      <w:r w:rsidRPr="00AF223F">
        <w:rPr>
          <w:sz w:val="28"/>
          <w:szCs w:val="28"/>
          <w:lang w:val="en-US"/>
        </w:rPr>
        <w:t>proteins</w:t>
      </w:r>
      <w:r w:rsidRPr="00CF755A">
        <w:rPr>
          <w:sz w:val="28"/>
          <w:szCs w:val="28"/>
          <w:lang w:val="en-US"/>
        </w:rPr>
        <w:t xml:space="preserve"> // </w:t>
      </w:r>
      <w:r w:rsidRPr="00AF223F">
        <w:rPr>
          <w:sz w:val="28"/>
          <w:szCs w:val="28"/>
          <w:lang w:val="en-US"/>
        </w:rPr>
        <w:t>In</w:t>
      </w:r>
      <w:r w:rsidRPr="00CF755A">
        <w:rPr>
          <w:sz w:val="28"/>
          <w:szCs w:val="28"/>
          <w:lang w:val="en-US"/>
        </w:rPr>
        <w:t xml:space="preserve">: </w:t>
      </w:r>
      <w:r w:rsidRPr="00AF223F">
        <w:rPr>
          <w:sz w:val="28"/>
          <w:szCs w:val="28"/>
          <w:lang w:val="en-US"/>
        </w:rPr>
        <w:t>Peeters</w:t>
      </w:r>
      <w:r w:rsidRPr="00CF755A">
        <w:rPr>
          <w:sz w:val="28"/>
          <w:szCs w:val="28"/>
          <w:lang w:val="en-US"/>
        </w:rPr>
        <w:t xml:space="preserve"> (</w:t>
      </w:r>
      <w:r w:rsidRPr="00AF223F">
        <w:rPr>
          <w:sz w:val="28"/>
          <w:szCs w:val="28"/>
          <w:lang w:val="en-US"/>
        </w:rPr>
        <w:t>ed</w:t>
      </w:r>
      <w:r w:rsidRPr="00CF755A">
        <w:rPr>
          <w:sz w:val="28"/>
          <w:szCs w:val="28"/>
          <w:lang w:val="en-US"/>
        </w:rPr>
        <w:t xml:space="preserve">), </w:t>
      </w:r>
      <w:r w:rsidRPr="00AF223F">
        <w:rPr>
          <w:sz w:val="28"/>
          <w:szCs w:val="28"/>
          <w:lang w:val="en-US"/>
        </w:rPr>
        <w:t>Protides</w:t>
      </w:r>
      <w:r w:rsidRPr="00CF755A">
        <w:rPr>
          <w:sz w:val="28"/>
          <w:szCs w:val="28"/>
          <w:lang w:val="en-US"/>
        </w:rPr>
        <w:t xml:space="preserve"> </w:t>
      </w:r>
      <w:r w:rsidRPr="00AF223F">
        <w:rPr>
          <w:sz w:val="28"/>
          <w:szCs w:val="28"/>
          <w:lang w:val="en-US"/>
        </w:rPr>
        <w:t>of</w:t>
      </w:r>
      <w:r w:rsidRPr="00CF755A">
        <w:rPr>
          <w:sz w:val="28"/>
          <w:szCs w:val="28"/>
          <w:lang w:val="en-US"/>
        </w:rPr>
        <w:t xml:space="preserve"> </w:t>
      </w:r>
      <w:r w:rsidRPr="00AF223F">
        <w:rPr>
          <w:sz w:val="28"/>
          <w:szCs w:val="28"/>
          <w:lang w:val="en-US"/>
        </w:rPr>
        <w:t>biological</w:t>
      </w:r>
      <w:r w:rsidRPr="00CF755A">
        <w:rPr>
          <w:sz w:val="28"/>
          <w:szCs w:val="28"/>
          <w:lang w:val="en-US"/>
        </w:rPr>
        <w:t xml:space="preserve"> </w:t>
      </w:r>
      <w:r w:rsidRPr="00AF223F">
        <w:rPr>
          <w:sz w:val="28"/>
          <w:szCs w:val="28"/>
          <w:lang w:val="en-US"/>
        </w:rPr>
        <w:t>Fluids</w:t>
      </w:r>
      <w:r w:rsidRPr="00CF755A">
        <w:rPr>
          <w:sz w:val="28"/>
          <w:szCs w:val="28"/>
          <w:lang w:val="en-US"/>
        </w:rPr>
        <w:t xml:space="preserve">, </w:t>
      </w:r>
      <w:r w:rsidRPr="00AF223F">
        <w:rPr>
          <w:sz w:val="28"/>
          <w:szCs w:val="28"/>
          <w:lang w:val="en-US"/>
        </w:rPr>
        <w:t>Elsevier</w:t>
      </w:r>
      <w:r w:rsidRPr="00CF755A">
        <w:rPr>
          <w:sz w:val="28"/>
          <w:szCs w:val="28"/>
          <w:lang w:val="en-US"/>
        </w:rPr>
        <w:t xml:space="preserve"> </w:t>
      </w:r>
      <w:r w:rsidRPr="00AF223F">
        <w:rPr>
          <w:sz w:val="28"/>
          <w:szCs w:val="28"/>
          <w:lang w:val="en-US"/>
        </w:rPr>
        <w:t>Publishing</w:t>
      </w:r>
      <w:r w:rsidRPr="00CF755A">
        <w:rPr>
          <w:sz w:val="28"/>
          <w:szCs w:val="28"/>
          <w:lang w:val="en-US"/>
        </w:rPr>
        <w:t xml:space="preserve"> </w:t>
      </w:r>
      <w:r w:rsidRPr="00AF223F">
        <w:rPr>
          <w:sz w:val="28"/>
          <w:szCs w:val="28"/>
          <w:lang w:val="en-US"/>
        </w:rPr>
        <w:t>Comp</w:t>
      </w:r>
      <w:r w:rsidRPr="00CF755A">
        <w:rPr>
          <w:sz w:val="28"/>
          <w:szCs w:val="28"/>
          <w:lang w:val="en-US"/>
        </w:rPr>
        <w:t xml:space="preserve">., </w:t>
      </w:r>
      <w:r w:rsidRPr="00AF223F">
        <w:rPr>
          <w:sz w:val="28"/>
          <w:szCs w:val="28"/>
          <w:lang w:val="en-US"/>
        </w:rPr>
        <w:t>Amste</w:t>
      </w:r>
      <w:r w:rsidRPr="00AF223F">
        <w:rPr>
          <w:sz w:val="28"/>
          <w:szCs w:val="28"/>
          <w:lang w:val="en-US"/>
        </w:rPr>
        <w:t>r</w:t>
      </w:r>
      <w:r w:rsidRPr="00AF223F">
        <w:rPr>
          <w:sz w:val="28"/>
          <w:szCs w:val="28"/>
          <w:lang w:val="en-US"/>
        </w:rPr>
        <w:t>dam</w:t>
      </w:r>
      <w:r w:rsidRPr="00CF755A">
        <w:rPr>
          <w:sz w:val="28"/>
          <w:szCs w:val="28"/>
          <w:lang w:val="en-US"/>
        </w:rPr>
        <w:t>-</w:t>
      </w:r>
      <w:r w:rsidRPr="00AF223F">
        <w:rPr>
          <w:sz w:val="28"/>
          <w:szCs w:val="28"/>
          <w:lang w:val="en-US"/>
        </w:rPr>
        <w:t>London</w:t>
      </w:r>
      <w:r w:rsidRPr="00CF755A">
        <w:rPr>
          <w:sz w:val="28"/>
          <w:szCs w:val="28"/>
          <w:lang w:val="en-US"/>
        </w:rPr>
        <w:t>-</w:t>
      </w:r>
      <w:r w:rsidRPr="00AF223F">
        <w:rPr>
          <w:sz w:val="28"/>
          <w:szCs w:val="28"/>
          <w:lang w:val="en-US"/>
        </w:rPr>
        <w:t>N</w:t>
      </w:r>
      <w:r w:rsidRPr="00CF755A">
        <w:rPr>
          <w:sz w:val="28"/>
          <w:szCs w:val="28"/>
          <w:lang w:val="en-US"/>
        </w:rPr>
        <w:t>.-</w:t>
      </w:r>
      <w:r w:rsidRPr="00AF223F">
        <w:rPr>
          <w:sz w:val="28"/>
          <w:szCs w:val="28"/>
          <w:lang w:val="en-US"/>
        </w:rPr>
        <w:t>York</w:t>
      </w:r>
      <w:r w:rsidRPr="00CF755A">
        <w:rPr>
          <w:sz w:val="28"/>
          <w:szCs w:val="28"/>
          <w:lang w:val="en-US"/>
        </w:rPr>
        <w:t xml:space="preserve">, 1965. – </w:t>
      </w:r>
      <w:r w:rsidRPr="00AF223F">
        <w:rPr>
          <w:sz w:val="28"/>
          <w:szCs w:val="28"/>
          <w:lang w:val="en-US"/>
        </w:rPr>
        <w:t>Colloqium</w:t>
      </w:r>
      <w:r w:rsidRPr="00CF755A">
        <w:rPr>
          <w:sz w:val="28"/>
          <w:szCs w:val="28"/>
          <w:lang w:val="en-US"/>
        </w:rPr>
        <w:t xml:space="preserve">, </w:t>
      </w:r>
      <w:r w:rsidRPr="00AF223F">
        <w:rPr>
          <w:sz w:val="28"/>
          <w:szCs w:val="28"/>
          <w:lang w:val="en-US"/>
        </w:rPr>
        <w:t>Bruges</w:t>
      </w:r>
      <w:r w:rsidRPr="00CF755A">
        <w:rPr>
          <w:sz w:val="28"/>
          <w:szCs w:val="28"/>
          <w:lang w:val="en-US"/>
        </w:rPr>
        <w:t xml:space="preserve">. – 1963. – </w:t>
      </w:r>
      <w:r w:rsidRPr="00AF223F">
        <w:rPr>
          <w:sz w:val="28"/>
          <w:szCs w:val="28"/>
          <w:lang w:val="en-US"/>
        </w:rPr>
        <w:t>P</w:t>
      </w:r>
      <w:r w:rsidRPr="00CF755A">
        <w:rPr>
          <w:sz w:val="28"/>
          <w:szCs w:val="28"/>
          <w:lang w:val="en-US"/>
        </w:rPr>
        <w:t>.370-373.</w:t>
      </w:r>
    </w:p>
    <w:p w:rsidR="00CF755A" w:rsidRPr="00CF755A" w:rsidRDefault="00CF755A" w:rsidP="00FF744D">
      <w:pPr>
        <w:pStyle w:val="af3"/>
        <w:numPr>
          <w:ilvl w:val="0"/>
          <w:numId w:val="36"/>
        </w:numPr>
        <w:tabs>
          <w:tab w:val="clear" w:pos="720"/>
          <w:tab w:val="num" w:pos="540"/>
        </w:tabs>
        <w:suppressAutoHyphens w:val="0"/>
        <w:spacing w:after="0" w:line="360" w:lineRule="auto"/>
        <w:ind w:left="540" w:hanging="540"/>
        <w:jc w:val="both"/>
        <w:rPr>
          <w:bCs/>
          <w:szCs w:val="28"/>
          <w:lang w:val="en-US"/>
        </w:rPr>
      </w:pPr>
      <w:r w:rsidRPr="00AF223F">
        <w:rPr>
          <w:bCs/>
          <w:szCs w:val="28"/>
          <w:lang w:val="en-US"/>
        </w:rPr>
        <w:t>Melnikov</w:t>
      </w:r>
      <w:r w:rsidRPr="00CF755A">
        <w:rPr>
          <w:bCs/>
          <w:szCs w:val="28"/>
          <w:lang w:val="en-US"/>
        </w:rPr>
        <w:t xml:space="preserve"> </w:t>
      </w:r>
      <w:r w:rsidRPr="00AF223F">
        <w:rPr>
          <w:bCs/>
          <w:szCs w:val="28"/>
          <w:lang w:val="en-US"/>
        </w:rPr>
        <w:t>O</w:t>
      </w:r>
      <w:r w:rsidRPr="00CF755A">
        <w:rPr>
          <w:bCs/>
          <w:szCs w:val="28"/>
          <w:lang w:val="en-US"/>
        </w:rPr>
        <w:t>.</w:t>
      </w:r>
      <w:r w:rsidRPr="00AF223F">
        <w:rPr>
          <w:bCs/>
          <w:szCs w:val="28"/>
          <w:lang w:val="en-US"/>
        </w:rPr>
        <w:t>F</w:t>
      </w:r>
      <w:r w:rsidRPr="00CF755A">
        <w:rPr>
          <w:bCs/>
          <w:szCs w:val="28"/>
          <w:lang w:val="en-US"/>
        </w:rPr>
        <w:t>.,</w:t>
      </w:r>
      <w:r w:rsidRPr="00AF223F">
        <w:rPr>
          <w:bCs/>
          <w:szCs w:val="28"/>
          <w:lang w:val="en-US"/>
        </w:rPr>
        <w:t>Zabolotny</w:t>
      </w:r>
      <w:r w:rsidRPr="00CF755A">
        <w:rPr>
          <w:bCs/>
          <w:szCs w:val="28"/>
          <w:lang w:val="en-US"/>
        </w:rPr>
        <w:t xml:space="preserve"> </w:t>
      </w:r>
      <w:r w:rsidRPr="00AF223F">
        <w:rPr>
          <w:bCs/>
          <w:szCs w:val="28"/>
          <w:lang w:val="en-US"/>
        </w:rPr>
        <w:t>D</w:t>
      </w:r>
      <w:r w:rsidRPr="00CF755A">
        <w:rPr>
          <w:bCs/>
          <w:szCs w:val="28"/>
          <w:lang w:val="en-US"/>
        </w:rPr>
        <w:t>.</w:t>
      </w:r>
      <w:r w:rsidRPr="00AF223F">
        <w:rPr>
          <w:bCs/>
          <w:szCs w:val="28"/>
          <w:lang w:val="en-US"/>
        </w:rPr>
        <w:t>I</w:t>
      </w:r>
      <w:r w:rsidRPr="00CF755A">
        <w:rPr>
          <w:bCs/>
          <w:szCs w:val="28"/>
          <w:lang w:val="en-US"/>
        </w:rPr>
        <w:t xml:space="preserve">. </w:t>
      </w:r>
      <w:r w:rsidRPr="00AF223F">
        <w:rPr>
          <w:bCs/>
          <w:szCs w:val="28"/>
          <w:lang w:val="en-US"/>
        </w:rPr>
        <w:t>Concept</w:t>
      </w:r>
      <w:r w:rsidRPr="00CF755A">
        <w:rPr>
          <w:bCs/>
          <w:szCs w:val="28"/>
          <w:lang w:val="en-US"/>
        </w:rPr>
        <w:t xml:space="preserve"> </w:t>
      </w:r>
      <w:r w:rsidRPr="00AF223F">
        <w:rPr>
          <w:bCs/>
          <w:szCs w:val="28"/>
          <w:lang w:val="en-US"/>
        </w:rPr>
        <w:t>of</w:t>
      </w:r>
      <w:r w:rsidRPr="00CF755A">
        <w:rPr>
          <w:bCs/>
          <w:szCs w:val="28"/>
          <w:lang w:val="en-US"/>
        </w:rPr>
        <w:t xml:space="preserve"> </w:t>
      </w:r>
      <w:r w:rsidRPr="00AF223F">
        <w:rPr>
          <w:bCs/>
          <w:szCs w:val="28"/>
          <w:lang w:val="en-US"/>
        </w:rPr>
        <w:t>diagnosing</w:t>
      </w:r>
      <w:r w:rsidRPr="00CF755A">
        <w:rPr>
          <w:bCs/>
          <w:szCs w:val="28"/>
          <w:lang w:val="en-US"/>
        </w:rPr>
        <w:t xml:space="preserve"> </w:t>
      </w:r>
      <w:r w:rsidRPr="00AF223F">
        <w:rPr>
          <w:bCs/>
          <w:szCs w:val="28"/>
          <w:lang w:val="en-US"/>
        </w:rPr>
        <w:t>secondary</w:t>
      </w:r>
      <w:r w:rsidRPr="00CF755A">
        <w:rPr>
          <w:bCs/>
          <w:szCs w:val="28"/>
          <w:lang w:val="en-US"/>
        </w:rPr>
        <w:t xml:space="preserve"> </w:t>
      </w:r>
      <w:r w:rsidRPr="00AF223F">
        <w:rPr>
          <w:bCs/>
          <w:szCs w:val="28"/>
          <w:lang w:val="en-US"/>
        </w:rPr>
        <w:t>immun</w:t>
      </w:r>
      <w:r w:rsidRPr="00AF223F">
        <w:rPr>
          <w:bCs/>
          <w:szCs w:val="28"/>
          <w:lang w:val="en-US"/>
        </w:rPr>
        <w:t>o</w:t>
      </w:r>
      <w:r w:rsidRPr="00AF223F">
        <w:rPr>
          <w:bCs/>
          <w:szCs w:val="28"/>
          <w:lang w:val="en-US"/>
        </w:rPr>
        <w:t>deficiency</w:t>
      </w:r>
      <w:r w:rsidRPr="00CF755A">
        <w:rPr>
          <w:bCs/>
          <w:szCs w:val="28"/>
          <w:lang w:val="en-US"/>
        </w:rPr>
        <w:t xml:space="preserve">  </w:t>
      </w:r>
      <w:r w:rsidRPr="00AF223F">
        <w:rPr>
          <w:bCs/>
          <w:szCs w:val="28"/>
          <w:lang w:val="en-US"/>
        </w:rPr>
        <w:t>states</w:t>
      </w:r>
      <w:r w:rsidRPr="00CF755A">
        <w:rPr>
          <w:bCs/>
          <w:szCs w:val="28"/>
          <w:lang w:val="en-US"/>
        </w:rPr>
        <w:t xml:space="preserve"> </w:t>
      </w:r>
      <w:r w:rsidRPr="00AF223F">
        <w:rPr>
          <w:bCs/>
          <w:szCs w:val="28"/>
          <w:lang w:val="en-US"/>
        </w:rPr>
        <w:t>based</w:t>
      </w:r>
      <w:r w:rsidRPr="00CF755A">
        <w:rPr>
          <w:bCs/>
          <w:szCs w:val="28"/>
          <w:lang w:val="en-US"/>
        </w:rPr>
        <w:t xml:space="preserve">  </w:t>
      </w:r>
      <w:r w:rsidRPr="00AF223F">
        <w:rPr>
          <w:bCs/>
          <w:szCs w:val="28"/>
          <w:lang w:val="en-US"/>
        </w:rPr>
        <w:t>on</w:t>
      </w:r>
      <w:r w:rsidRPr="00CF755A">
        <w:rPr>
          <w:bCs/>
          <w:szCs w:val="28"/>
          <w:lang w:val="en-US"/>
        </w:rPr>
        <w:t xml:space="preserve"> </w:t>
      </w:r>
      <w:r w:rsidRPr="00AF223F">
        <w:rPr>
          <w:bCs/>
          <w:szCs w:val="28"/>
          <w:lang w:val="en-US"/>
        </w:rPr>
        <w:t>determination</w:t>
      </w:r>
      <w:r w:rsidRPr="00CF755A">
        <w:rPr>
          <w:bCs/>
          <w:szCs w:val="28"/>
          <w:lang w:val="en-US"/>
        </w:rPr>
        <w:t xml:space="preserve"> </w:t>
      </w:r>
      <w:r w:rsidRPr="00AF223F">
        <w:rPr>
          <w:bCs/>
          <w:szCs w:val="28"/>
          <w:lang w:val="en-US"/>
        </w:rPr>
        <w:t>immunoglobulins</w:t>
      </w:r>
      <w:r w:rsidRPr="00CF755A">
        <w:rPr>
          <w:bCs/>
          <w:szCs w:val="28"/>
          <w:lang w:val="en-US"/>
        </w:rPr>
        <w:t xml:space="preserve"> </w:t>
      </w:r>
      <w:r w:rsidRPr="00AF223F">
        <w:rPr>
          <w:bCs/>
          <w:szCs w:val="28"/>
          <w:lang w:val="en-US"/>
        </w:rPr>
        <w:t>in</w:t>
      </w:r>
      <w:r w:rsidRPr="00CF755A">
        <w:rPr>
          <w:bCs/>
          <w:szCs w:val="28"/>
          <w:lang w:val="en-US"/>
        </w:rPr>
        <w:t xml:space="preserve"> </w:t>
      </w:r>
      <w:r w:rsidRPr="00AF223F">
        <w:rPr>
          <w:bCs/>
          <w:szCs w:val="28"/>
          <w:lang w:val="en-US"/>
        </w:rPr>
        <w:t>secretions</w:t>
      </w:r>
      <w:r w:rsidRPr="00CF755A">
        <w:rPr>
          <w:bCs/>
          <w:szCs w:val="28"/>
          <w:lang w:val="en-US"/>
        </w:rPr>
        <w:t xml:space="preserve"> //  </w:t>
      </w:r>
      <w:r w:rsidRPr="00AF223F">
        <w:rPr>
          <w:bCs/>
          <w:szCs w:val="28"/>
          <w:lang w:val="en-US"/>
        </w:rPr>
        <w:t>Proc</w:t>
      </w:r>
      <w:r w:rsidRPr="00CF755A">
        <w:rPr>
          <w:bCs/>
          <w:szCs w:val="28"/>
          <w:lang w:val="en-US"/>
        </w:rPr>
        <w:t xml:space="preserve">. </w:t>
      </w:r>
      <w:r w:rsidRPr="00AF223F">
        <w:rPr>
          <w:bCs/>
          <w:szCs w:val="28"/>
          <w:lang w:val="en-US"/>
        </w:rPr>
        <w:t>of</w:t>
      </w:r>
      <w:r w:rsidRPr="00CF755A">
        <w:rPr>
          <w:bCs/>
          <w:szCs w:val="28"/>
          <w:lang w:val="en-US"/>
        </w:rPr>
        <w:t xml:space="preserve"> </w:t>
      </w:r>
      <w:r w:rsidRPr="00AF223F">
        <w:rPr>
          <w:bCs/>
          <w:szCs w:val="28"/>
          <w:lang w:val="en-US"/>
        </w:rPr>
        <w:t>the</w:t>
      </w:r>
      <w:r w:rsidRPr="00CF755A">
        <w:rPr>
          <w:bCs/>
          <w:szCs w:val="28"/>
          <w:lang w:val="en-US"/>
        </w:rPr>
        <w:t xml:space="preserve"> 2 </w:t>
      </w:r>
      <w:r w:rsidRPr="00AF223F">
        <w:rPr>
          <w:bCs/>
          <w:szCs w:val="28"/>
          <w:lang w:val="en-US"/>
        </w:rPr>
        <w:t>world</w:t>
      </w:r>
      <w:r w:rsidRPr="00CF755A">
        <w:rPr>
          <w:bCs/>
          <w:szCs w:val="28"/>
          <w:lang w:val="en-US"/>
        </w:rPr>
        <w:t xml:space="preserve"> </w:t>
      </w:r>
      <w:r w:rsidRPr="00AF223F">
        <w:rPr>
          <w:bCs/>
          <w:szCs w:val="28"/>
          <w:lang w:val="en-US"/>
        </w:rPr>
        <w:t>cpngress</w:t>
      </w:r>
      <w:r w:rsidRPr="00CF755A">
        <w:rPr>
          <w:bCs/>
          <w:szCs w:val="28"/>
          <w:lang w:val="en-US"/>
        </w:rPr>
        <w:t xml:space="preserve"> </w:t>
      </w:r>
      <w:r w:rsidRPr="00AF223F">
        <w:rPr>
          <w:bCs/>
          <w:szCs w:val="28"/>
          <w:lang w:val="en-US"/>
        </w:rPr>
        <w:t>of</w:t>
      </w:r>
      <w:r w:rsidRPr="00CF755A">
        <w:rPr>
          <w:bCs/>
          <w:szCs w:val="28"/>
          <w:lang w:val="en-US"/>
        </w:rPr>
        <w:t xml:space="preserve"> </w:t>
      </w:r>
      <w:r w:rsidRPr="00AF223F">
        <w:rPr>
          <w:bCs/>
          <w:szCs w:val="28"/>
          <w:lang w:val="en-US"/>
        </w:rPr>
        <w:t>immunopathology</w:t>
      </w:r>
      <w:r w:rsidRPr="00CF755A">
        <w:rPr>
          <w:bCs/>
          <w:szCs w:val="28"/>
          <w:lang w:val="en-US"/>
        </w:rPr>
        <w:t xml:space="preserve"> &amp; </w:t>
      </w:r>
      <w:r w:rsidRPr="00AF223F">
        <w:rPr>
          <w:bCs/>
          <w:szCs w:val="28"/>
          <w:lang w:val="en-US"/>
        </w:rPr>
        <w:t>respiratory</w:t>
      </w:r>
      <w:r w:rsidRPr="00CF755A">
        <w:rPr>
          <w:bCs/>
          <w:szCs w:val="28"/>
          <w:lang w:val="en-US"/>
        </w:rPr>
        <w:t xml:space="preserve"> </w:t>
      </w:r>
      <w:r w:rsidRPr="00AF223F">
        <w:rPr>
          <w:bCs/>
          <w:szCs w:val="28"/>
          <w:lang w:val="en-US"/>
        </w:rPr>
        <w:t>allergy</w:t>
      </w:r>
      <w:r w:rsidRPr="00CF755A">
        <w:rPr>
          <w:bCs/>
          <w:szCs w:val="28"/>
          <w:lang w:val="en-US"/>
        </w:rPr>
        <w:t xml:space="preserve">.-2004, </w:t>
      </w:r>
      <w:smartTag w:uri="urn:schemas-microsoft-com:office:smarttags" w:element="place">
        <w:smartTag w:uri="urn:schemas-microsoft-com:office:smarttags" w:element="City">
          <w:r w:rsidRPr="00AF223F">
            <w:rPr>
              <w:bCs/>
              <w:szCs w:val="28"/>
              <w:lang w:val="en-US"/>
            </w:rPr>
            <w:t>Mo</w:t>
          </w:r>
          <w:r w:rsidRPr="00AF223F">
            <w:rPr>
              <w:bCs/>
              <w:szCs w:val="28"/>
              <w:lang w:val="en-US"/>
            </w:rPr>
            <w:t>s</w:t>
          </w:r>
          <w:r w:rsidRPr="00AF223F">
            <w:rPr>
              <w:bCs/>
              <w:szCs w:val="28"/>
              <w:lang w:val="en-US"/>
            </w:rPr>
            <w:t>cow</w:t>
          </w:r>
        </w:smartTag>
      </w:smartTag>
      <w:r w:rsidRPr="00CF755A">
        <w:rPr>
          <w:bCs/>
          <w:szCs w:val="28"/>
          <w:lang w:val="en-US"/>
        </w:rPr>
        <w:t xml:space="preserve">, 14-17 </w:t>
      </w:r>
      <w:r w:rsidRPr="00AF223F">
        <w:rPr>
          <w:bCs/>
          <w:szCs w:val="28"/>
          <w:lang w:val="en-US"/>
        </w:rPr>
        <w:t>May</w:t>
      </w:r>
      <w:r w:rsidRPr="00CF755A">
        <w:rPr>
          <w:bCs/>
          <w:szCs w:val="28"/>
          <w:lang w:val="en-US"/>
        </w:rPr>
        <w:t xml:space="preserve">. - </w:t>
      </w:r>
      <w:r w:rsidRPr="00291CD7">
        <w:rPr>
          <w:bCs/>
          <w:caps/>
          <w:szCs w:val="28"/>
          <w:lang w:val="en-US"/>
        </w:rPr>
        <w:t>a</w:t>
      </w:r>
      <w:r w:rsidRPr="00AF223F">
        <w:rPr>
          <w:bCs/>
          <w:szCs w:val="28"/>
          <w:lang w:val="en-US"/>
        </w:rPr>
        <w:t>bstr</w:t>
      </w:r>
      <w:r w:rsidRPr="00CF755A">
        <w:rPr>
          <w:bCs/>
          <w:szCs w:val="28"/>
          <w:lang w:val="en-US"/>
        </w:rPr>
        <w:t>.33.</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Mestecky</w:t>
      </w:r>
      <w:r w:rsidRPr="00CF755A">
        <w:rPr>
          <w:sz w:val="28"/>
          <w:szCs w:val="28"/>
          <w:lang w:val="en-US"/>
        </w:rPr>
        <w:t xml:space="preserve"> </w:t>
      </w:r>
      <w:r w:rsidRPr="00AF223F">
        <w:rPr>
          <w:sz w:val="28"/>
          <w:szCs w:val="28"/>
          <w:lang w:val="en-US"/>
        </w:rPr>
        <w:t>J</w:t>
      </w:r>
      <w:r w:rsidRPr="00CF755A">
        <w:rPr>
          <w:sz w:val="28"/>
          <w:szCs w:val="28"/>
          <w:lang w:val="en-US"/>
        </w:rPr>
        <w:t xml:space="preserve">., </w:t>
      </w:r>
      <w:r w:rsidRPr="00AF223F">
        <w:rPr>
          <w:sz w:val="28"/>
          <w:szCs w:val="28"/>
          <w:lang w:val="en-US"/>
        </w:rPr>
        <w:t>Abraham</w:t>
      </w:r>
      <w:r w:rsidRPr="00CF755A">
        <w:rPr>
          <w:sz w:val="28"/>
          <w:szCs w:val="28"/>
          <w:lang w:val="en-US"/>
        </w:rPr>
        <w:t xml:space="preserve"> </w:t>
      </w:r>
      <w:r w:rsidRPr="00AF223F">
        <w:rPr>
          <w:sz w:val="28"/>
          <w:szCs w:val="28"/>
          <w:lang w:val="en-US"/>
        </w:rPr>
        <w:t>R</w:t>
      </w:r>
      <w:r w:rsidRPr="00CF755A">
        <w:rPr>
          <w:sz w:val="28"/>
          <w:szCs w:val="28"/>
          <w:lang w:val="en-US"/>
        </w:rPr>
        <w:t xml:space="preserve">., </w:t>
      </w:r>
      <w:r w:rsidRPr="00AF223F">
        <w:rPr>
          <w:sz w:val="28"/>
          <w:szCs w:val="28"/>
          <w:lang w:val="en-US"/>
        </w:rPr>
        <w:t>Ogra</w:t>
      </w:r>
      <w:r w:rsidRPr="00CF755A">
        <w:rPr>
          <w:sz w:val="28"/>
          <w:szCs w:val="28"/>
          <w:lang w:val="en-US"/>
        </w:rPr>
        <w:t xml:space="preserve"> </w:t>
      </w:r>
      <w:r w:rsidRPr="00AF223F">
        <w:rPr>
          <w:sz w:val="28"/>
          <w:szCs w:val="28"/>
          <w:lang w:val="en-US"/>
        </w:rPr>
        <w:t>P</w:t>
      </w:r>
      <w:r w:rsidRPr="00CF755A">
        <w:rPr>
          <w:sz w:val="28"/>
          <w:szCs w:val="28"/>
          <w:lang w:val="en-US"/>
        </w:rPr>
        <w:t xml:space="preserve">. </w:t>
      </w:r>
      <w:r w:rsidRPr="00AF223F">
        <w:rPr>
          <w:sz w:val="28"/>
          <w:szCs w:val="28"/>
          <w:lang w:val="en-US"/>
        </w:rPr>
        <w:t>Handboock</w:t>
      </w:r>
      <w:r w:rsidRPr="00CF755A">
        <w:rPr>
          <w:sz w:val="28"/>
          <w:szCs w:val="28"/>
          <w:lang w:val="en-US"/>
        </w:rPr>
        <w:t xml:space="preserve"> </w:t>
      </w:r>
      <w:r w:rsidRPr="00AF223F">
        <w:rPr>
          <w:sz w:val="28"/>
          <w:szCs w:val="28"/>
          <w:lang w:val="en-US"/>
        </w:rPr>
        <w:t>of</w:t>
      </w:r>
      <w:r w:rsidRPr="00CF755A">
        <w:rPr>
          <w:sz w:val="28"/>
          <w:szCs w:val="28"/>
          <w:lang w:val="en-US"/>
        </w:rPr>
        <w:t xml:space="preserve"> </w:t>
      </w:r>
      <w:r w:rsidRPr="00AF223F">
        <w:rPr>
          <w:sz w:val="28"/>
          <w:szCs w:val="28"/>
          <w:lang w:val="en-US"/>
        </w:rPr>
        <w:t>Mucosal</w:t>
      </w:r>
      <w:r w:rsidRPr="00CF755A">
        <w:rPr>
          <w:sz w:val="28"/>
          <w:szCs w:val="28"/>
          <w:lang w:val="en-US"/>
        </w:rPr>
        <w:t xml:space="preserve"> </w:t>
      </w:r>
      <w:r w:rsidRPr="00AF223F">
        <w:rPr>
          <w:sz w:val="28"/>
          <w:szCs w:val="28"/>
          <w:lang w:val="en-US"/>
        </w:rPr>
        <w:t>Immunol</w:t>
      </w:r>
      <w:r w:rsidRPr="00CF755A">
        <w:rPr>
          <w:sz w:val="28"/>
          <w:szCs w:val="28"/>
          <w:lang w:val="en-US"/>
        </w:rPr>
        <w:t xml:space="preserve">. - </w:t>
      </w:r>
      <w:r w:rsidRPr="00AF223F">
        <w:rPr>
          <w:sz w:val="28"/>
          <w:szCs w:val="28"/>
          <w:lang w:val="en-US"/>
        </w:rPr>
        <w:t>San</w:t>
      </w:r>
      <w:r w:rsidRPr="00CF755A">
        <w:rPr>
          <w:sz w:val="28"/>
          <w:szCs w:val="28"/>
          <w:lang w:val="en-US"/>
        </w:rPr>
        <w:t>-</w:t>
      </w:r>
      <w:r w:rsidRPr="00AF223F">
        <w:rPr>
          <w:sz w:val="28"/>
          <w:szCs w:val="28"/>
          <w:lang w:val="en-US"/>
        </w:rPr>
        <w:t>Diego</w:t>
      </w:r>
      <w:r w:rsidRPr="00CF755A">
        <w:rPr>
          <w:sz w:val="28"/>
          <w:szCs w:val="28"/>
          <w:lang w:val="en-US"/>
        </w:rPr>
        <w:t xml:space="preserve">. - 1994. - </w:t>
      </w:r>
      <w:r w:rsidRPr="00AF223F">
        <w:rPr>
          <w:sz w:val="28"/>
          <w:szCs w:val="28"/>
          <w:lang w:val="en-US"/>
        </w:rPr>
        <w:t>P</w:t>
      </w:r>
      <w:r w:rsidRPr="00CF755A">
        <w:rPr>
          <w:sz w:val="28"/>
          <w:szCs w:val="28"/>
          <w:lang w:val="en-US"/>
        </w:rPr>
        <w:t>. 357-372.</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lang w:val="de-DE"/>
        </w:rPr>
        <w:lastRenderedPageBreak/>
        <w:t>Oehling</w:t>
      </w:r>
      <w:r w:rsidRPr="00CF755A">
        <w:rPr>
          <w:sz w:val="28"/>
          <w:szCs w:val="28"/>
          <w:lang w:val="en-US"/>
        </w:rPr>
        <w:t xml:space="preserve"> </w:t>
      </w:r>
      <w:r w:rsidRPr="00AF223F">
        <w:rPr>
          <w:sz w:val="28"/>
          <w:szCs w:val="28"/>
          <w:lang w:val="de-DE"/>
        </w:rPr>
        <w:t>A</w:t>
      </w:r>
      <w:r w:rsidRPr="00CF755A">
        <w:rPr>
          <w:sz w:val="28"/>
          <w:szCs w:val="28"/>
          <w:lang w:val="en-US"/>
        </w:rPr>
        <w:t xml:space="preserve">., </w:t>
      </w:r>
      <w:r w:rsidRPr="00AF223F">
        <w:rPr>
          <w:sz w:val="28"/>
          <w:szCs w:val="28"/>
          <w:lang w:val="de-DE"/>
        </w:rPr>
        <w:t>Sanz</w:t>
      </w:r>
      <w:r w:rsidRPr="00CF755A">
        <w:rPr>
          <w:sz w:val="28"/>
          <w:szCs w:val="28"/>
          <w:lang w:val="en-US"/>
        </w:rPr>
        <w:t xml:space="preserve"> </w:t>
      </w:r>
      <w:r w:rsidRPr="00AF223F">
        <w:rPr>
          <w:sz w:val="28"/>
          <w:szCs w:val="28"/>
          <w:lang w:val="de-DE"/>
        </w:rPr>
        <w:t>M</w:t>
      </w:r>
      <w:r w:rsidRPr="00CF755A">
        <w:rPr>
          <w:sz w:val="28"/>
          <w:szCs w:val="28"/>
          <w:lang w:val="en-US"/>
        </w:rPr>
        <w:t>.,</w:t>
      </w:r>
      <w:r w:rsidRPr="00AF223F">
        <w:rPr>
          <w:sz w:val="28"/>
          <w:szCs w:val="28"/>
          <w:lang w:val="de-DE"/>
        </w:rPr>
        <w:t>Resano</w:t>
      </w:r>
      <w:r w:rsidRPr="00CF755A">
        <w:rPr>
          <w:sz w:val="28"/>
          <w:szCs w:val="28"/>
          <w:lang w:val="en-US"/>
        </w:rPr>
        <w:t xml:space="preserve"> </w:t>
      </w:r>
      <w:r w:rsidRPr="00AF223F">
        <w:rPr>
          <w:sz w:val="28"/>
          <w:szCs w:val="28"/>
          <w:lang w:val="de-DE"/>
        </w:rPr>
        <w:t>A</w:t>
      </w:r>
      <w:r w:rsidRPr="00CF755A">
        <w:rPr>
          <w:sz w:val="28"/>
          <w:szCs w:val="28"/>
          <w:lang w:val="en-US"/>
        </w:rPr>
        <w:t xml:space="preserve">.  </w:t>
      </w:r>
      <w:r w:rsidRPr="00AF223F">
        <w:rPr>
          <w:sz w:val="28"/>
          <w:szCs w:val="28"/>
        </w:rPr>
        <w:t>Значение</w:t>
      </w:r>
      <w:r w:rsidRPr="00CF755A">
        <w:rPr>
          <w:sz w:val="28"/>
          <w:szCs w:val="28"/>
          <w:lang w:val="en-US"/>
        </w:rPr>
        <w:t xml:space="preserve"> </w:t>
      </w:r>
      <w:r w:rsidRPr="00AF223F">
        <w:rPr>
          <w:sz w:val="28"/>
          <w:szCs w:val="28"/>
        </w:rPr>
        <w:t>контроля</w:t>
      </w:r>
      <w:r w:rsidRPr="00CF755A">
        <w:rPr>
          <w:sz w:val="28"/>
          <w:szCs w:val="28"/>
          <w:lang w:val="en-US"/>
        </w:rPr>
        <w:t xml:space="preserve"> </w:t>
      </w:r>
      <w:r w:rsidRPr="00AF223F">
        <w:rPr>
          <w:sz w:val="28"/>
          <w:szCs w:val="28"/>
          <w:lang w:val="de-DE"/>
        </w:rPr>
        <w:t>in</w:t>
      </w:r>
      <w:r w:rsidRPr="00CF755A">
        <w:rPr>
          <w:sz w:val="28"/>
          <w:szCs w:val="28"/>
          <w:lang w:val="en-US"/>
        </w:rPr>
        <w:t xml:space="preserve"> </w:t>
      </w:r>
      <w:r w:rsidRPr="00AF223F">
        <w:rPr>
          <w:sz w:val="28"/>
          <w:szCs w:val="28"/>
          <w:lang w:val="de-DE"/>
        </w:rPr>
        <w:t>vitro</w:t>
      </w:r>
      <w:r w:rsidRPr="00CF755A">
        <w:rPr>
          <w:sz w:val="28"/>
          <w:szCs w:val="28"/>
          <w:lang w:val="en-US"/>
        </w:rPr>
        <w:t xml:space="preserve"> </w:t>
      </w:r>
      <w:r w:rsidRPr="00AF223F">
        <w:rPr>
          <w:sz w:val="28"/>
          <w:szCs w:val="28"/>
        </w:rPr>
        <w:t>для</w:t>
      </w:r>
      <w:r w:rsidRPr="00CF755A">
        <w:rPr>
          <w:sz w:val="28"/>
          <w:szCs w:val="28"/>
          <w:lang w:val="en-US"/>
        </w:rPr>
        <w:t xml:space="preserve"> </w:t>
      </w:r>
      <w:r w:rsidRPr="00AF223F">
        <w:rPr>
          <w:sz w:val="28"/>
          <w:szCs w:val="28"/>
        </w:rPr>
        <w:t>оце</w:t>
      </w:r>
      <w:r w:rsidRPr="00AF223F">
        <w:rPr>
          <w:sz w:val="28"/>
          <w:szCs w:val="28"/>
        </w:rPr>
        <w:t>н</w:t>
      </w:r>
      <w:r w:rsidRPr="00AF223F">
        <w:rPr>
          <w:sz w:val="28"/>
          <w:szCs w:val="28"/>
        </w:rPr>
        <w:t>ки</w:t>
      </w:r>
      <w:r w:rsidRPr="00CF755A">
        <w:rPr>
          <w:sz w:val="28"/>
          <w:szCs w:val="28"/>
          <w:lang w:val="en-US"/>
        </w:rPr>
        <w:t xml:space="preserve"> </w:t>
      </w:r>
      <w:r w:rsidRPr="00AF223F">
        <w:rPr>
          <w:sz w:val="28"/>
          <w:szCs w:val="28"/>
        </w:rPr>
        <w:t>эффективности</w:t>
      </w:r>
      <w:r w:rsidRPr="00CF755A">
        <w:rPr>
          <w:sz w:val="28"/>
          <w:szCs w:val="28"/>
          <w:lang w:val="en-US"/>
        </w:rPr>
        <w:t xml:space="preserve"> </w:t>
      </w:r>
      <w:r w:rsidRPr="00AF223F">
        <w:rPr>
          <w:sz w:val="28"/>
          <w:szCs w:val="28"/>
        </w:rPr>
        <w:t>иммунотерапии</w:t>
      </w:r>
      <w:r w:rsidRPr="00CF755A">
        <w:rPr>
          <w:sz w:val="28"/>
          <w:szCs w:val="28"/>
          <w:lang w:val="en-US"/>
        </w:rPr>
        <w:t xml:space="preserve"> // </w:t>
      </w:r>
      <w:r w:rsidRPr="00AF223F">
        <w:rPr>
          <w:sz w:val="28"/>
          <w:szCs w:val="28"/>
          <w:lang w:val="de-DE"/>
        </w:rPr>
        <w:t>Int</w:t>
      </w:r>
      <w:r w:rsidRPr="00CF755A">
        <w:rPr>
          <w:sz w:val="28"/>
          <w:szCs w:val="28"/>
          <w:lang w:val="en-US"/>
        </w:rPr>
        <w:t xml:space="preserve">. </w:t>
      </w:r>
      <w:r w:rsidRPr="00AF223F">
        <w:rPr>
          <w:sz w:val="28"/>
          <w:szCs w:val="28"/>
          <w:lang w:val="de-DE"/>
        </w:rPr>
        <w:t>J</w:t>
      </w:r>
      <w:r w:rsidRPr="00CF755A">
        <w:rPr>
          <w:sz w:val="28"/>
          <w:szCs w:val="28"/>
          <w:lang w:val="en-US"/>
        </w:rPr>
        <w:t xml:space="preserve">. </w:t>
      </w:r>
      <w:r w:rsidRPr="00AF223F">
        <w:rPr>
          <w:sz w:val="28"/>
          <w:szCs w:val="28"/>
          <w:lang w:val="de-DE"/>
        </w:rPr>
        <w:t>Immunoreabilitation</w:t>
      </w:r>
      <w:r w:rsidRPr="00CF755A">
        <w:rPr>
          <w:sz w:val="28"/>
          <w:szCs w:val="28"/>
          <w:lang w:val="en-US"/>
        </w:rPr>
        <w:t>. - (</w:t>
      </w:r>
      <w:r w:rsidRPr="00AF223F">
        <w:rPr>
          <w:sz w:val="28"/>
          <w:szCs w:val="28"/>
        </w:rPr>
        <w:t>Мос</w:t>
      </w:r>
      <w:r w:rsidRPr="00AF223F">
        <w:rPr>
          <w:sz w:val="28"/>
          <w:szCs w:val="28"/>
        </w:rPr>
        <w:t>к</w:t>
      </w:r>
      <w:r w:rsidRPr="00AF223F">
        <w:rPr>
          <w:sz w:val="28"/>
          <w:szCs w:val="28"/>
        </w:rPr>
        <w:t>ва</w:t>
      </w:r>
      <w:r w:rsidRPr="00CF755A">
        <w:rPr>
          <w:sz w:val="28"/>
          <w:szCs w:val="28"/>
          <w:lang w:val="en-US"/>
        </w:rPr>
        <w:t xml:space="preserve">). – 1998.- </w:t>
      </w:r>
      <w:r w:rsidRPr="00990C75">
        <w:rPr>
          <w:sz w:val="28"/>
          <w:szCs w:val="28"/>
        </w:rPr>
        <w:t>№ 10.-</w:t>
      </w:r>
      <w:r w:rsidRPr="00AF223F">
        <w:rPr>
          <w:sz w:val="28"/>
          <w:szCs w:val="28"/>
        </w:rPr>
        <w:t>С</w:t>
      </w:r>
      <w:r w:rsidRPr="00990C75">
        <w:rPr>
          <w:sz w:val="28"/>
          <w:szCs w:val="28"/>
        </w:rPr>
        <w:t>. 150-152.</w:t>
      </w:r>
    </w:p>
    <w:p w:rsidR="00CF755A" w:rsidRPr="00AF223F" w:rsidRDefault="00CF755A" w:rsidP="00FF744D">
      <w:pPr>
        <w:pStyle w:val="af5"/>
        <w:numPr>
          <w:ilvl w:val="0"/>
          <w:numId w:val="36"/>
        </w:numPr>
        <w:tabs>
          <w:tab w:val="clear" w:pos="720"/>
          <w:tab w:val="num" w:pos="540"/>
        </w:tabs>
        <w:spacing w:after="0" w:line="360" w:lineRule="auto"/>
        <w:ind w:left="540" w:hanging="540"/>
        <w:jc w:val="both"/>
        <w:rPr>
          <w:szCs w:val="28"/>
          <w:lang w:val="en-US"/>
        </w:rPr>
      </w:pPr>
      <w:r w:rsidRPr="00AF223F">
        <w:rPr>
          <w:szCs w:val="28"/>
          <w:lang w:val="en-US"/>
        </w:rPr>
        <w:t>Price</w:t>
      </w:r>
      <w:r w:rsidRPr="00990C75">
        <w:rPr>
          <w:szCs w:val="28"/>
          <w:lang w:val="uk-UA"/>
        </w:rPr>
        <w:t xml:space="preserve"> </w:t>
      </w:r>
      <w:r w:rsidRPr="00AF223F">
        <w:rPr>
          <w:szCs w:val="28"/>
          <w:lang w:val="en-US"/>
        </w:rPr>
        <w:t>G</w:t>
      </w:r>
      <w:r w:rsidRPr="00990C75">
        <w:rPr>
          <w:szCs w:val="28"/>
          <w:lang w:val="uk-UA"/>
        </w:rPr>
        <w:t>.</w:t>
      </w:r>
      <w:r w:rsidRPr="00AF223F">
        <w:rPr>
          <w:szCs w:val="28"/>
          <w:lang w:val="en-US"/>
        </w:rPr>
        <w:t>B</w:t>
      </w:r>
      <w:r w:rsidRPr="00990C75">
        <w:rPr>
          <w:szCs w:val="28"/>
          <w:lang w:val="uk-UA"/>
        </w:rPr>
        <w:t xml:space="preserve">., </w:t>
      </w:r>
      <w:r w:rsidRPr="00AF223F">
        <w:rPr>
          <w:szCs w:val="28"/>
          <w:lang w:val="en-US"/>
        </w:rPr>
        <w:t>Makinodan</w:t>
      </w:r>
      <w:r w:rsidRPr="00990C75">
        <w:rPr>
          <w:szCs w:val="28"/>
          <w:lang w:val="uk-UA"/>
        </w:rPr>
        <w:t xml:space="preserve"> </w:t>
      </w:r>
      <w:r w:rsidRPr="00AF223F">
        <w:rPr>
          <w:szCs w:val="28"/>
          <w:lang w:val="en-US"/>
        </w:rPr>
        <w:t>T</w:t>
      </w:r>
      <w:r w:rsidRPr="00990C75">
        <w:rPr>
          <w:szCs w:val="28"/>
          <w:lang w:val="uk-UA"/>
        </w:rPr>
        <w:t xml:space="preserve">. </w:t>
      </w:r>
      <w:r w:rsidRPr="00AF223F">
        <w:rPr>
          <w:szCs w:val="28"/>
          <w:lang w:val="en-US"/>
        </w:rPr>
        <w:t>Immunological</w:t>
      </w:r>
      <w:r w:rsidRPr="00990C75">
        <w:rPr>
          <w:szCs w:val="28"/>
          <w:lang w:val="uk-UA"/>
        </w:rPr>
        <w:t xml:space="preserve"> </w:t>
      </w:r>
      <w:r w:rsidRPr="00AF223F">
        <w:rPr>
          <w:szCs w:val="28"/>
          <w:lang w:val="en-US"/>
        </w:rPr>
        <w:t>deficiencies</w:t>
      </w:r>
      <w:r w:rsidRPr="00990C75">
        <w:rPr>
          <w:szCs w:val="28"/>
          <w:lang w:val="uk-UA"/>
        </w:rPr>
        <w:t xml:space="preserve"> </w:t>
      </w:r>
      <w:r w:rsidRPr="00AF223F">
        <w:rPr>
          <w:szCs w:val="28"/>
          <w:lang w:val="en-US"/>
        </w:rPr>
        <w:t>in</w:t>
      </w:r>
      <w:r w:rsidRPr="00990C75">
        <w:rPr>
          <w:szCs w:val="28"/>
          <w:lang w:val="uk-UA"/>
        </w:rPr>
        <w:t xml:space="preserve"> </w:t>
      </w:r>
      <w:r w:rsidRPr="00AF223F">
        <w:rPr>
          <w:szCs w:val="28"/>
          <w:lang w:val="en-US"/>
        </w:rPr>
        <w:t>setscievce</w:t>
      </w:r>
      <w:r w:rsidRPr="00990C75">
        <w:rPr>
          <w:szCs w:val="28"/>
          <w:lang w:val="uk-UA"/>
        </w:rPr>
        <w:t xml:space="preserve">. 1/ </w:t>
      </w:r>
      <w:r w:rsidRPr="00AF223F">
        <w:rPr>
          <w:szCs w:val="28"/>
          <w:lang w:val="en-US"/>
        </w:rPr>
        <w:t>Characterization</w:t>
      </w:r>
      <w:r w:rsidRPr="00990C75">
        <w:rPr>
          <w:szCs w:val="28"/>
          <w:lang w:val="uk-UA"/>
        </w:rPr>
        <w:t xml:space="preserve"> </w:t>
      </w:r>
      <w:r w:rsidRPr="00AF223F">
        <w:rPr>
          <w:szCs w:val="28"/>
          <w:lang w:val="en-US"/>
        </w:rPr>
        <w:t>of</w:t>
      </w:r>
      <w:r w:rsidRPr="00990C75">
        <w:rPr>
          <w:szCs w:val="28"/>
          <w:lang w:val="uk-UA"/>
        </w:rPr>
        <w:t xml:space="preserve"> </w:t>
      </w:r>
      <w:r w:rsidRPr="00AF223F">
        <w:rPr>
          <w:szCs w:val="28"/>
          <w:lang w:val="en-US"/>
        </w:rPr>
        <w:t>intrinsic</w:t>
      </w:r>
      <w:r w:rsidRPr="00990C75">
        <w:rPr>
          <w:szCs w:val="28"/>
          <w:lang w:val="uk-UA"/>
        </w:rPr>
        <w:t xml:space="preserve"> </w:t>
      </w:r>
      <w:r w:rsidRPr="00AF223F">
        <w:rPr>
          <w:szCs w:val="28"/>
          <w:lang w:val="en-US"/>
        </w:rPr>
        <w:t>deficiencies</w:t>
      </w:r>
      <w:r w:rsidRPr="00990C75">
        <w:rPr>
          <w:szCs w:val="28"/>
          <w:lang w:val="uk-UA"/>
        </w:rPr>
        <w:t xml:space="preserve"> // </w:t>
      </w:r>
      <w:r w:rsidRPr="00AF223F">
        <w:rPr>
          <w:szCs w:val="28"/>
          <w:lang w:val="en-US"/>
        </w:rPr>
        <w:t>J</w:t>
      </w:r>
      <w:r w:rsidRPr="00990C75">
        <w:rPr>
          <w:szCs w:val="28"/>
          <w:lang w:val="uk-UA"/>
        </w:rPr>
        <w:t xml:space="preserve">. </w:t>
      </w:r>
      <w:r w:rsidRPr="00AF223F">
        <w:rPr>
          <w:szCs w:val="28"/>
          <w:lang w:val="en-US"/>
        </w:rPr>
        <w:t>Immunol</w:t>
      </w:r>
      <w:r w:rsidRPr="00990C75">
        <w:rPr>
          <w:szCs w:val="28"/>
          <w:lang w:val="uk-UA"/>
        </w:rPr>
        <w:t>.</w:t>
      </w:r>
      <w:r w:rsidRPr="00AF223F">
        <w:rPr>
          <w:szCs w:val="28"/>
          <w:lang w:val="en-US"/>
        </w:rPr>
        <w:t>- 1972.- v. 108.- P.403-412.</w:t>
      </w:r>
    </w:p>
    <w:p w:rsidR="00CF755A" w:rsidRPr="00B06AD6"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B06AD6">
        <w:rPr>
          <w:szCs w:val="28"/>
          <w:lang w:val="en-US"/>
        </w:rPr>
        <w:t>Rajakulasingam</w:t>
      </w:r>
      <w:r w:rsidRPr="00CF755A">
        <w:rPr>
          <w:szCs w:val="28"/>
          <w:lang w:val="en-US"/>
        </w:rPr>
        <w:t xml:space="preserve"> </w:t>
      </w:r>
      <w:r w:rsidRPr="00B06AD6">
        <w:rPr>
          <w:szCs w:val="28"/>
          <w:lang w:val="en-US"/>
        </w:rPr>
        <w:t>R</w:t>
      </w:r>
      <w:r w:rsidRPr="00CF755A">
        <w:rPr>
          <w:szCs w:val="28"/>
          <w:lang w:val="en-US"/>
        </w:rPr>
        <w:t xml:space="preserve">., </w:t>
      </w:r>
      <w:r w:rsidRPr="00B06AD6">
        <w:rPr>
          <w:szCs w:val="28"/>
          <w:lang w:val="en-US"/>
        </w:rPr>
        <w:t>Andersen</w:t>
      </w:r>
      <w:r w:rsidRPr="00CF755A">
        <w:rPr>
          <w:szCs w:val="28"/>
          <w:lang w:val="en-US"/>
        </w:rPr>
        <w:t xml:space="preserve"> </w:t>
      </w:r>
      <w:r w:rsidRPr="00B06AD6">
        <w:rPr>
          <w:szCs w:val="28"/>
          <w:lang w:val="en-US"/>
        </w:rPr>
        <w:t>D</w:t>
      </w:r>
      <w:r w:rsidRPr="00CF755A">
        <w:rPr>
          <w:szCs w:val="28"/>
          <w:lang w:val="en-US"/>
        </w:rPr>
        <w:t>.</w:t>
      </w:r>
      <w:r w:rsidRPr="00B06AD6">
        <w:rPr>
          <w:szCs w:val="28"/>
          <w:lang w:val="en-US"/>
        </w:rPr>
        <w:t>F</w:t>
      </w:r>
      <w:r w:rsidRPr="00CF755A">
        <w:rPr>
          <w:szCs w:val="28"/>
          <w:lang w:val="en-US"/>
        </w:rPr>
        <w:t xml:space="preserve">., </w:t>
      </w:r>
      <w:r w:rsidRPr="00B06AD6">
        <w:rPr>
          <w:szCs w:val="28"/>
          <w:lang w:val="en-US"/>
        </w:rPr>
        <w:t>Holgat</w:t>
      </w:r>
      <w:r w:rsidRPr="00AF223F">
        <w:rPr>
          <w:szCs w:val="28"/>
          <w:lang w:val="en-US"/>
        </w:rPr>
        <w:t>e</w:t>
      </w:r>
      <w:r w:rsidRPr="00CF755A">
        <w:rPr>
          <w:szCs w:val="28"/>
          <w:lang w:val="en-US"/>
        </w:rPr>
        <w:t xml:space="preserve"> </w:t>
      </w:r>
      <w:r w:rsidRPr="00AF223F">
        <w:rPr>
          <w:szCs w:val="28"/>
          <w:lang w:val="en-US"/>
        </w:rPr>
        <w:t>S</w:t>
      </w:r>
      <w:r w:rsidRPr="00CF755A">
        <w:rPr>
          <w:szCs w:val="28"/>
          <w:lang w:val="en-US"/>
        </w:rPr>
        <w:t xml:space="preserve">. </w:t>
      </w:r>
      <w:r w:rsidRPr="00AF223F">
        <w:rPr>
          <w:szCs w:val="28"/>
          <w:lang w:val="en-US"/>
        </w:rPr>
        <w:t>Allergic</w:t>
      </w:r>
      <w:r w:rsidRPr="00CF755A">
        <w:rPr>
          <w:szCs w:val="28"/>
          <w:lang w:val="en-US"/>
        </w:rPr>
        <w:t xml:space="preserve"> </w:t>
      </w:r>
      <w:r w:rsidRPr="00AF223F">
        <w:rPr>
          <w:szCs w:val="28"/>
          <w:lang w:val="en-US"/>
        </w:rPr>
        <w:t>rhinitis</w:t>
      </w:r>
      <w:r w:rsidRPr="00CF755A">
        <w:rPr>
          <w:szCs w:val="28"/>
          <w:lang w:val="en-US"/>
        </w:rPr>
        <w:t xml:space="preserve"> ,</w:t>
      </w:r>
      <w:r w:rsidRPr="00AF223F">
        <w:rPr>
          <w:szCs w:val="28"/>
          <w:lang w:val="en-US"/>
        </w:rPr>
        <w:t>nonallergic</w:t>
      </w:r>
      <w:r w:rsidRPr="00CF755A">
        <w:rPr>
          <w:szCs w:val="28"/>
          <w:lang w:val="en-US"/>
        </w:rPr>
        <w:t xml:space="preserve"> </w:t>
      </w:r>
      <w:r w:rsidRPr="00AF223F">
        <w:rPr>
          <w:szCs w:val="28"/>
          <w:lang w:val="en-US"/>
        </w:rPr>
        <w:t>rhinitis</w:t>
      </w:r>
      <w:r w:rsidRPr="00CF755A">
        <w:rPr>
          <w:szCs w:val="28"/>
          <w:lang w:val="en-US"/>
        </w:rPr>
        <w:t xml:space="preserve">, &amp; </w:t>
      </w:r>
      <w:r w:rsidRPr="00AF223F">
        <w:rPr>
          <w:szCs w:val="28"/>
          <w:lang w:val="en-US"/>
        </w:rPr>
        <w:t>jccular</w:t>
      </w:r>
      <w:r w:rsidRPr="00CF755A">
        <w:rPr>
          <w:szCs w:val="28"/>
          <w:lang w:val="en-US"/>
        </w:rPr>
        <w:t xml:space="preserve"> </w:t>
      </w:r>
      <w:r w:rsidRPr="00AF223F">
        <w:rPr>
          <w:szCs w:val="28"/>
          <w:lang w:val="en-US"/>
        </w:rPr>
        <w:t>allergy</w:t>
      </w:r>
      <w:r w:rsidRPr="00CF755A">
        <w:rPr>
          <w:szCs w:val="28"/>
          <w:lang w:val="en-US"/>
        </w:rPr>
        <w:t xml:space="preserve"> || </w:t>
      </w:r>
      <w:r w:rsidRPr="00AF223F">
        <w:rPr>
          <w:szCs w:val="28"/>
          <w:lang w:val="en-US"/>
        </w:rPr>
        <w:t>Allergy</w:t>
      </w:r>
      <w:r w:rsidRPr="00CF755A">
        <w:rPr>
          <w:szCs w:val="28"/>
          <w:lang w:val="en-US"/>
        </w:rPr>
        <w:t xml:space="preserve">  </w:t>
      </w:r>
      <w:r w:rsidRPr="00AF223F">
        <w:rPr>
          <w:szCs w:val="28"/>
          <w:lang w:val="en-US"/>
        </w:rPr>
        <w:t>Ed</w:t>
      </w:r>
      <w:r w:rsidRPr="00CF755A">
        <w:rPr>
          <w:szCs w:val="28"/>
          <w:lang w:val="en-US"/>
        </w:rPr>
        <w:t xml:space="preserve">. </w:t>
      </w:r>
      <w:r w:rsidRPr="00AF223F">
        <w:rPr>
          <w:szCs w:val="28"/>
          <w:lang w:val="en-US"/>
        </w:rPr>
        <w:t>By 2 ed. London</w:t>
      </w:r>
      <w:r w:rsidRPr="00B06AD6">
        <w:rPr>
          <w:szCs w:val="28"/>
          <w:lang w:val="en-US"/>
        </w:rPr>
        <w:t>.-</w:t>
      </w:r>
      <w:r w:rsidRPr="00AF223F">
        <w:rPr>
          <w:szCs w:val="28"/>
          <w:lang w:val="en-US"/>
        </w:rPr>
        <w:t>Saunders</w:t>
      </w:r>
      <w:r w:rsidRPr="00B06AD6">
        <w:rPr>
          <w:szCs w:val="28"/>
          <w:lang w:val="en-US"/>
        </w:rPr>
        <w:t xml:space="preserve"> </w:t>
      </w:r>
      <w:r w:rsidRPr="00AF223F">
        <w:rPr>
          <w:szCs w:val="28"/>
          <w:lang w:val="en-US"/>
        </w:rPr>
        <w:t>Co</w:t>
      </w:r>
      <w:r w:rsidRPr="00B06AD6">
        <w:rPr>
          <w:szCs w:val="28"/>
          <w:lang w:val="en-US"/>
        </w:rPr>
        <w:t>.,</w:t>
      </w:r>
      <w:r>
        <w:rPr>
          <w:szCs w:val="28"/>
        </w:rPr>
        <w:t xml:space="preserve"> </w:t>
      </w:r>
      <w:r w:rsidRPr="00B06AD6">
        <w:rPr>
          <w:szCs w:val="28"/>
          <w:lang w:val="en-US"/>
        </w:rPr>
        <w:t>1997.</w:t>
      </w:r>
      <w:r>
        <w:rPr>
          <w:szCs w:val="28"/>
        </w:rPr>
        <w:t xml:space="preserve"> </w:t>
      </w:r>
      <w:r w:rsidRPr="00B06AD6">
        <w:rPr>
          <w:szCs w:val="28"/>
          <w:lang w:val="en-US"/>
        </w:rPr>
        <w:t>-</w:t>
      </w:r>
      <w:r>
        <w:rPr>
          <w:szCs w:val="28"/>
        </w:rPr>
        <w:t xml:space="preserve"> </w:t>
      </w:r>
      <w:r w:rsidRPr="00AF223F">
        <w:rPr>
          <w:szCs w:val="28"/>
          <w:lang w:val="en-US"/>
        </w:rPr>
        <w:t>P</w:t>
      </w:r>
      <w:r w:rsidRPr="00B06AD6">
        <w:rPr>
          <w:szCs w:val="28"/>
          <w:lang w:val="en-US"/>
        </w:rPr>
        <w:t>.</w:t>
      </w:r>
      <w:r>
        <w:rPr>
          <w:szCs w:val="28"/>
        </w:rPr>
        <w:t xml:space="preserve"> </w:t>
      </w:r>
      <w:r w:rsidRPr="00B06AD6">
        <w:rPr>
          <w:szCs w:val="28"/>
          <w:lang w:val="en-US"/>
        </w:rPr>
        <w:t>421-448.</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US"/>
        </w:rPr>
        <w:t>Renegar K.,Jackson G., metecky J. In vitro comparison of the biologic a</w:t>
      </w:r>
      <w:r w:rsidRPr="00AF223F">
        <w:rPr>
          <w:szCs w:val="28"/>
          <w:lang w:val="en-US"/>
        </w:rPr>
        <w:t>c</w:t>
      </w:r>
      <w:r w:rsidRPr="00AF223F">
        <w:rPr>
          <w:szCs w:val="28"/>
          <w:lang w:val="en-US"/>
        </w:rPr>
        <w:t>tivities of monoclonal monomeric IgA, polymeric IgA and secretory IgA // J.Immunol. – 1998. – N 1. – 160(3). – H.1219-1223.</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smartTag w:uri="urn:schemas:contacts" w:element="Sn">
        <w:r w:rsidRPr="00AF223F">
          <w:rPr>
            <w:sz w:val="28"/>
            <w:szCs w:val="28"/>
            <w:lang w:val="en-US"/>
          </w:rPr>
          <w:t>Roitt</w:t>
        </w:r>
      </w:smartTag>
      <w:r w:rsidRPr="00CF755A">
        <w:rPr>
          <w:sz w:val="28"/>
          <w:szCs w:val="28"/>
          <w:lang w:val="en-US"/>
        </w:rPr>
        <w:t xml:space="preserve"> </w:t>
      </w:r>
      <w:r w:rsidRPr="00AF223F">
        <w:rPr>
          <w:sz w:val="28"/>
          <w:szCs w:val="28"/>
          <w:lang w:val="en-US"/>
        </w:rPr>
        <w:t>I</w:t>
      </w:r>
      <w:r w:rsidRPr="00CF755A">
        <w:rPr>
          <w:sz w:val="28"/>
          <w:szCs w:val="28"/>
          <w:lang w:val="en-US"/>
        </w:rPr>
        <w:t xml:space="preserve">. </w:t>
      </w:r>
      <w:r w:rsidRPr="00AF223F">
        <w:rPr>
          <w:sz w:val="28"/>
          <w:szCs w:val="28"/>
          <w:lang w:val="en-US"/>
        </w:rPr>
        <w:t>Essentials</w:t>
      </w:r>
      <w:r w:rsidRPr="00CF755A">
        <w:rPr>
          <w:sz w:val="28"/>
          <w:szCs w:val="28"/>
          <w:lang w:val="en-US"/>
        </w:rPr>
        <w:t xml:space="preserve"> </w:t>
      </w:r>
      <w:r w:rsidRPr="00AF223F">
        <w:rPr>
          <w:sz w:val="28"/>
          <w:szCs w:val="28"/>
          <w:lang w:val="en-US"/>
        </w:rPr>
        <w:t>Immunology</w:t>
      </w:r>
      <w:r w:rsidRPr="00CF755A">
        <w:rPr>
          <w:sz w:val="28"/>
          <w:szCs w:val="28"/>
          <w:lang w:val="en-US"/>
        </w:rPr>
        <w:t xml:space="preserve">. – </w:t>
      </w:r>
      <w:r w:rsidRPr="00AF223F">
        <w:rPr>
          <w:sz w:val="28"/>
          <w:szCs w:val="28"/>
          <w:lang w:val="en-US"/>
        </w:rPr>
        <w:t>Oxford</w:t>
      </w:r>
      <w:r w:rsidRPr="00CF755A">
        <w:rPr>
          <w:sz w:val="28"/>
          <w:szCs w:val="28"/>
          <w:lang w:val="en-US"/>
        </w:rPr>
        <w:t xml:space="preserve">: </w:t>
      </w:r>
      <w:r w:rsidRPr="00AF223F">
        <w:rPr>
          <w:sz w:val="28"/>
          <w:szCs w:val="28"/>
          <w:lang w:val="en-US"/>
        </w:rPr>
        <w:t>Blackwell</w:t>
      </w:r>
      <w:r w:rsidRPr="00CF755A">
        <w:rPr>
          <w:sz w:val="28"/>
          <w:szCs w:val="28"/>
          <w:lang w:val="en-US"/>
        </w:rPr>
        <w:t xml:space="preserve"> </w:t>
      </w:r>
      <w:r w:rsidRPr="00AF223F">
        <w:rPr>
          <w:sz w:val="28"/>
          <w:szCs w:val="28"/>
          <w:lang w:val="en-US"/>
        </w:rPr>
        <w:t>Scientific</w:t>
      </w:r>
      <w:r w:rsidRPr="00CF755A">
        <w:rPr>
          <w:sz w:val="28"/>
          <w:szCs w:val="28"/>
          <w:lang w:val="en-US"/>
        </w:rPr>
        <w:t xml:space="preserve"> </w:t>
      </w:r>
      <w:r w:rsidRPr="00AF223F">
        <w:rPr>
          <w:sz w:val="28"/>
          <w:szCs w:val="28"/>
          <w:lang w:val="en-US"/>
        </w:rPr>
        <w:t>public</w:t>
      </w:r>
      <w:r w:rsidRPr="00AF223F">
        <w:rPr>
          <w:sz w:val="28"/>
          <w:szCs w:val="28"/>
          <w:lang w:val="en-US"/>
        </w:rPr>
        <w:t>a</w:t>
      </w:r>
      <w:r w:rsidRPr="00AF223F">
        <w:rPr>
          <w:sz w:val="28"/>
          <w:szCs w:val="28"/>
          <w:lang w:val="en-US"/>
        </w:rPr>
        <w:t>tions</w:t>
      </w:r>
      <w:r w:rsidRPr="00CF755A">
        <w:rPr>
          <w:sz w:val="28"/>
          <w:szCs w:val="28"/>
          <w:lang w:val="en-US"/>
        </w:rPr>
        <w:t xml:space="preserve">, 1994. – 448 </w:t>
      </w:r>
      <w:r w:rsidRPr="00AF223F">
        <w:rPr>
          <w:sz w:val="28"/>
          <w:szCs w:val="28"/>
          <w:lang w:val="en-US"/>
        </w:rPr>
        <w:t>p</w:t>
      </w:r>
      <w:r w:rsidRPr="00CF755A">
        <w:rPr>
          <w:sz w:val="28"/>
          <w:szCs w:val="28"/>
          <w:lang w:val="en-US"/>
        </w:rPr>
        <w:t>.</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US"/>
        </w:rPr>
        <w:t>Romagnani S. The role of lymphocyte</w:t>
      </w:r>
      <w:r>
        <w:rPr>
          <w:sz w:val="28"/>
          <w:szCs w:val="28"/>
          <w:lang w:val="en-US"/>
        </w:rPr>
        <w:t xml:space="preserve">s in the allergic disease || j </w:t>
      </w:r>
      <w:r w:rsidRPr="00AF223F">
        <w:rPr>
          <w:sz w:val="28"/>
          <w:szCs w:val="28"/>
          <w:lang w:val="en-US"/>
        </w:rPr>
        <w:t>A</w:t>
      </w:r>
      <w:r w:rsidRPr="00AF223F">
        <w:rPr>
          <w:sz w:val="28"/>
          <w:szCs w:val="28"/>
          <w:lang w:val="en-US"/>
        </w:rPr>
        <w:t>l</w:t>
      </w:r>
      <w:r w:rsidRPr="00AF223F">
        <w:rPr>
          <w:sz w:val="28"/>
          <w:szCs w:val="28"/>
          <w:lang w:val="en-US"/>
        </w:rPr>
        <w:t>lergy.Clin.Immunol.-2000.-v.-105.-P.339-408.</w:t>
      </w:r>
    </w:p>
    <w:p w:rsidR="00CF755A" w:rsidRPr="00CF755A" w:rsidRDefault="00CF755A" w:rsidP="00FF744D">
      <w:pPr>
        <w:numPr>
          <w:ilvl w:val="0"/>
          <w:numId w:val="36"/>
        </w:numPr>
        <w:tabs>
          <w:tab w:val="clear" w:pos="720"/>
          <w:tab w:val="num" w:pos="540"/>
        </w:tabs>
        <w:spacing w:after="0" w:line="360" w:lineRule="auto"/>
        <w:ind w:left="540" w:hanging="540"/>
        <w:jc w:val="both"/>
        <w:rPr>
          <w:sz w:val="28"/>
          <w:szCs w:val="28"/>
          <w:lang w:val="en-US"/>
        </w:rPr>
      </w:pPr>
      <w:r w:rsidRPr="00AF223F">
        <w:rPr>
          <w:sz w:val="28"/>
          <w:szCs w:val="28"/>
          <w:lang w:val="en-GB"/>
        </w:rPr>
        <w:t>Settipane</w:t>
      </w:r>
      <w:r w:rsidRPr="00CF755A">
        <w:rPr>
          <w:sz w:val="28"/>
          <w:szCs w:val="28"/>
          <w:lang w:val="en-US"/>
        </w:rPr>
        <w:t xml:space="preserve"> </w:t>
      </w:r>
      <w:r w:rsidRPr="00AF223F">
        <w:rPr>
          <w:sz w:val="28"/>
          <w:szCs w:val="28"/>
          <w:lang w:val="en-GB"/>
        </w:rPr>
        <w:t>RA</w:t>
      </w:r>
      <w:r w:rsidRPr="00CF755A">
        <w:rPr>
          <w:sz w:val="28"/>
          <w:szCs w:val="28"/>
          <w:lang w:val="en-US"/>
        </w:rPr>
        <w:t xml:space="preserve">. </w:t>
      </w:r>
      <w:r w:rsidRPr="00AF223F">
        <w:rPr>
          <w:sz w:val="28"/>
          <w:szCs w:val="28"/>
          <w:lang w:val="en-GB"/>
        </w:rPr>
        <w:t>Demographics</w:t>
      </w:r>
      <w:r w:rsidRPr="00CF755A">
        <w:rPr>
          <w:sz w:val="28"/>
          <w:szCs w:val="28"/>
          <w:lang w:val="en-US"/>
        </w:rPr>
        <w:t xml:space="preserve"> </w:t>
      </w:r>
      <w:r w:rsidRPr="00AF223F">
        <w:rPr>
          <w:sz w:val="28"/>
          <w:szCs w:val="28"/>
          <w:lang w:val="en-GB"/>
        </w:rPr>
        <w:t>and</w:t>
      </w:r>
      <w:r w:rsidRPr="00CF755A">
        <w:rPr>
          <w:sz w:val="28"/>
          <w:szCs w:val="28"/>
          <w:lang w:val="en-US"/>
        </w:rPr>
        <w:t xml:space="preserve"> </w:t>
      </w:r>
      <w:r w:rsidRPr="00AF223F">
        <w:rPr>
          <w:sz w:val="28"/>
          <w:szCs w:val="28"/>
          <w:lang w:val="en-GB"/>
        </w:rPr>
        <w:t>epidemiology</w:t>
      </w:r>
      <w:r w:rsidRPr="00CF755A">
        <w:rPr>
          <w:sz w:val="28"/>
          <w:szCs w:val="28"/>
          <w:lang w:val="en-US"/>
        </w:rPr>
        <w:t xml:space="preserve"> </w:t>
      </w:r>
      <w:r w:rsidRPr="00AF223F">
        <w:rPr>
          <w:sz w:val="28"/>
          <w:szCs w:val="28"/>
          <w:lang w:val="en-GB"/>
        </w:rPr>
        <w:t>of</w:t>
      </w:r>
      <w:r w:rsidRPr="00CF755A">
        <w:rPr>
          <w:sz w:val="28"/>
          <w:szCs w:val="28"/>
          <w:lang w:val="en-US"/>
        </w:rPr>
        <w:t xml:space="preserve"> </w:t>
      </w:r>
      <w:r w:rsidRPr="00AF223F">
        <w:rPr>
          <w:sz w:val="28"/>
          <w:szCs w:val="28"/>
          <w:lang w:val="en-GB"/>
        </w:rPr>
        <w:t>allergic</w:t>
      </w:r>
      <w:r w:rsidRPr="00CF755A">
        <w:rPr>
          <w:sz w:val="28"/>
          <w:szCs w:val="28"/>
          <w:lang w:val="en-US"/>
        </w:rPr>
        <w:t xml:space="preserve"> </w:t>
      </w:r>
      <w:r w:rsidRPr="00AF223F">
        <w:rPr>
          <w:sz w:val="28"/>
          <w:szCs w:val="28"/>
          <w:lang w:val="en-GB"/>
        </w:rPr>
        <w:t>and</w:t>
      </w:r>
      <w:r w:rsidRPr="00CF755A">
        <w:rPr>
          <w:sz w:val="28"/>
          <w:szCs w:val="28"/>
          <w:lang w:val="en-US"/>
        </w:rPr>
        <w:t xml:space="preserve"> </w:t>
      </w:r>
      <w:r w:rsidRPr="00AF223F">
        <w:rPr>
          <w:sz w:val="28"/>
          <w:szCs w:val="28"/>
          <w:lang w:val="en-GB"/>
        </w:rPr>
        <w:t>nonallergic</w:t>
      </w:r>
      <w:r w:rsidRPr="00CF755A">
        <w:rPr>
          <w:sz w:val="28"/>
          <w:szCs w:val="28"/>
          <w:lang w:val="en-US"/>
        </w:rPr>
        <w:t xml:space="preserve"> </w:t>
      </w:r>
      <w:r w:rsidRPr="00AF223F">
        <w:rPr>
          <w:sz w:val="28"/>
          <w:szCs w:val="28"/>
          <w:lang w:val="en-GB"/>
        </w:rPr>
        <w:t>rhin</w:t>
      </w:r>
      <w:r w:rsidRPr="00AF223F">
        <w:rPr>
          <w:sz w:val="28"/>
          <w:szCs w:val="28"/>
          <w:lang w:val="en-GB"/>
        </w:rPr>
        <w:t>i</w:t>
      </w:r>
      <w:r w:rsidRPr="00AF223F">
        <w:rPr>
          <w:sz w:val="28"/>
          <w:szCs w:val="28"/>
          <w:lang w:val="en-GB"/>
        </w:rPr>
        <w:t>tis</w:t>
      </w:r>
      <w:r w:rsidRPr="00CF755A">
        <w:rPr>
          <w:sz w:val="28"/>
          <w:szCs w:val="28"/>
          <w:lang w:val="en-US"/>
        </w:rPr>
        <w:t xml:space="preserve"> // </w:t>
      </w:r>
      <w:r w:rsidRPr="00AF223F">
        <w:rPr>
          <w:sz w:val="28"/>
          <w:szCs w:val="28"/>
          <w:lang w:val="en-GB"/>
        </w:rPr>
        <w:t>Allergy</w:t>
      </w:r>
      <w:r w:rsidRPr="00CF755A">
        <w:rPr>
          <w:sz w:val="28"/>
          <w:szCs w:val="28"/>
          <w:lang w:val="en-US"/>
        </w:rPr>
        <w:t xml:space="preserve"> </w:t>
      </w:r>
      <w:r w:rsidRPr="00AF223F">
        <w:rPr>
          <w:sz w:val="28"/>
          <w:szCs w:val="28"/>
          <w:lang w:val="en-GB"/>
        </w:rPr>
        <w:t>Asthma</w:t>
      </w:r>
      <w:r w:rsidRPr="00CF755A">
        <w:rPr>
          <w:sz w:val="28"/>
          <w:szCs w:val="28"/>
          <w:lang w:val="en-US"/>
        </w:rPr>
        <w:t xml:space="preserve"> </w:t>
      </w:r>
      <w:r w:rsidRPr="00AF223F">
        <w:rPr>
          <w:sz w:val="28"/>
          <w:szCs w:val="28"/>
          <w:lang w:val="en-GB"/>
        </w:rPr>
        <w:t>Proc</w:t>
      </w:r>
      <w:r w:rsidRPr="00CF755A">
        <w:rPr>
          <w:sz w:val="28"/>
          <w:szCs w:val="28"/>
          <w:lang w:val="en-US"/>
        </w:rPr>
        <w:t xml:space="preserve"> 2001 </w:t>
      </w:r>
      <w:r w:rsidRPr="00AF223F">
        <w:rPr>
          <w:sz w:val="28"/>
          <w:szCs w:val="28"/>
          <w:lang w:val="en-GB"/>
        </w:rPr>
        <w:t>Jul</w:t>
      </w:r>
      <w:r w:rsidRPr="00CF755A">
        <w:rPr>
          <w:sz w:val="28"/>
          <w:szCs w:val="28"/>
          <w:lang w:val="en-US"/>
        </w:rPr>
        <w:t>-</w:t>
      </w:r>
      <w:r w:rsidRPr="00AF223F">
        <w:rPr>
          <w:sz w:val="28"/>
          <w:szCs w:val="28"/>
          <w:lang w:val="en-GB"/>
        </w:rPr>
        <w:t>Aug</w:t>
      </w:r>
      <w:r w:rsidRPr="00CF755A">
        <w:rPr>
          <w:sz w:val="28"/>
          <w:szCs w:val="28"/>
          <w:lang w:val="en-US"/>
        </w:rPr>
        <w:t>;22(4):185-9.</w:t>
      </w:r>
    </w:p>
    <w:p w:rsidR="00CF755A" w:rsidRPr="00AF223F"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US"/>
        </w:rPr>
        <w:t>Simmons P. Quantitation of plasma proteins in low concentrations u</w:t>
      </w:r>
      <w:r w:rsidRPr="00AF223F">
        <w:rPr>
          <w:szCs w:val="28"/>
          <w:lang w:val="en-US"/>
        </w:rPr>
        <w:t>s</w:t>
      </w:r>
      <w:r w:rsidRPr="00AF223F">
        <w:rPr>
          <w:szCs w:val="28"/>
          <w:lang w:val="en-US"/>
        </w:rPr>
        <w:t>ing RID // Clin.Chim Acta. – 1971. - b.35. – P.53-57.</w:t>
      </w:r>
    </w:p>
    <w:p w:rsidR="00CF755A" w:rsidRPr="00B06AD6" w:rsidRDefault="00CF755A" w:rsidP="00FF744D">
      <w:pPr>
        <w:pStyle w:val="af3"/>
        <w:numPr>
          <w:ilvl w:val="0"/>
          <w:numId w:val="36"/>
        </w:numPr>
        <w:tabs>
          <w:tab w:val="clear" w:pos="720"/>
          <w:tab w:val="num" w:pos="540"/>
        </w:tabs>
        <w:suppressAutoHyphens w:val="0"/>
        <w:spacing w:after="0" w:line="360" w:lineRule="auto"/>
        <w:ind w:left="540" w:hanging="540"/>
        <w:jc w:val="both"/>
        <w:rPr>
          <w:szCs w:val="28"/>
          <w:lang w:val="en-US"/>
        </w:rPr>
      </w:pPr>
      <w:r w:rsidRPr="00AF223F">
        <w:rPr>
          <w:szCs w:val="28"/>
          <w:lang w:val="en-US"/>
        </w:rPr>
        <w:t>Steele C., Fidel P.L. Cytokine and chemokine production be human oral and vaginal  epithelial cells in response to Candida albicans //  Infect.</w:t>
      </w:r>
      <w:r w:rsidRPr="00CF755A">
        <w:rPr>
          <w:szCs w:val="28"/>
          <w:lang w:val="en-US"/>
        </w:rPr>
        <w:t xml:space="preserve"> </w:t>
      </w:r>
      <w:r w:rsidRPr="00AF223F">
        <w:rPr>
          <w:szCs w:val="28"/>
          <w:lang w:val="en-US"/>
        </w:rPr>
        <w:t>I</w:t>
      </w:r>
      <w:r w:rsidRPr="00AF223F">
        <w:rPr>
          <w:szCs w:val="28"/>
          <w:lang w:val="en-US"/>
        </w:rPr>
        <w:t>m</w:t>
      </w:r>
      <w:r w:rsidRPr="00AF223F">
        <w:rPr>
          <w:szCs w:val="28"/>
          <w:lang w:val="en-US"/>
        </w:rPr>
        <w:t xml:space="preserve">munol.- 2002.- </w:t>
      </w:r>
      <w:r w:rsidRPr="00AF223F">
        <w:rPr>
          <w:szCs w:val="28"/>
        </w:rPr>
        <w:t>м</w:t>
      </w:r>
      <w:r w:rsidRPr="00AF223F">
        <w:rPr>
          <w:szCs w:val="28"/>
          <w:lang w:val="en-US"/>
        </w:rPr>
        <w:t xml:space="preserve">.70.- </w:t>
      </w:r>
      <w:r w:rsidRPr="00B06AD6">
        <w:rPr>
          <w:szCs w:val="28"/>
          <w:lang w:val="en-US"/>
        </w:rPr>
        <w:t>№ 2.-</w:t>
      </w:r>
      <w:r w:rsidRPr="00AF223F">
        <w:rPr>
          <w:szCs w:val="28"/>
        </w:rPr>
        <w:t>Р</w:t>
      </w:r>
      <w:r w:rsidRPr="00B06AD6">
        <w:rPr>
          <w:szCs w:val="28"/>
          <w:lang w:val="en-US"/>
        </w:rPr>
        <w:t>. 577-583.</w:t>
      </w:r>
    </w:p>
    <w:p w:rsidR="00CF755A" w:rsidRPr="00AF223F" w:rsidRDefault="00CF755A" w:rsidP="00FF744D">
      <w:pPr>
        <w:numPr>
          <w:ilvl w:val="0"/>
          <w:numId w:val="36"/>
        </w:numPr>
        <w:tabs>
          <w:tab w:val="clear" w:pos="720"/>
          <w:tab w:val="num" w:pos="540"/>
        </w:tabs>
        <w:spacing w:after="0" w:line="360" w:lineRule="auto"/>
        <w:ind w:left="540" w:hanging="540"/>
        <w:jc w:val="both"/>
        <w:rPr>
          <w:sz w:val="28"/>
          <w:szCs w:val="28"/>
        </w:rPr>
      </w:pPr>
      <w:r w:rsidRPr="00AF223F">
        <w:rPr>
          <w:sz w:val="28"/>
          <w:szCs w:val="28"/>
          <w:lang w:val="en-US"/>
        </w:rPr>
        <w:t>Wolters E. A curriculum for documentalists in the bioscience // Meth. I</w:t>
      </w:r>
      <w:r w:rsidRPr="00AF223F">
        <w:rPr>
          <w:sz w:val="28"/>
          <w:szCs w:val="28"/>
          <w:lang w:val="en-US"/>
        </w:rPr>
        <w:t>n</w:t>
      </w:r>
      <w:r w:rsidRPr="00AF223F">
        <w:rPr>
          <w:sz w:val="28"/>
          <w:szCs w:val="28"/>
          <w:lang w:val="en-US"/>
        </w:rPr>
        <w:t>form</w:t>
      </w:r>
      <w:r w:rsidRPr="00AF223F">
        <w:rPr>
          <w:sz w:val="28"/>
          <w:szCs w:val="28"/>
        </w:rPr>
        <w:t>.</w:t>
      </w:r>
      <w:r w:rsidRPr="00AF223F">
        <w:rPr>
          <w:sz w:val="28"/>
          <w:szCs w:val="28"/>
          <w:lang w:val="en-US"/>
        </w:rPr>
        <w:t>Med</w:t>
      </w:r>
      <w:r w:rsidRPr="00AF223F">
        <w:rPr>
          <w:sz w:val="28"/>
          <w:szCs w:val="28"/>
        </w:rPr>
        <w:t>.- 1987.-</w:t>
      </w:r>
      <w:r w:rsidRPr="00AF223F">
        <w:rPr>
          <w:sz w:val="28"/>
          <w:szCs w:val="28"/>
          <w:lang w:val="en-US"/>
        </w:rPr>
        <w:t>b</w:t>
      </w:r>
      <w:r w:rsidRPr="00AF223F">
        <w:rPr>
          <w:sz w:val="28"/>
          <w:szCs w:val="28"/>
        </w:rPr>
        <w:t>/26/-</w:t>
      </w:r>
      <w:r w:rsidRPr="00AF223F">
        <w:rPr>
          <w:sz w:val="28"/>
          <w:szCs w:val="28"/>
          <w:lang w:val="en-US"/>
        </w:rPr>
        <w:t>N</w:t>
      </w:r>
      <w:r w:rsidRPr="00AF223F">
        <w:rPr>
          <w:sz w:val="28"/>
          <w:szCs w:val="28"/>
        </w:rPr>
        <w:t xml:space="preserve"> 2/- </w:t>
      </w:r>
      <w:r w:rsidRPr="00AF223F">
        <w:rPr>
          <w:sz w:val="28"/>
          <w:szCs w:val="28"/>
          <w:lang w:val="en-US"/>
        </w:rPr>
        <w:t>P</w:t>
      </w:r>
      <w:r w:rsidRPr="00AF223F">
        <w:rPr>
          <w:sz w:val="28"/>
          <w:szCs w:val="28"/>
        </w:rPr>
        <w:t>.93-96.</w:t>
      </w:r>
    </w:p>
    <w:p w:rsidR="00637627" w:rsidRPr="00CF755A" w:rsidRDefault="00637627" w:rsidP="0056724D"/>
    <w:p w:rsidR="00804CAB" w:rsidRPr="00160786" w:rsidRDefault="00804CAB" w:rsidP="00EC504A">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4D" w:rsidRDefault="00FF744D">
      <w:pPr>
        <w:spacing w:after="0" w:line="240" w:lineRule="auto"/>
      </w:pPr>
      <w:r>
        <w:separator/>
      </w:r>
    </w:p>
  </w:endnote>
  <w:endnote w:type="continuationSeparator" w:id="0">
    <w:p w:rsidR="00FF744D" w:rsidRDefault="00FF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FF744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CF755A">
      <w:rPr>
        <w:rStyle w:val="aff0"/>
        <w:rFonts w:eastAsia="Garamond"/>
        <w:noProof/>
      </w:rPr>
      <w:t>22</w:t>
    </w:r>
    <w:r>
      <w:rPr>
        <w:rStyle w:val="aff0"/>
        <w:rFonts w:eastAsia="Garamond"/>
      </w:rPr>
      <w:fldChar w:fldCharType="end"/>
    </w:r>
  </w:p>
  <w:p w:rsidR="009335CF" w:rsidRDefault="00FF744D">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4D" w:rsidRDefault="00FF744D">
      <w:pPr>
        <w:spacing w:after="0" w:line="240" w:lineRule="auto"/>
      </w:pPr>
      <w:r>
        <w:separator/>
      </w:r>
    </w:p>
  </w:footnote>
  <w:footnote w:type="continuationSeparator" w:id="0">
    <w:p w:rsidR="00FF744D" w:rsidRDefault="00FF7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FF744D">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F744D">
    <w:pPr>
      <w:pStyle w:val="afe"/>
      <w:framePr w:wrap="around" w:vAnchor="text" w:hAnchor="margin" w:xAlign="right" w:y="1"/>
      <w:rPr>
        <w:rStyle w:val="aff0"/>
        <w:lang w:val="uk-UA"/>
      </w:rPr>
    </w:pPr>
  </w:p>
  <w:p w:rsidR="009335CF" w:rsidRDefault="00FF744D">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40E1531"/>
    <w:multiLevelType w:val="hybridMultilevel"/>
    <w:tmpl w:val="68B6A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6"/>
  </w:num>
  <w:num w:numId="7">
    <w:abstractNumId w:val="23"/>
  </w:num>
  <w:num w:numId="8">
    <w:abstractNumId w:val="55"/>
  </w:num>
  <w:num w:numId="9">
    <w:abstractNumId w:val="34"/>
  </w:num>
  <w:num w:numId="10">
    <w:abstractNumId w:val="38"/>
  </w:num>
  <w:num w:numId="11">
    <w:abstractNumId w:val="59"/>
  </w:num>
  <w:num w:numId="12">
    <w:abstractNumId w:val="41"/>
  </w:num>
  <w:num w:numId="13">
    <w:abstractNumId w:val="48"/>
  </w:num>
  <w:num w:numId="14">
    <w:abstractNumId w:val="39"/>
  </w:num>
  <w:num w:numId="15">
    <w:abstractNumId w:val="31"/>
  </w:num>
  <w:num w:numId="16">
    <w:abstractNumId w:val="37"/>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5"/>
  </w:num>
  <w:num w:numId="21">
    <w:abstractNumId w:val="28"/>
  </w:num>
  <w:num w:numId="22">
    <w:abstractNumId w:val="57"/>
  </w:num>
  <w:num w:numId="23">
    <w:abstractNumId w:val="25"/>
  </w:num>
  <w:num w:numId="24">
    <w:abstractNumId w:val="47"/>
    <w:lvlOverride w:ilvl="0">
      <w:startOverride w:val="1"/>
    </w:lvlOverride>
  </w:num>
  <w:num w:numId="25">
    <w:abstractNumId w:val="44"/>
  </w:num>
  <w:num w:numId="26">
    <w:abstractNumId w:val="58"/>
  </w:num>
  <w:num w:numId="27">
    <w:abstractNumId w:val="27"/>
  </w:num>
  <w:num w:numId="28">
    <w:abstractNumId w:val="33"/>
  </w:num>
  <w:num w:numId="29">
    <w:abstractNumId w:val="45"/>
  </w:num>
  <w:num w:numId="30">
    <w:abstractNumId w:val="49"/>
  </w:num>
  <w:num w:numId="31">
    <w:abstractNumId w:val="56"/>
  </w:num>
  <w:num w:numId="32">
    <w:abstractNumId w:val="30"/>
  </w:num>
  <w:num w:numId="33">
    <w:abstractNumId w:val="51"/>
  </w:num>
  <w:num w:numId="34">
    <w:abstractNumId w:val="52"/>
  </w:num>
  <w:num w:numId="35">
    <w:abstractNumId w:val="43"/>
  </w:num>
  <w:num w:numId="36">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 w:val="00FF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1">
    <w:name w:val="Основной Знак Знак"/>
    <w:basedOn w:val="2"/>
    <w:link w:val="afffffffffffffffffffffffffff2"/>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2">
    <w:name w:val="Основной Знак Знак Знак"/>
    <w:basedOn w:val="af"/>
    <w:link w:val="afffffffffffffffffffffffffff1"/>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3">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33</Pages>
  <Words>7479</Words>
  <Characters>42634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925</cp:revision>
  <dcterms:created xsi:type="dcterms:W3CDTF">2015-05-26T12:20:00Z</dcterms:created>
  <dcterms:modified xsi:type="dcterms:W3CDTF">2015-06-04T11:55:00Z</dcterms:modified>
</cp:coreProperties>
</file>