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0F2C62" w:rsidRDefault="000F2C62" w:rsidP="000F2C62">
      <w:r w:rsidRPr="000F2C62">
        <w:rPr>
          <w:rFonts w:ascii="Times New Roman" w:eastAsia="Arial Narrow" w:hAnsi="Times New Roman" w:cs="Times New Roman"/>
          <w:b/>
          <w:bCs/>
          <w:color w:val="000000"/>
          <w:kern w:val="0"/>
          <w:sz w:val="24"/>
          <w:lang w:val="uk-UA" w:eastAsia="uk-UA" w:bidi="uk-UA"/>
        </w:rPr>
        <w:t>Стріяшко Галина Миколаївна</w:t>
      </w:r>
      <w:r w:rsidRPr="000F2C62">
        <w:rPr>
          <w:rFonts w:ascii="Times New Roman" w:eastAsia="Arial Narrow" w:hAnsi="Times New Roman" w:cs="Times New Roman"/>
          <w:color w:val="000000"/>
          <w:kern w:val="0"/>
          <w:sz w:val="24"/>
          <w:lang w:val="uk-UA" w:eastAsia="uk-UA" w:bidi="uk-UA"/>
        </w:rPr>
        <w:t>, завідувач навчальної лаборато</w:t>
      </w:r>
      <w:r w:rsidRPr="000F2C62">
        <w:rPr>
          <w:rFonts w:ascii="Times New Roman" w:eastAsia="Arial Narrow" w:hAnsi="Times New Roman" w:cs="Times New Roman"/>
          <w:color w:val="000000"/>
          <w:kern w:val="0"/>
          <w:sz w:val="24"/>
          <w:lang w:val="uk-UA" w:eastAsia="uk-UA" w:bidi="uk-UA"/>
        </w:rPr>
        <w:softHyphen/>
        <w:t>рії кафедри фінансового права Університету державної фіскаль</w:t>
      </w:r>
      <w:r w:rsidRPr="000F2C62">
        <w:rPr>
          <w:rFonts w:ascii="Times New Roman" w:eastAsia="Arial Narrow" w:hAnsi="Times New Roman" w:cs="Times New Roman"/>
          <w:color w:val="000000"/>
          <w:kern w:val="0"/>
          <w:sz w:val="24"/>
          <w:lang w:val="uk-UA" w:eastAsia="uk-UA" w:bidi="uk-UA"/>
        </w:rPr>
        <w:softHyphen/>
        <w:t>ної служби України: «Податкові агенти як суб’єкти податкового права» (12.00.07 - адміністративне право і процес; фінансове право; інформаційне право). Спецрада Д 27.855.02 в Університеті державної фіскальної служби України</w:t>
      </w:r>
    </w:p>
    <w:sectPr w:rsidR="00047DE3" w:rsidRPr="000F2C62"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1"/>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654A3A-B910-45C4-A217-EAD99952E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51</Words>
  <Characters>291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cp:revision>
  <cp:lastPrinted>2009-02-06T05:36:00Z</cp:lastPrinted>
  <dcterms:created xsi:type="dcterms:W3CDTF">2020-05-06T21:31:00Z</dcterms:created>
  <dcterms:modified xsi:type="dcterms:W3CDTF">2020-05-06T22:04:00Z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