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C206"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Красикова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Екатерина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Николаевна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Кейс</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структуре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содержании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методической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компетенции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лингвиста</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преподавателя</w:t>
      </w:r>
      <w:r w:rsidRPr="00695644">
        <w:rPr>
          <w:rFonts w:ascii="Helvetica Neue" w:eastAsia="Symbol" w:hAnsi="Helvetica Neue"/>
          <w:b/>
          <w:color w:val="222222"/>
          <w:kern w:val="0"/>
          <w:sz w:val="21"/>
          <w:szCs w:val="21"/>
          <w:lang w:eastAsia="ru-RU"/>
        </w:rPr>
        <w:t xml:space="preserve"> : </w:t>
      </w:r>
      <w:r w:rsidRPr="00695644">
        <w:rPr>
          <w:rFonts w:ascii="Helvetica Neue" w:eastAsia="Symbol" w:hAnsi="Helvetica Neue" w:hint="eastAsia"/>
          <w:b/>
          <w:color w:val="222222"/>
          <w:kern w:val="0"/>
          <w:sz w:val="21"/>
          <w:szCs w:val="21"/>
          <w:lang w:eastAsia="ru-RU"/>
        </w:rPr>
        <w:t>диссертация</w:t>
      </w:r>
      <w:r w:rsidRPr="00695644">
        <w:rPr>
          <w:rFonts w:ascii="Helvetica Neue" w:eastAsia="Symbol" w:hAnsi="Helvetica Neue"/>
          <w:b/>
          <w:color w:val="222222"/>
          <w:kern w:val="0"/>
          <w:sz w:val="21"/>
          <w:szCs w:val="21"/>
          <w:lang w:eastAsia="ru-RU"/>
        </w:rPr>
        <w:t xml:space="preserve"> ... </w:t>
      </w:r>
      <w:r w:rsidRPr="00695644">
        <w:rPr>
          <w:rFonts w:ascii="Helvetica Neue" w:eastAsia="Symbol" w:hAnsi="Helvetica Neue" w:hint="eastAsia"/>
          <w:b/>
          <w:color w:val="222222"/>
          <w:kern w:val="0"/>
          <w:sz w:val="21"/>
          <w:szCs w:val="21"/>
          <w:lang w:eastAsia="ru-RU"/>
        </w:rPr>
        <w:t>кандидата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педагогических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наук</w:t>
      </w:r>
      <w:r w:rsidRPr="00695644">
        <w:rPr>
          <w:rFonts w:ascii="Helvetica Neue" w:eastAsia="Symbol" w:hAnsi="Helvetica Neue"/>
          <w:b/>
          <w:color w:val="222222"/>
          <w:kern w:val="0"/>
          <w:sz w:val="21"/>
          <w:szCs w:val="21"/>
          <w:lang w:eastAsia="ru-RU"/>
        </w:rPr>
        <w:t xml:space="preserve"> : 13.00.02 / </w:t>
      </w:r>
      <w:r w:rsidRPr="00695644">
        <w:rPr>
          <w:rFonts w:ascii="Helvetica Neue" w:eastAsia="Symbol" w:hAnsi="Helvetica Neue" w:hint="eastAsia"/>
          <w:b/>
          <w:color w:val="222222"/>
          <w:kern w:val="0"/>
          <w:sz w:val="21"/>
          <w:szCs w:val="21"/>
          <w:lang w:eastAsia="ru-RU"/>
        </w:rPr>
        <w:t>Красикова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Екатерина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Николаевна</w:t>
      </w:r>
      <w:r w:rsidRPr="00695644">
        <w:rPr>
          <w:rFonts w:ascii="Helvetica Neue" w:eastAsia="Symbol" w:hAnsi="Helvetica Neue"/>
          <w:b/>
          <w:color w:val="222222"/>
          <w:kern w:val="0"/>
          <w:sz w:val="21"/>
          <w:szCs w:val="21"/>
          <w:lang w:eastAsia="ru-RU"/>
        </w:rPr>
        <w:t>; [</w:t>
      </w:r>
      <w:r w:rsidRPr="00695644">
        <w:rPr>
          <w:rFonts w:ascii="Helvetica Neue" w:eastAsia="Symbol" w:hAnsi="Helvetica Neue" w:hint="eastAsia"/>
          <w:b/>
          <w:color w:val="222222"/>
          <w:kern w:val="0"/>
          <w:sz w:val="21"/>
          <w:szCs w:val="21"/>
          <w:lang w:eastAsia="ru-RU"/>
        </w:rPr>
        <w:t>Место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защиты</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Ставроп</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гос</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ун</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т</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Ставрополь</w:t>
      </w:r>
      <w:r w:rsidRPr="00695644">
        <w:rPr>
          <w:rFonts w:ascii="Helvetica Neue" w:eastAsia="Symbol" w:hAnsi="Helvetica Neue"/>
          <w:b/>
          <w:color w:val="222222"/>
          <w:kern w:val="0"/>
          <w:sz w:val="21"/>
          <w:szCs w:val="21"/>
          <w:lang w:eastAsia="ru-RU"/>
        </w:rPr>
        <w:t xml:space="preserve">, 2009.- 172 </w:t>
      </w:r>
      <w:r w:rsidRPr="00695644">
        <w:rPr>
          <w:rFonts w:ascii="Helvetica Neue" w:eastAsia="Symbol" w:hAnsi="Helvetica Neue" w:hint="eastAsia"/>
          <w:b/>
          <w:color w:val="222222"/>
          <w:kern w:val="0"/>
          <w:sz w:val="21"/>
          <w:szCs w:val="21"/>
          <w:lang w:eastAsia="ru-RU"/>
        </w:rPr>
        <w:t>с</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ил</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РГБ</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ОД</w:t>
      </w:r>
      <w:r w:rsidRPr="00695644">
        <w:rPr>
          <w:rFonts w:ascii="Helvetica Neue" w:eastAsia="Symbol" w:hAnsi="Helvetica Neue"/>
          <w:b/>
          <w:color w:val="222222"/>
          <w:kern w:val="0"/>
          <w:sz w:val="21"/>
          <w:szCs w:val="21"/>
          <w:lang w:eastAsia="ru-RU"/>
        </w:rPr>
        <w:t>, 61 09-13/1590</w:t>
      </w:r>
    </w:p>
    <w:p w14:paraId="209F2C29" w14:textId="77777777" w:rsidR="00695644" w:rsidRPr="00695644" w:rsidRDefault="00695644" w:rsidP="00695644">
      <w:pPr>
        <w:rPr>
          <w:rFonts w:ascii="Helvetica Neue" w:eastAsia="Symbol" w:hAnsi="Helvetica Neue"/>
          <w:b/>
          <w:color w:val="222222"/>
          <w:kern w:val="0"/>
          <w:sz w:val="21"/>
          <w:szCs w:val="21"/>
          <w:lang w:eastAsia="ru-RU"/>
        </w:rPr>
      </w:pPr>
    </w:p>
    <w:p w14:paraId="156DF26B" w14:textId="77777777" w:rsidR="00695644" w:rsidRPr="00695644" w:rsidRDefault="00695644" w:rsidP="00695644">
      <w:pPr>
        <w:rPr>
          <w:rFonts w:ascii="Helvetica Neue" w:eastAsia="Symbol" w:hAnsi="Helvetica Neue"/>
          <w:b/>
          <w:color w:val="222222"/>
          <w:kern w:val="0"/>
          <w:sz w:val="21"/>
          <w:szCs w:val="21"/>
          <w:lang w:eastAsia="ru-RU"/>
        </w:rPr>
      </w:pPr>
    </w:p>
    <w:p w14:paraId="35F9BE53"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ФЕДЕРАЛЬНОЕ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АГЕНТСТВО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ОБРАЗОВАНИЮ</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ГОУ</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ВПО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СТАВРОПОЛЬСКИЙ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ГОСУДАРСТВЕННЫЙ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УНИВЕРСИТЕТ</w:t>
      </w:r>
      <w:r w:rsidRPr="00695644">
        <w:rPr>
          <w:rFonts w:ascii="Helvetica Neue" w:eastAsia="Symbol" w:hAnsi="Helvetica Neue" w:hint="eastAsia"/>
          <w:b/>
          <w:color w:val="222222"/>
          <w:kern w:val="0"/>
          <w:sz w:val="21"/>
          <w:szCs w:val="21"/>
          <w:lang w:eastAsia="ru-RU"/>
        </w:rPr>
        <w:t>»</w:t>
      </w:r>
    </w:p>
    <w:p w14:paraId="49074C9F"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правах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рукописи</w:t>
      </w:r>
    </w:p>
    <w:p w14:paraId="38133AC4"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&gt;</w:t>
      </w:r>
      <w:r w:rsidRPr="00695644">
        <w:rPr>
          <w:rFonts w:ascii="Helvetica Neue" w:eastAsia="Symbol" w:hAnsi="Helvetica Neue" w:hint="eastAsia"/>
          <w:b/>
          <w:color w:val="222222"/>
          <w:kern w:val="0"/>
          <w:sz w:val="21"/>
          <w:szCs w:val="21"/>
          <w:lang w:eastAsia="ru-RU"/>
        </w:rPr>
        <w:t>¿</w:t>
      </w:r>
      <w:r w:rsidRPr="00695644">
        <w:rPr>
          <w:rFonts w:ascii="Helvetica Neue" w:eastAsia="Symbol" w:hAnsi="Helvetica Neue"/>
          <w:b/>
          <w:color w:val="222222"/>
          <w:kern w:val="0"/>
          <w:sz w:val="21"/>
          <w:szCs w:val="21"/>
          <w:lang w:eastAsia="ru-RU"/>
        </w:rPr>
        <w:t>120 0.9 09137 -</w:t>
      </w:r>
    </w:p>
    <w:p w14:paraId="54C24439"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КРАСИКОВА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ЕКАТЕРИНА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НИКОЛАЕВНА</w:t>
      </w:r>
    </w:p>
    <w:p w14:paraId="3BC02270"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КЕЙС</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СТРУКТУРЕ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СОДЕРЖАНИИ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МЕТОДИЧЕСКОЙ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КОМПЕТЕНЦИИ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ЛИНГВИСТА</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ПРЕПОДАВАТЕЛЯ</w:t>
      </w:r>
    </w:p>
    <w:p w14:paraId="54F5F376"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Диссертация</w:t>
      </w:r>
    </w:p>
    <w:p w14:paraId="7A89C85C"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на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соискания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ученой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степени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кандидата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педагогических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наук</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специальности</w:t>
      </w:r>
      <w:r w:rsidRPr="00695644">
        <w:rPr>
          <w:rFonts w:ascii="Helvetica Neue" w:eastAsia="Symbol" w:hAnsi="Helvetica Neue"/>
          <w:b/>
          <w:color w:val="222222"/>
          <w:kern w:val="0"/>
          <w:sz w:val="21"/>
          <w:szCs w:val="21"/>
          <w:lang w:eastAsia="ru-RU"/>
        </w:rPr>
        <w:t xml:space="preserve"> 13.00.02 - </w:t>
      </w:r>
      <w:r w:rsidRPr="00695644">
        <w:rPr>
          <w:rFonts w:ascii="Helvetica Neue" w:eastAsia="Symbol" w:hAnsi="Helvetica Neue" w:hint="eastAsia"/>
          <w:b/>
          <w:color w:val="222222"/>
          <w:kern w:val="0"/>
          <w:sz w:val="21"/>
          <w:szCs w:val="21"/>
          <w:lang w:eastAsia="ru-RU"/>
        </w:rPr>
        <w:t>Теория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методика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обучения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воспитания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иностранные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языки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уровень</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профессионального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образования</w:t>
      </w:r>
      <w:r w:rsidRPr="00695644">
        <w:rPr>
          <w:rFonts w:ascii="Helvetica Neue" w:eastAsia="Symbol" w:hAnsi="Helvetica Neue"/>
          <w:b/>
          <w:color w:val="222222"/>
          <w:kern w:val="0"/>
          <w:sz w:val="21"/>
          <w:szCs w:val="21"/>
          <w:lang w:eastAsia="ru-RU"/>
        </w:rPr>
        <w:t>)</w:t>
      </w:r>
    </w:p>
    <w:p w14:paraId="12D8711A"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Научный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руководитель</w:t>
      </w:r>
      <w:r w:rsidRPr="00695644">
        <w:rPr>
          <w:rFonts w:ascii="Helvetica Neue" w:eastAsia="Symbol" w:hAnsi="Helvetica Neue"/>
          <w:b/>
          <w:color w:val="222222"/>
          <w:kern w:val="0"/>
          <w:sz w:val="21"/>
          <w:szCs w:val="21"/>
          <w:lang w:eastAsia="ru-RU"/>
        </w:rPr>
        <w:t xml:space="preserve"> - </w:t>
      </w:r>
      <w:r w:rsidRPr="00695644">
        <w:rPr>
          <w:rFonts w:ascii="Helvetica Neue" w:eastAsia="Symbol" w:hAnsi="Helvetica Neue" w:hint="eastAsia"/>
          <w:b/>
          <w:color w:val="222222"/>
          <w:kern w:val="0"/>
          <w:sz w:val="21"/>
          <w:szCs w:val="21"/>
          <w:lang w:eastAsia="ru-RU"/>
        </w:rPr>
        <w:t>доктор</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педагогических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наук</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профессор</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Т</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Н</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Ломтева</w:t>
      </w:r>
    </w:p>
    <w:p w14:paraId="1477B9B5"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Ставрополь</w:t>
      </w:r>
      <w:r w:rsidRPr="00695644">
        <w:rPr>
          <w:rFonts w:ascii="Helvetica Neue" w:eastAsia="Symbol" w:hAnsi="Helvetica Neue"/>
          <w:b/>
          <w:color w:val="222222"/>
          <w:kern w:val="0"/>
          <w:sz w:val="21"/>
          <w:szCs w:val="21"/>
          <w:lang w:eastAsia="ru-RU"/>
        </w:rPr>
        <w:t xml:space="preserve"> - 2009</w:t>
      </w:r>
    </w:p>
    <w:p w14:paraId="501BFE43"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Содержание</w:t>
      </w:r>
      <w:r w:rsidRPr="00695644">
        <w:rPr>
          <w:rFonts w:ascii="Helvetica Neue" w:eastAsia="Symbol" w:hAnsi="Helvetica Neue"/>
          <w:b/>
          <w:color w:val="222222"/>
          <w:kern w:val="0"/>
          <w:sz w:val="21"/>
          <w:szCs w:val="21"/>
          <w:lang w:eastAsia="ru-RU"/>
        </w:rPr>
        <w:t>:</w:t>
      </w:r>
    </w:p>
    <w:p w14:paraId="5CF6424E"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Введение</w:t>
      </w:r>
      <w:r w:rsidRPr="00695644">
        <w:rPr>
          <w:rFonts w:ascii="Helvetica Neue" w:eastAsia="Symbol" w:hAnsi="Helvetica Neue"/>
          <w:b/>
          <w:color w:val="222222"/>
          <w:kern w:val="0"/>
          <w:sz w:val="21"/>
          <w:szCs w:val="21"/>
          <w:lang w:eastAsia="ru-RU"/>
        </w:rPr>
        <w:tab/>
        <w:t>3</w:t>
      </w:r>
    </w:p>
    <w:p w14:paraId="6E5A8EBD"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Глава</w:t>
      </w:r>
      <w:r w:rsidRPr="00695644">
        <w:rPr>
          <w:rFonts w:ascii="Helvetica Neue" w:eastAsia="Symbol" w:hAnsi="Helvetica Neue"/>
          <w:b/>
          <w:color w:val="222222"/>
          <w:kern w:val="0"/>
          <w:sz w:val="21"/>
          <w:szCs w:val="21"/>
          <w:lang w:eastAsia="ru-RU"/>
        </w:rPr>
        <w:t xml:space="preserve"> I </w:t>
      </w:r>
      <w:r w:rsidRPr="00695644">
        <w:rPr>
          <w:rFonts w:ascii="Helvetica Neue" w:eastAsia="Symbol" w:hAnsi="Helvetica Neue" w:hint="eastAsia"/>
          <w:b/>
          <w:color w:val="222222"/>
          <w:kern w:val="0"/>
          <w:sz w:val="21"/>
          <w:szCs w:val="21"/>
          <w:lang w:eastAsia="ru-RU"/>
        </w:rPr>
        <w:t>Теоретико</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методологическое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обоснование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современной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парадигмы</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методической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подготовки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студентов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лингвистических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специальностей</w:t>
      </w:r>
    </w:p>
    <w:p w14:paraId="2322D1C9"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i</w:t>
      </w:r>
    </w:p>
    <w:p w14:paraId="09D6DFDE"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1.1</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Методичёская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компетенция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как</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компонент</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содержания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обучения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будущих</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лингвистов</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преподавателей</w:t>
      </w:r>
      <w:r w:rsidRPr="00695644">
        <w:rPr>
          <w:rFonts w:ascii="Helvetica Neue" w:eastAsia="Symbol" w:hAnsi="Helvetica Neue"/>
          <w:b/>
          <w:color w:val="222222"/>
          <w:kern w:val="0"/>
          <w:sz w:val="21"/>
          <w:szCs w:val="21"/>
          <w:lang w:eastAsia="ru-RU"/>
        </w:rPr>
        <w:tab/>
        <w:t>13</w:t>
      </w:r>
    </w:p>
    <w:p w14:paraId="135704F1"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lastRenderedPageBreak/>
        <w:t>1.2</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Методы</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обучения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иностранным</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языкам</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диахроническом</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аспекте</w:t>
      </w:r>
      <w:r w:rsidRPr="00695644">
        <w:rPr>
          <w:rFonts w:ascii="Helvetica Neue" w:eastAsia="Symbol" w:hAnsi="Helvetica Neue"/>
          <w:b/>
          <w:color w:val="222222"/>
          <w:kern w:val="0"/>
          <w:sz w:val="21"/>
          <w:szCs w:val="21"/>
          <w:lang w:eastAsia="ru-RU"/>
        </w:rPr>
        <w:tab/>
        <w:t>31</w:t>
      </w:r>
    </w:p>
    <w:p w14:paraId="0C655B5C"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1.3</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Инновационные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методы</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обучения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иностранным</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языкам</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становление</w:t>
      </w:r>
    </w:p>
    <w:p w14:paraId="276E88AD"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кейс</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метода</w:t>
      </w:r>
      <w:r w:rsidRPr="00695644">
        <w:rPr>
          <w:rFonts w:ascii="Helvetica Neue" w:eastAsia="Symbol" w:hAnsi="Helvetica Neue"/>
          <w:b/>
          <w:color w:val="222222"/>
          <w:kern w:val="0"/>
          <w:sz w:val="21"/>
          <w:szCs w:val="21"/>
          <w:lang w:eastAsia="ru-RU"/>
        </w:rPr>
        <w:tab/>
        <w:t>50</w:t>
      </w:r>
    </w:p>
    <w:p w14:paraId="567E2DC9"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Выводы</w:t>
      </w:r>
      <w:r w:rsidRPr="00695644">
        <w:rPr>
          <w:rFonts w:ascii="Helvetica Neue" w:eastAsia="Symbol" w:hAnsi="Helvetica Neue"/>
          <w:b/>
          <w:color w:val="222222"/>
          <w:kern w:val="0"/>
          <w:sz w:val="21"/>
          <w:szCs w:val="21"/>
          <w:lang w:eastAsia="ru-RU"/>
        </w:rPr>
        <w:tab/>
        <w:t>68</w:t>
      </w:r>
    </w:p>
    <w:p w14:paraId="41AF6929"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Глава</w:t>
      </w:r>
      <w:r w:rsidRPr="00695644">
        <w:rPr>
          <w:rFonts w:ascii="Helvetica Neue" w:eastAsia="Symbol" w:hAnsi="Helvetica Neue"/>
          <w:b/>
          <w:color w:val="222222"/>
          <w:kern w:val="0"/>
          <w:sz w:val="21"/>
          <w:szCs w:val="21"/>
          <w:lang w:eastAsia="ru-RU"/>
        </w:rPr>
        <w:t xml:space="preserve"> II </w:t>
      </w:r>
      <w:r w:rsidRPr="00695644">
        <w:rPr>
          <w:rFonts w:ascii="Helvetica Neue" w:eastAsia="Symbol" w:hAnsi="Helvetica Neue" w:hint="eastAsia"/>
          <w:b/>
          <w:color w:val="222222"/>
          <w:kern w:val="0"/>
          <w:sz w:val="21"/>
          <w:szCs w:val="21"/>
          <w:lang w:eastAsia="ru-RU"/>
        </w:rPr>
        <w:t>Кейс</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структуре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содержании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методической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компетенции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студентов</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лингвистов</w:t>
      </w:r>
    </w:p>
    <w:p w14:paraId="01622E61"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2.1</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Виды</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источники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основные</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характеристики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кейсов</w:t>
      </w:r>
      <w:r w:rsidRPr="00695644">
        <w:rPr>
          <w:rFonts w:ascii="Helvetica Neue" w:eastAsia="Symbol" w:hAnsi="Helvetica Neue"/>
          <w:b/>
          <w:color w:val="222222"/>
          <w:kern w:val="0"/>
          <w:sz w:val="21"/>
          <w:szCs w:val="21"/>
          <w:lang w:eastAsia="ru-RU"/>
        </w:rPr>
        <w:tab/>
        <w:t>70</w:t>
      </w:r>
    </w:p>
    <w:p w14:paraId="2E99E29B"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2.2</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Разработка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учебно</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методического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кейса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организационно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технологический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аспект</w:t>
      </w:r>
      <w:r w:rsidRPr="00695644">
        <w:rPr>
          <w:rFonts w:ascii="Helvetica Neue" w:eastAsia="Symbol" w:hAnsi="Helvetica Neue"/>
          <w:b/>
          <w:color w:val="222222"/>
          <w:kern w:val="0"/>
          <w:sz w:val="21"/>
          <w:szCs w:val="21"/>
          <w:lang w:eastAsia="ru-RU"/>
        </w:rPr>
        <w:tab/>
        <w:t>87</w:t>
      </w:r>
    </w:p>
    <w:p w14:paraId="609723F5"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b/>
          <w:color w:val="222222"/>
          <w:kern w:val="0"/>
          <w:sz w:val="21"/>
          <w:szCs w:val="21"/>
          <w:lang w:eastAsia="ru-RU"/>
        </w:rPr>
        <w:t>2.3</w:t>
      </w:r>
      <w:r w:rsidRPr="00695644">
        <w:rPr>
          <w:rFonts w:ascii="Helvetica Neue" w:eastAsia="Symbol" w:hAnsi="Helvetica Neue"/>
          <w:b/>
          <w:color w:val="222222"/>
          <w:kern w:val="0"/>
          <w:sz w:val="21"/>
          <w:szCs w:val="21"/>
          <w:lang w:eastAsia="ru-RU"/>
        </w:rPr>
        <w:tab/>
      </w:r>
      <w:r w:rsidRPr="00695644">
        <w:rPr>
          <w:rFonts w:ascii="Helvetica Neue" w:eastAsia="Symbol" w:hAnsi="Helvetica Neue" w:hint="eastAsia"/>
          <w:b/>
          <w:color w:val="222222"/>
          <w:kern w:val="0"/>
          <w:sz w:val="21"/>
          <w:szCs w:val="21"/>
          <w:lang w:eastAsia="ru-RU"/>
        </w:rPr>
        <w:t>Экспериментальная</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работа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по</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интеграции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кейс</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метода</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в</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содержание</w:t>
      </w:r>
    </w:p>
    <w:p w14:paraId="214B5692"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методической</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компетенции</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лингвиста</w:t>
      </w:r>
      <w:r w:rsidRPr="00695644">
        <w:rPr>
          <w:rFonts w:ascii="Helvetica Neue" w:eastAsia="Symbol" w:hAnsi="Helvetica Neue"/>
          <w:b/>
          <w:color w:val="222222"/>
          <w:kern w:val="0"/>
          <w:sz w:val="21"/>
          <w:szCs w:val="21"/>
          <w:lang w:eastAsia="ru-RU"/>
        </w:rPr>
        <w:t>-</w:t>
      </w:r>
      <w:r w:rsidRPr="00695644">
        <w:rPr>
          <w:rFonts w:ascii="Helvetica Neue" w:eastAsia="Symbol" w:hAnsi="Helvetica Neue" w:hint="eastAsia"/>
          <w:b/>
          <w:color w:val="222222"/>
          <w:kern w:val="0"/>
          <w:sz w:val="21"/>
          <w:szCs w:val="21"/>
          <w:lang w:eastAsia="ru-RU"/>
        </w:rPr>
        <w:t>преподавателя</w:t>
      </w:r>
      <w:r w:rsidRPr="00695644">
        <w:rPr>
          <w:rFonts w:ascii="Helvetica Neue" w:eastAsia="Symbol" w:hAnsi="Helvetica Neue"/>
          <w:b/>
          <w:color w:val="222222"/>
          <w:kern w:val="0"/>
          <w:sz w:val="21"/>
          <w:szCs w:val="21"/>
          <w:lang w:eastAsia="ru-RU"/>
        </w:rPr>
        <w:tab/>
        <w:t>105</w:t>
      </w:r>
    </w:p>
    <w:p w14:paraId="6244D1B0"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Выводы</w:t>
      </w:r>
      <w:r w:rsidRPr="00695644">
        <w:rPr>
          <w:rFonts w:ascii="Helvetica Neue" w:eastAsia="Symbol" w:hAnsi="Helvetica Neue"/>
          <w:b/>
          <w:color w:val="222222"/>
          <w:kern w:val="0"/>
          <w:sz w:val="21"/>
          <w:szCs w:val="21"/>
          <w:lang w:eastAsia="ru-RU"/>
        </w:rPr>
        <w:tab/>
        <w:t>120</w:t>
      </w:r>
    </w:p>
    <w:p w14:paraId="052D450D"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Заключение</w:t>
      </w:r>
      <w:r w:rsidRPr="00695644">
        <w:rPr>
          <w:rFonts w:ascii="Helvetica Neue" w:eastAsia="Symbol" w:hAnsi="Helvetica Neue"/>
          <w:b/>
          <w:color w:val="222222"/>
          <w:kern w:val="0"/>
          <w:sz w:val="21"/>
          <w:szCs w:val="21"/>
          <w:lang w:eastAsia="ru-RU"/>
        </w:rPr>
        <w:tab/>
        <w:t>122</w:t>
      </w:r>
    </w:p>
    <w:p w14:paraId="34BEBDB8"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Список</w:t>
      </w:r>
      <w:r w:rsidRPr="00695644">
        <w:rPr>
          <w:rFonts w:ascii="Helvetica Neue" w:eastAsia="Symbol" w:hAnsi="Helvetica Neue"/>
          <w:b/>
          <w:color w:val="222222"/>
          <w:kern w:val="0"/>
          <w:sz w:val="21"/>
          <w:szCs w:val="21"/>
          <w:lang w:eastAsia="ru-RU"/>
        </w:rPr>
        <w:t xml:space="preserve"> </w:t>
      </w:r>
      <w:r w:rsidRPr="00695644">
        <w:rPr>
          <w:rFonts w:ascii="Helvetica Neue" w:eastAsia="Symbol" w:hAnsi="Helvetica Neue" w:hint="eastAsia"/>
          <w:b/>
          <w:color w:val="222222"/>
          <w:kern w:val="0"/>
          <w:sz w:val="21"/>
          <w:szCs w:val="21"/>
          <w:lang w:eastAsia="ru-RU"/>
        </w:rPr>
        <w:t>литературы</w:t>
      </w:r>
      <w:r w:rsidRPr="00695644">
        <w:rPr>
          <w:rFonts w:ascii="Helvetica Neue" w:eastAsia="Symbol" w:hAnsi="Helvetica Neue"/>
          <w:b/>
          <w:color w:val="222222"/>
          <w:kern w:val="0"/>
          <w:sz w:val="21"/>
          <w:szCs w:val="21"/>
          <w:lang w:eastAsia="ru-RU"/>
        </w:rPr>
        <w:tab/>
        <w:t>124</w:t>
      </w:r>
    </w:p>
    <w:p w14:paraId="148105F3" w14:textId="77777777" w:rsidR="00695644" w:rsidRPr="00695644" w:rsidRDefault="00695644" w:rsidP="00695644">
      <w:pPr>
        <w:rPr>
          <w:rFonts w:ascii="Helvetica Neue" w:eastAsia="Symbol" w:hAnsi="Helvetica Neue"/>
          <w:b/>
          <w:color w:val="222222"/>
          <w:kern w:val="0"/>
          <w:sz w:val="21"/>
          <w:szCs w:val="21"/>
          <w:lang w:eastAsia="ru-RU"/>
        </w:rPr>
      </w:pPr>
      <w:r w:rsidRPr="00695644">
        <w:rPr>
          <w:rFonts w:ascii="Helvetica Neue" w:eastAsia="Symbol" w:hAnsi="Helvetica Neue" w:hint="eastAsia"/>
          <w:b/>
          <w:color w:val="222222"/>
          <w:kern w:val="0"/>
          <w:sz w:val="21"/>
          <w:szCs w:val="21"/>
          <w:lang w:eastAsia="ru-RU"/>
        </w:rPr>
        <w:t>Приложение</w:t>
      </w:r>
      <w:r w:rsidRPr="00695644">
        <w:rPr>
          <w:rFonts w:ascii="Helvetica Neue" w:eastAsia="Symbol" w:hAnsi="Helvetica Neue"/>
          <w:b/>
          <w:color w:val="222222"/>
          <w:kern w:val="0"/>
          <w:sz w:val="21"/>
          <w:szCs w:val="21"/>
          <w:lang w:eastAsia="ru-RU"/>
        </w:rPr>
        <w:tab/>
        <w:t xml:space="preserve">151 </w:t>
      </w:r>
    </w:p>
    <w:p w14:paraId="233AE3C9" w14:textId="34CE0768" w:rsidR="00823A86" w:rsidRDefault="00823A86" w:rsidP="00695644"/>
    <w:p w14:paraId="5EFEE93C" w14:textId="6CD8A9BC" w:rsidR="00695644" w:rsidRDefault="00695644" w:rsidP="00695644"/>
    <w:p w14:paraId="4EF495C5" w14:textId="182285CE" w:rsidR="00695644" w:rsidRDefault="00695644" w:rsidP="00695644"/>
    <w:p w14:paraId="0E7EBBC0" w14:textId="77777777" w:rsidR="00695644" w:rsidRPr="00695644" w:rsidRDefault="00695644" w:rsidP="00695644">
      <w:pPr>
        <w:widowControl/>
        <w:tabs>
          <w:tab w:val="clear" w:pos="709"/>
        </w:tabs>
        <w:suppressAutoHyphens w:val="0"/>
        <w:spacing w:after="0" w:line="475" w:lineRule="exact"/>
        <w:ind w:left="4540" w:firstLine="0"/>
        <w:jc w:val="left"/>
        <w:rPr>
          <w:rFonts w:ascii="Times New Roman" w:eastAsia="Times New Roman" w:hAnsi="Times New Roman" w:cs="Times New Roman"/>
          <w:b/>
          <w:bCs/>
          <w:kern w:val="0"/>
          <w:sz w:val="28"/>
          <w:szCs w:val="28"/>
          <w:lang w:eastAsia="ru-RU"/>
        </w:rPr>
      </w:pPr>
      <w:r w:rsidRPr="00695644">
        <w:rPr>
          <w:rFonts w:ascii="Times New Roman" w:eastAsia="Times New Roman" w:hAnsi="Times New Roman" w:cs="Times New Roman"/>
          <w:b/>
          <w:bCs/>
          <w:kern w:val="0"/>
          <w:sz w:val="28"/>
          <w:szCs w:val="28"/>
          <w:shd w:val="clear" w:color="auto" w:fill="FFFFFF"/>
          <w:lang w:eastAsia="ru-RU"/>
        </w:rPr>
        <w:t>Заключение</w:t>
      </w:r>
    </w:p>
    <w:p w14:paraId="2EF55BB7" w14:textId="77777777" w:rsidR="00695644" w:rsidRPr="00695644" w:rsidRDefault="00695644" w:rsidP="00695644">
      <w:pPr>
        <w:widowControl/>
        <w:tabs>
          <w:tab w:val="clear" w:pos="709"/>
        </w:tabs>
        <w:suppressAutoHyphens w:val="0"/>
        <w:spacing w:after="0" w:line="475" w:lineRule="exact"/>
        <w:ind w:left="40" w:right="40" w:firstLine="940"/>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В результате проведенного исследования были решены все поставленные задачи, подтверждена гипотеза исследования и доказаны положения, выносимые на защиту. Можно сделать следующие выводы по основным этапам исследования:</w:t>
      </w:r>
    </w:p>
    <w:p w14:paraId="15CC4058" w14:textId="77777777" w:rsidR="00695644" w:rsidRPr="00695644" w:rsidRDefault="00695644" w:rsidP="00695644">
      <w:pPr>
        <w:widowControl/>
        <w:numPr>
          <w:ilvl w:val="0"/>
          <w:numId w:val="6"/>
        </w:numPr>
        <w:tabs>
          <w:tab w:val="clear" w:pos="703"/>
          <w:tab w:val="left" w:pos="1149"/>
        </w:tabs>
        <w:suppressAutoHyphens w:val="0"/>
        <w:spacing w:after="0" w:line="480" w:lineRule="exact"/>
        <w:ind w:left="4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lastRenderedPageBreak/>
        <w:t>В основу методической компетенции как компонента профессиональной компетентности преподавателя-лингвиста входит приобретенный синтез знаний; умений; навыков творческой педагогической деятельности и поэтому именно методическая компетенция является важнейшим компонентом для осуществления педагогической деятельности. Ее формирование в процессе обучения вузе - одна из приоритетных задач современного лингвистического образования.</w:t>
      </w:r>
    </w:p>
    <w:p w14:paraId="57CD20AC" w14:textId="77777777" w:rsidR="00695644" w:rsidRPr="00695644" w:rsidRDefault="00695644" w:rsidP="00695644">
      <w:pPr>
        <w:widowControl/>
        <w:numPr>
          <w:ilvl w:val="0"/>
          <w:numId w:val="6"/>
        </w:numPr>
        <w:tabs>
          <w:tab w:val="clear" w:pos="703"/>
          <w:tab w:val="left" w:pos="1154"/>
        </w:tabs>
        <w:suppressAutoHyphens w:val="0"/>
        <w:spacing w:after="0" w:line="485" w:lineRule="exact"/>
        <w:ind w:left="4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Организационная функции методической компетенции является основной в управлении процессом обучения иностранным языкам, а кейс- метод - соответствующим современному подходу один из способов ее формирования, т.к. он формирует аналитические, практические, творческие, коммуникативные, социальные навыки и навыки самоанализа, являющиеся неотъемлемой составляющей данной компетенции.</w:t>
      </w:r>
    </w:p>
    <w:p w14:paraId="736B42DE" w14:textId="77777777" w:rsidR="00695644" w:rsidRPr="00695644" w:rsidRDefault="00695644" w:rsidP="00695644">
      <w:pPr>
        <w:widowControl/>
        <w:numPr>
          <w:ilvl w:val="0"/>
          <w:numId w:val="6"/>
        </w:numPr>
        <w:tabs>
          <w:tab w:val="clear" w:pos="703"/>
          <w:tab w:val="left" w:pos="1154"/>
        </w:tabs>
        <w:suppressAutoHyphens w:val="0"/>
        <w:spacing w:after="0" w:line="485" w:lineRule="exact"/>
        <w:ind w:left="4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С введением нового подхода к обучению иностранным языкам возникла необходимость появления инновационных методов обучения, среди которых лидирующее положение занимают метод проектов, деловая игра и кейс-метод, т.к. они основаны на активизации процесса самостоятельной выработки решений, творческого мышления, а так же мотивационного и эмоционального фона обучаемых.</w:t>
      </w:r>
    </w:p>
    <w:p w14:paraId="74F13D6D" w14:textId="77777777" w:rsidR="00695644" w:rsidRPr="00695644" w:rsidRDefault="00695644" w:rsidP="00695644">
      <w:pPr>
        <w:widowControl/>
        <w:numPr>
          <w:ilvl w:val="0"/>
          <w:numId w:val="6"/>
        </w:numPr>
        <w:tabs>
          <w:tab w:val="clear" w:pos="703"/>
          <w:tab w:val="left" w:pos="1163"/>
        </w:tabs>
        <w:suppressAutoHyphens w:val="0"/>
        <w:spacing w:after="0" w:line="485" w:lineRule="exact"/>
        <w:ind w:left="4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Основными источниками учебно-методических кейсов является процесс обучения иностранным языкам и по степени воздействия основных источников бывают практическими (отражающие абсолютно реальные жизненные ситуации), обучающими (задача - обучение) и научно- исследовательские (ориентированные на осуществление исследовательской деятельности).</w:t>
      </w:r>
    </w:p>
    <w:p w14:paraId="65CE6553" w14:textId="77777777" w:rsidR="00695644" w:rsidRPr="00695644" w:rsidRDefault="00695644" w:rsidP="00695644">
      <w:pPr>
        <w:widowControl/>
        <w:numPr>
          <w:ilvl w:val="0"/>
          <w:numId w:val="6"/>
        </w:numPr>
        <w:tabs>
          <w:tab w:val="clear" w:pos="703"/>
          <w:tab w:val="left" w:pos="1119"/>
        </w:tabs>
        <w:suppressAutoHyphens w:val="0"/>
        <w:spacing w:after="0" w:line="480" w:lineRule="exact"/>
        <w:ind w:left="2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Классификация учебно-методических кейсов основывается на их сюжете, временной последовательности материала, способе представления материла, субъекте, степени воздействия источников, наличии приложений и объему, этапах организации урока и видах речевой деятельности.</w:t>
      </w:r>
    </w:p>
    <w:p w14:paraId="3A11FC31" w14:textId="77777777" w:rsidR="00695644" w:rsidRPr="00695644" w:rsidRDefault="00695644" w:rsidP="00695644">
      <w:pPr>
        <w:widowControl/>
        <w:numPr>
          <w:ilvl w:val="0"/>
          <w:numId w:val="6"/>
        </w:numPr>
        <w:tabs>
          <w:tab w:val="clear" w:pos="703"/>
          <w:tab w:val="left" w:pos="1124"/>
        </w:tabs>
        <w:suppressAutoHyphens w:val="0"/>
        <w:spacing w:after="0" w:line="480" w:lineRule="exact"/>
        <w:ind w:left="2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lastRenderedPageBreak/>
        <w:t>Организационо-технологический аспект создания учебно- методического кейса, применительно к обучению ИЯ в рамках формирования методической компетенции, представлен творческим (учет творчества учителя) и технологическим (пошаговый алгоритм) аспектами.</w:t>
      </w:r>
    </w:p>
    <w:p w14:paraId="5F04B1E0" w14:textId="77777777" w:rsidR="00695644" w:rsidRPr="00695644" w:rsidRDefault="00695644" w:rsidP="00695644">
      <w:pPr>
        <w:widowControl/>
        <w:numPr>
          <w:ilvl w:val="0"/>
          <w:numId w:val="6"/>
        </w:numPr>
        <w:tabs>
          <w:tab w:val="clear" w:pos="703"/>
          <w:tab w:val="left" w:pos="1129"/>
        </w:tabs>
        <w:suppressAutoHyphens w:val="0"/>
        <w:spacing w:after="0" w:line="480" w:lineRule="exact"/>
        <w:ind w:left="20" w:right="40" w:firstLine="740"/>
        <w:jc w:val="left"/>
        <w:rPr>
          <w:rFonts w:ascii="Times New Roman" w:eastAsia="Times New Roman" w:hAnsi="Times New Roman" w:cs="Times New Roman"/>
          <w:kern w:val="0"/>
          <w:sz w:val="28"/>
          <w:szCs w:val="28"/>
          <w:lang w:eastAsia="ru-RU"/>
        </w:rPr>
      </w:pPr>
      <w:r w:rsidRPr="00695644">
        <w:rPr>
          <w:rFonts w:ascii="Times New Roman" w:eastAsia="Times New Roman" w:hAnsi="Times New Roman" w:cs="Times New Roman"/>
          <w:kern w:val="0"/>
          <w:sz w:val="28"/>
          <w:szCs w:val="28"/>
          <w:lang w:eastAsia="ru-RU"/>
        </w:rPr>
        <w:t>При использовании предложенного нами модуля по интеграции кейс-метода в содержание методической компетенции лингвиста- преподавателя: увеличивается уровень мотивации применения кейс-метода в учебном процессе; формируется целостное отношение к процессу овладения навыками и умениями использования данного метода обучения; развивается способность к творческой реализации и рефлексивной самооценке и таким образом осуществляется развитие методической компетенции.</w:t>
      </w:r>
    </w:p>
    <w:p w14:paraId="5228C28E" w14:textId="77777777" w:rsidR="00695644" w:rsidRPr="00695644" w:rsidRDefault="00695644" w:rsidP="00695644">
      <w:pPr>
        <w:widowControl/>
        <w:tabs>
          <w:tab w:val="clear" w:pos="709"/>
        </w:tabs>
        <w:suppressAutoHyphens w:val="0"/>
        <w:spacing w:after="0" w:line="480" w:lineRule="exact"/>
        <w:ind w:left="20" w:right="40" w:firstLine="900"/>
        <w:rPr>
          <w:rFonts w:ascii="Times New Roman" w:eastAsia="Times New Roman" w:hAnsi="Times New Roman" w:cs="Times New Roman"/>
          <w:kern w:val="0"/>
          <w:sz w:val="28"/>
          <w:szCs w:val="28"/>
          <w:lang w:eastAsia="ru-RU"/>
        </w:rPr>
        <w:sectPr w:rsidR="00695644" w:rsidRPr="00695644">
          <w:type w:val="continuous"/>
          <w:pgSz w:w="16837" w:h="23810"/>
          <w:pgMar w:top="4718" w:right="3102" w:bottom="4761" w:left="3990" w:header="0" w:footer="3" w:gutter="0"/>
          <w:cols w:space="720"/>
          <w:noEndnote/>
          <w:docGrid w:linePitch="360"/>
        </w:sectPr>
      </w:pPr>
      <w:r w:rsidRPr="00695644">
        <w:rPr>
          <w:rFonts w:ascii="Times New Roman" w:eastAsia="Times New Roman" w:hAnsi="Times New Roman" w:cs="Times New Roman"/>
          <w:kern w:val="0"/>
          <w:sz w:val="28"/>
          <w:szCs w:val="28"/>
          <w:lang w:eastAsia="ru-RU"/>
        </w:rPr>
        <w:t>Полученные в диссертации данные позволяют вести дальнейшие теоретические разработки в области формирования методической компетенции будущих преподавателей-лингвистов с использованием кейс- метода.</w:t>
      </w:r>
    </w:p>
    <w:p w14:paraId="7F73DE23" w14:textId="77777777" w:rsidR="00695644" w:rsidRPr="00695644" w:rsidRDefault="00695644" w:rsidP="00695644"/>
    <w:sectPr w:rsidR="00695644" w:rsidRPr="0069564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219D" w14:textId="77777777" w:rsidR="002B4242" w:rsidRDefault="002B4242">
      <w:pPr>
        <w:spacing w:after="0" w:line="240" w:lineRule="auto"/>
      </w:pPr>
      <w:r>
        <w:separator/>
      </w:r>
    </w:p>
  </w:endnote>
  <w:endnote w:type="continuationSeparator" w:id="0">
    <w:p w14:paraId="735A9DF7" w14:textId="77777777" w:rsidR="002B4242" w:rsidRDefault="002B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0330" w14:textId="77777777" w:rsidR="002B4242" w:rsidRDefault="002B4242"/>
    <w:p w14:paraId="135314B8" w14:textId="77777777" w:rsidR="002B4242" w:rsidRDefault="002B4242"/>
    <w:p w14:paraId="754E86DF" w14:textId="77777777" w:rsidR="002B4242" w:rsidRDefault="002B4242"/>
    <w:p w14:paraId="60990369" w14:textId="77777777" w:rsidR="002B4242" w:rsidRDefault="002B4242"/>
    <w:p w14:paraId="6924AA49" w14:textId="77777777" w:rsidR="002B4242" w:rsidRDefault="002B4242"/>
    <w:p w14:paraId="3EA595E0" w14:textId="77777777" w:rsidR="002B4242" w:rsidRDefault="002B4242"/>
    <w:p w14:paraId="717386AB" w14:textId="77777777" w:rsidR="002B4242" w:rsidRDefault="002B42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F30E1" wp14:editId="3AF318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87A9A" w14:textId="77777777" w:rsidR="002B4242" w:rsidRDefault="002B4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F30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387A9A" w14:textId="77777777" w:rsidR="002B4242" w:rsidRDefault="002B4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023538" w14:textId="77777777" w:rsidR="002B4242" w:rsidRDefault="002B4242"/>
    <w:p w14:paraId="07C0A327" w14:textId="77777777" w:rsidR="002B4242" w:rsidRDefault="002B4242"/>
    <w:p w14:paraId="043FC1C0" w14:textId="77777777" w:rsidR="002B4242" w:rsidRDefault="002B42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FFF4F1" wp14:editId="686480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914E" w14:textId="77777777" w:rsidR="002B4242" w:rsidRDefault="002B4242"/>
                          <w:p w14:paraId="57FC4DCD" w14:textId="77777777" w:rsidR="002B4242" w:rsidRDefault="002B4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FF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3D914E" w14:textId="77777777" w:rsidR="002B4242" w:rsidRDefault="002B4242"/>
                    <w:p w14:paraId="57FC4DCD" w14:textId="77777777" w:rsidR="002B4242" w:rsidRDefault="002B4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F8872B" w14:textId="77777777" w:rsidR="002B4242" w:rsidRDefault="002B4242"/>
    <w:p w14:paraId="05663ABE" w14:textId="77777777" w:rsidR="002B4242" w:rsidRDefault="002B4242">
      <w:pPr>
        <w:rPr>
          <w:sz w:val="2"/>
          <w:szCs w:val="2"/>
        </w:rPr>
      </w:pPr>
    </w:p>
    <w:p w14:paraId="3DE82E64" w14:textId="77777777" w:rsidR="002B4242" w:rsidRDefault="002B4242"/>
    <w:p w14:paraId="0F4881FB" w14:textId="77777777" w:rsidR="002B4242" w:rsidRDefault="002B4242">
      <w:pPr>
        <w:spacing w:after="0" w:line="240" w:lineRule="auto"/>
      </w:pPr>
    </w:p>
  </w:footnote>
  <w:footnote w:type="continuationSeparator" w:id="0">
    <w:p w14:paraId="5268E3A4" w14:textId="77777777" w:rsidR="002B4242" w:rsidRDefault="002B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242"/>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127888</TotalTime>
  <Pages>5</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3301</cp:revision>
  <cp:lastPrinted>2009-02-06T05:36:00Z</cp:lastPrinted>
  <dcterms:created xsi:type="dcterms:W3CDTF">2024-01-07T13:43:00Z</dcterms:created>
  <dcterms:modified xsi:type="dcterms:W3CDTF">2025-07-06T19:54:00Z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