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D43FE" w14:textId="77777777" w:rsidR="005D3538" w:rsidRPr="005D3538" w:rsidRDefault="005D3538" w:rsidP="005D3538">
      <w:pPr>
        <w:rPr>
          <w:rFonts w:ascii="Helvetica" w:eastAsia="Symbol" w:hAnsi="Helvetica" w:cs="Helvetica"/>
          <w:b/>
          <w:bCs/>
          <w:color w:val="222222"/>
          <w:kern w:val="0"/>
          <w:sz w:val="21"/>
          <w:szCs w:val="21"/>
          <w:lang w:eastAsia="ru-RU"/>
        </w:rPr>
      </w:pPr>
      <w:r w:rsidRPr="005D3538">
        <w:rPr>
          <w:rFonts w:ascii="Helvetica" w:eastAsia="Symbol" w:hAnsi="Helvetica" w:cs="Helvetica"/>
          <w:b/>
          <w:bCs/>
          <w:color w:val="222222"/>
          <w:kern w:val="0"/>
          <w:sz w:val="21"/>
          <w:szCs w:val="21"/>
          <w:lang w:eastAsia="ru-RU"/>
        </w:rPr>
        <w:t>Михальчик, Владимир Валерьевич.</w:t>
      </w:r>
    </w:p>
    <w:p w14:paraId="059616C8" w14:textId="77777777" w:rsidR="005D3538" w:rsidRPr="005D3538" w:rsidRDefault="005D3538" w:rsidP="005D3538">
      <w:pPr>
        <w:rPr>
          <w:rFonts w:ascii="Helvetica" w:eastAsia="Symbol" w:hAnsi="Helvetica" w:cs="Helvetica"/>
          <w:b/>
          <w:bCs/>
          <w:color w:val="222222"/>
          <w:kern w:val="0"/>
          <w:sz w:val="21"/>
          <w:szCs w:val="21"/>
          <w:lang w:eastAsia="ru-RU"/>
        </w:rPr>
      </w:pPr>
      <w:r w:rsidRPr="005D3538">
        <w:rPr>
          <w:rFonts w:ascii="Helvetica" w:eastAsia="Symbol" w:hAnsi="Helvetica" w:cs="Helvetica"/>
          <w:b/>
          <w:bCs/>
          <w:color w:val="222222"/>
          <w:kern w:val="0"/>
          <w:sz w:val="21"/>
          <w:szCs w:val="21"/>
          <w:lang w:eastAsia="ru-RU"/>
        </w:rPr>
        <w:t xml:space="preserve">Термохимическая стабильность модельного нитридного ядерного топлива на основе </w:t>
      </w:r>
      <w:proofErr w:type="gramStart"/>
      <w:r w:rsidRPr="005D3538">
        <w:rPr>
          <w:rFonts w:ascii="Helvetica" w:eastAsia="Symbol" w:hAnsi="Helvetica" w:cs="Helvetica"/>
          <w:b/>
          <w:bCs/>
          <w:color w:val="222222"/>
          <w:kern w:val="0"/>
          <w:sz w:val="21"/>
          <w:szCs w:val="21"/>
          <w:lang w:eastAsia="ru-RU"/>
        </w:rPr>
        <w:t>урана :</w:t>
      </w:r>
      <w:proofErr w:type="gramEnd"/>
      <w:r w:rsidRPr="005D3538">
        <w:rPr>
          <w:rFonts w:ascii="Helvetica" w:eastAsia="Symbol" w:hAnsi="Helvetica" w:cs="Helvetica"/>
          <w:b/>
          <w:bCs/>
          <w:color w:val="222222"/>
          <w:kern w:val="0"/>
          <w:sz w:val="21"/>
          <w:szCs w:val="21"/>
          <w:lang w:eastAsia="ru-RU"/>
        </w:rPr>
        <w:t xml:space="preserve"> диссертация ... кандидата технических наук : 01.04.07 / Михальчик Владимир Валерьевич; [Место защиты: Национальный исследовательский ядерный университет «МИФИ»]. - Москва, 2019. - 137 </w:t>
      </w:r>
      <w:proofErr w:type="gramStart"/>
      <w:r w:rsidRPr="005D3538">
        <w:rPr>
          <w:rFonts w:ascii="Helvetica" w:eastAsia="Symbol" w:hAnsi="Helvetica" w:cs="Helvetica"/>
          <w:b/>
          <w:bCs/>
          <w:color w:val="222222"/>
          <w:kern w:val="0"/>
          <w:sz w:val="21"/>
          <w:szCs w:val="21"/>
          <w:lang w:eastAsia="ru-RU"/>
        </w:rPr>
        <w:t>с. :</w:t>
      </w:r>
      <w:proofErr w:type="gramEnd"/>
      <w:r w:rsidRPr="005D3538">
        <w:rPr>
          <w:rFonts w:ascii="Helvetica" w:eastAsia="Symbol" w:hAnsi="Helvetica" w:cs="Helvetica"/>
          <w:b/>
          <w:bCs/>
          <w:color w:val="222222"/>
          <w:kern w:val="0"/>
          <w:sz w:val="21"/>
          <w:szCs w:val="21"/>
          <w:lang w:eastAsia="ru-RU"/>
        </w:rPr>
        <w:t xml:space="preserve"> ил.</w:t>
      </w:r>
    </w:p>
    <w:p w14:paraId="69F4B046" w14:textId="77777777" w:rsidR="005D3538" w:rsidRPr="005D3538" w:rsidRDefault="005D3538" w:rsidP="005D3538">
      <w:pPr>
        <w:rPr>
          <w:rFonts w:ascii="Helvetica" w:eastAsia="Symbol" w:hAnsi="Helvetica" w:cs="Helvetica"/>
          <w:b/>
          <w:bCs/>
          <w:color w:val="222222"/>
          <w:kern w:val="0"/>
          <w:sz w:val="21"/>
          <w:szCs w:val="21"/>
          <w:lang w:eastAsia="ru-RU"/>
        </w:rPr>
      </w:pPr>
      <w:r w:rsidRPr="005D3538">
        <w:rPr>
          <w:rFonts w:ascii="Helvetica" w:eastAsia="Symbol" w:hAnsi="Helvetica" w:cs="Helvetica"/>
          <w:b/>
          <w:bCs/>
          <w:color w:val="222222"/>
          <w:kern w:val="0"/>
          <w:sz w:val="21"/>
          <w:szCs w:val="21"/>
          <w:lang w:eastAsia="ru-RU"/>
        </w:rPr>
        <w:t>Оглавление диссертациикандидат наук Михальчик Владимир Валерьевич</w:t>
      </w:r>
    </w:p>
    <w:p w14:paraId="6B1B616B" w14:textId="77777777" w:rsidR="005D3538" w:rsidRPr="005D3538" w:rsidRDefault="005D3538" w:rsidP="005D3538">
      <w:pPr>
        <w:rPr>
          <w:rFonts w:ascii="Helvetica" w:eastAsia="Symbol" w:hAnsi="Helvetica" w:cs="Helvetica"/>
          <w:b/>
          <w:bCs/>
          <w:color w:val="222222"/>
          <w:kern w:val="0"/>
          <w:sz w:val="21"/>
          <w:szCs w:val="21"/>
          <w:lang w:eastAsia="ru-RU"/>
        </w:rPr>
      </w:pPr>
      <w:r w:rsidRPr="005D3538">
        <w:rPr>
          <w:rFonts w:ascii="Helvetica" w:eastAsia="Symbol" w:hAnsi="Helvetica" w:cs="Helvetica"/>
          <w:b/>
          <w:bCs/>
          <w:color w:val="222222"/>
          <w:kern w:val="0"/>
          <w:sz w:val="21"/>
          <w:szCs w:val="21"/>
          <w:lang w:eastAsia="ru-RU"/>
        </w:rPr>
        <w:t>Введение</w:t>
      </w:r>
    </w:p>
    <w:p w14:paraId="1475269B" w14:textId="77777777" w:rsidR="005D3538" w:rsidRPr="005D3538" w:rsidRDefault="005D3538" w:rsidP="005D3538">
      <w:pPr>
        <w:rPr>
          <w:rFonts w:ascii="Helvetica" w:eastAsia="Symbol" w:hAnsi="Helvetica" w:cs="Helvetica"/>
          <w:b/>
          <w:bCs/>
          <w:color w:val="222222"/>
          <w:kern w:val="0"/>
          <w:sz w:val="21"/>
          <w:szCs w:val="21"/>
          <w:lang w:eastAsia="ru-RU"/>
        </w:rPr>
      </w:pPr>
      <w:r w:rsidRPr="005D3538">
        <w:rPr>
          <w:rFonts w:ascii="Helvetica" w:eastAsia="Symbol" w:hAnsi="Helvetica" w:cs="Helvetica"/>
          <w:b/>
          <w:bCs/>
          <w:color w:val="222222"/>
          <w:kern w:val="0"/>
          <w:sz w:val="21"/>
          <w:szCs w:val="21"/>
          <w:lang w:eastAsia="ru-RU"/>
        </w:rPr>
        <w:t>1. Особенности термохимической стабильности мононитрида урана</w:t>
      </w:r>
    </w:p>
    <w:p w14:paraId="6D56CEF7" w14:textId="77777777" w:rsidR="005D3538" w:rsidRPr="005D3538" w:rsidRDefault="005D3538" w:rsidP="005D3538">
      <w:pPr>
        <w:rPr>
          <w:rFonts w:ascii="Helvetica" w:eastAsia="Symbol" w:hAnsi="Helvetica" w:cs="Helvetica"/>
          <w:b/>
          <w:bCs/>
          <w:color w:val="222222"/>
          <w:kern w:val="0"/>
          <w:sz w:val="21"/>
          <w:szCs w:val="21"/>
          <w:lang w:eastAsia="ru-RU"/>
        </w:rPr>
      </w:pPr>
      <w:r w:rsidRPr="005D3538">
        <w:rPr>
          <w:rFonts w:ascii="Helvetica" w:eastAsia="Symbol" w:hAnsi="Helvetica" w:cs="Helvetica"/>
          <w:b/>
          <w:bCs/>
          <w:color w:val="222222"/>
          <w:kern w:val="0"/>
          <w:sz w:val="21"/>
          <w:szCs w:val="21"/>
          <w:lang w:eastAsia="ru-RU"/>
        </w:rPr>
        <w:t>1.1 Кристаллическая структура и диаграмма состояний иN</w:t>
      </w:r>
    </w:p>
    <w:p w14:paraId="364EBE96" w14:textId="77777777" w:rsidR="005D3538" w:rsidRPr="005D3538" w:rsidRDefault="005D3538" w:rsidP="005D3538">
      <w:pPr>
        <w:rPr>
          <w:rFonts w:ascii="Helvetica" w:eastAsia="Symbol" w:hAnsi="Helvetica" w:cs="Helvetica"/>
          <w:b/>
          <w:bCs/>
          <w:color w:val="222222"/>
          <w:kern w:val="0"/>
          <w:sz w:val="21"/>
          <w:szCs w:val="21"/>
          <w:lang w:eastAsia="ru-RU"/>
        </w:rPr>
      </w:pPr>
      <w:r w:rsidRPr="005D3538">
        <w:rPr>
          <w:rFonts w:ascii="Helvetica" w:eastAsia="Symbol" w:hAnsi="Helvetica" w:cs="Helvetica"/>
          <w:b/>
          <w:bCs/>
          <w:color w:val="222222"/>
          <w:kern w:val="0"/>
          <w:sz w:val="21"/>
          <w:szCs w:val="21"/>
          <w:lang w:eastAsia="ru-RU"/>
        </w:rPr>
        <w:t>1.2 Разложение мононитрида урана</w:t>
      </w:r>
    </w:p>
    <w:p w14:paraId="05F246DB" w14:textId="77777777" w:rsidR="005D3538" w:rsidRPr="005D3538" w:rsidRDefault="005D3538" w:rsidP="005D3538">
      <w:pPr>
        <w:rPr>
          <w:rFonts w:ascii="Helvetica" w:eastAsia="Symbol" w:hAnsi="Helvetica" w:cs="Helvetica"/>
          <w:b/>
          <w:bCs/>
          <w:color w:val="222222"/>
          <w:kern w:val="0"/>
          <w:sz w:val="21"/>
          <w:szCs w:val="21"/>
          <w:lang w:eastAsia="ru-RU"/>
        </w:rPr>
      </w:pPr>
      <w:r w:rsidRPr="005D3538">
        <w:rPr>
          <w:rFonts w:ascii="Helvetica" w:eastAsia="Symbol" w:hAnsi="Helvetica" w:cs="Helvetica"/>
          <w:b/>
          <w:bCs/>
          <w:color w:val="222222"/>
          <w:kern w:val="0"/>
          <w:sz w:val="21"/>
          <w:szCs w:val="21"/>
          <w:lang w:eastAsia="ru-RU"/>
        </w:rPr>
        <w:t>1.3 Парциальные давления компонентов мононитрида урана</w:t>
      </w:r>
    </w:p>
    <w:p w14:paraId="3A94E22D" w14:textId="77777777" w:rsidR="005D3538" w:rsidRPr="005D3538" w:rsidRDefault="005D3538" w:rsidP="005D3538">
      <w:pPr>
        <w:rPr>
          <w:rFonts w:ascii="Helvetica" w:eastAsia="Symbol" w:hAnsi="Helvetica" w:cs="Helvetica"/>
          <w:b/>
          <w:bCs/>
          <w:color w:val="222222"/>
          <w:kern w:val="0"/>
          <w:sz w:val="21"/>
          <w:szCs w:val="21"/>
          <w:lang w:eastAsia="ru-RU"/>
        </w:rPr>
      </w:pPr>
      <w:r w:rsidRPr="005D3538">
        <w:rPr>
          <w:rFonts w:ascii="Helvetica" w:eastAsia="Symbol" w:hAnsi="Helvetica" w:cs="Helvetica"/>
          <w:b/>
          <w:bCs/>
          <w:color w:val="222222"/>
          <w:kern w:val="0"/>
          <w:sz w:val="21"/>
          <w:szCs w:val="21"/>
          <w:lang w:eastAsia="ru-RU"/>
        </w:rPr>
        <w:t>1.4 Диффузионная подвижность в UN</w:t>
      </w:r>
    </w:p>
    <w:p w14:paraId="7CB5AF09" w14:textId="77777777" w:rsidR="005D3538" w:rsidRPr="005D3538" w:rsidRDefault="005D3538" w:rsidP="005D3538">
      <w:pPr>
        <w:rPr>
          <w:rFonts w:ascii="Helvetica" w:eastAsia="Symbol" w:hAnsi="Helvetica" w:cs="Helvetica"/>
          <w:b/>
          <w:bCs/>
          <w:color w:val="222222"/>
          <w:kern w:val="0"/>
          <w:sz w:val="21"/>
          <w:szCs w:val="21"/>
          <w:lang w:eastAsia="ru-RU"/>
        </w:rPr>
      </w:pPr>
      <w:r w:rsidRPr="005D3538">
        <w:rPr>
          <w:rFonts w:ascii="Helvetica" w:eastAsia="Symbol" w:hAnsi="Helvetica" w:cs="Helvetica"/>
          <w:b/>
          <w:bCs/>
          <w:color w:val="222222"/>
          <w:kern w:val="0"/>
          <w:sz w:val="21"/>
          <w:szCs w:val="21"/>
          <w:lang w:eastAsia="ru-RU"/>
        </w:rPr>
        <w:t>1.5 Термохимическая стабильность смешанных нитридов</w:t>
      </w:r>
    </w:p>
    <w:p w14:paraId="6108F28A" w14:textId="77777777" w:rsidR="005D3538" w:rsidRPr="005D3538" w:rsidRDefault="005D3538" w:rsidP="005D3538">
      <w:pPr>
        <w:rPr>
          <w:rFonts w:ascii="Helvetica" w:eastAsia="Symbol" w:hAnsi="Helvetica" w:cs="Helvetica"/>
          <w:b/>
          <w:bCs/>
          <w:color w:val="222222"/>
          <w:kern w:val="0"/>
          <w:sz w:val="21"/>
          <w:szCs w:val="21"/>
          <w:lang w:eastAsia="ru-RU"/>
        </w:rPr>
      </w:pPr>
      <w:r w:rsidRPr="005D3538">
        <w:rPr>
          <w:rFonts w:ascii="Helvetica" w:eastAsia="Symbol" w:hAnsi="Helvetica" w:cs="Helvetica"/>
          <w:b/>
          <w:bCs/>
          <w:color w:val="222222"/>
          <w:kern w:val="0"/>
          <w:sz w:val="21"/>
          <w:szCs w:val="21"/>
          <w:lang w:eastAsia="ru-RU"/>
        </w:rPr>
        <w:t>Выводы по главе</w:t>
      </w:r>
    </w:p>
    <w:p w14:paraId="2F4D8528" w14:textId="77777777" w:rsidR="005D3538" w:rsidRPr="005D3538" w:rsidRDefault="005D3538" w:rsidP="005D3538">
      <w:pPr>
        <w:rPr>
          <w:rFonts w:ascii="Helvetica" w:eastAsia="Symbol" w:hAnsi="Helvetica" w:cs="Helvetica"/>
          <w:b/>
          <w:bCs/>
          <w:color w:val="222222"/>
          <w:kern w:val="0"/>
          <w:sz w:val="21"/>
          <w:szCs w:val="21"/>
          <w:lang w:eastAsia="ru-RU"/>
        </w:rPr>
      </w:pPr>
      <w:r w:rsidRPr="005D3538">
        <w:rPr>
          <w:rFonts w:ascii="Helvetica" w:eastAsia="Symbol" w:hAnsi="Helvetica" w:cs="Helvetica"/>
          <w:b/>
          <w:bCs/>
          <w:color w:val="222222"/>
          <w:kern w:val="0"/>
          <w:sz w:val="21"/>
          <w:szCs w:val="21"/>
          <w:lang w:eastAsia="ru-RU"/>
        </w:rPr>
        <w:t>2. Материалы и методика исследования</w:t>
      </w:r>
    </w:p>
    <w:p w14:paraId="4BFA0E05" w14:textId="77777777" w:rsidR="005D3538" w:rsidRPr="005D3538" w:rsidRDefault="005D3538" w:rsidP="005D3538">
      <w:pPr>
        <w:rPr>
          <w:rFonts w:ascii="Helvetica" w:eastAsia="Symbol" w:hAnsi="Helvetica" w:cs="Helvetica"/>
          <w:b/>
          <w:bCs/>
          <w:color w:val="222222"/>
          <w:kern w:val="0"/>
          <w:sz w:val="21"/>
          <w:szCs w:val="21"/>
          <w:lang w:eastAsia="ru-RU"/>
        </w:rPr>
      </w:pPr>
      <w:r w:rsidRPr="005D3538">
        <w:rPr>
          <w:rFonts w:ascii="Helvetica" w:eastAsia="Symbol" w:hAnsi="Helvetica" w:cs="Helvetica"/>
          <w:b/>
          <w:bCs/>
          <w:color w:val="222222"/>
          <w:kern w:val="0"/>
          <w:sz w:val="21"/>
          <w:szCs w:val="21"/>
          <w:lang w:eastAsia="ru-RU"/>
        </w:rPr>
        <w:t>2.1 Оборудование</w:t>
      </w:r>
    </w:p>
    <w:p w14:paraId="52F8C263" w14:textId="77777777" w:rsidR="005D3538" w:rsidRPr="005D3538" w:rsidRDefault="005D3538" w:rsidP="005D3538">
      <w:pPr>
        <w:rPr>
          <w:rFonts w:ascii="Helvetica" w:eastAsia="Symbol" w:hAnsi="Helvetica" w:cs="Helvetica"/>
          <w:b/>
          <w:bCs/>
          <w:color w:val="222222"/>
          <w:kern w:val="0"/>
          <w:sz w:val="21"/>
          <w:szCs w:val="21"/>
          <w:lang w:eastAsia="ru-RU"/>
        </w:rPr>
      </w:pPr>
      <w:r w:rsidRPr="005D3538">
        <w:rPr>
          <w:rFonts w:ascii="Helvetica" w:eastAsia="Symbol" w:hAnsi="Helvetica" w:cs="Helvetica"/>
          <w:b/>
          <w:bCs/>
          <w:color w:val="222222"/>
          <w:kern w:val="0"/>
          <w:sz w:val="21"/>
          <w:szCs w:val="21"/>
          <w:lang w:eastAsia="ru-RU"/>
        </w:rPr>
        <w:t>2.2 Плотные компакты мононитрида урана</w:t>
      </w:r>
    </w:p>
    <w:p w14:paraId="2C463160" w14:textId="77777777" w:rsidR="005D3538" w:rsidRPr="005D3538" w:rsidRDefault="005D3538" w:rsidP="005D3538">
      <w:pPr>
        <w:rPr>
          <w:rFonts w:ascii="Helvetica" w:eastAsia="Symbol" w:hAnsi="Helvetica" w:cs="Helvetica"/>
          <w:b/>
          <w:bCs/>
          <w:color w:val="222222"/>
          <w:kern w:val="0"/>
          <w:sz w:val="21"/>
          <w:szCs w:val="21"/>
          <w:lang w:eastAsia="ru-RU"/>
        </w:rPr>
      </w:pPr>
      <w:r w:rsidRPr="005D3538">
        <w:rPr>
          <w:rFonts w:ascii="Helvetica" w:eastAsia="Symbol" w:hAnsi="Helvetica" w:cs="Helvetica"/>
          <w:b/>
          <w:bCs/>
          <w:color w:val="222222"/>
          <w:kern w:val="0"/>
          <w:sz w:val="21"/>
          <w:szCs w:val="21"/>
          <w:lang w:eastAsia="ru-RU"/>
        </w:rPr>
        <w:t>2.2.1 Рентгенофазовый анализ</w:t>
      </w:r>
    </w:p>
    <w:p w14:paraId="1BE0E873" w14:textId="77777777" w:rsidR="005D3538" w:rsidRPr="005D3538" w:rsidRDefault="005D3538" w:rsidP="005D3538">
      <w:pPr>
        <w:rPr>
          <w:rFonts w:ascii="Helvetica" w:eastAsia="Symbol" w:hAnsi="Helvetica" w:cs="Helvetica"/>
          <w:b/>
          <w:bCs/>
          <w:color w:val="222222"/>
          <w:kern w:val="0"/>
          <w:sz w:val="21"/>
          <w:szCs w:val="21"/>
          <w:lang w:eastAsia="ru-RU"/>
        </w:rPr>
      </w:pPr>
      <w:r w:rsidRPr="005D3538">
        <w:rPr>
          <w:rFonts w:ascii="Helvetica" w:eastAsia="Symbol" w:hAnsi="Helvetica" w:cs="Helvetica"/>
          <w:b/>
          <w:bCs/>
          <w:color w:val="222222"/>
          <w:kern w:val="0"/>
          <w:sz w:val="21"/>
          <w:szCs w:val="21"/>
          <w:lang w:eastAsia="ru-RU"/>
        </w:rPr>
        <w:t>2.2.2 Керамографические исследования</w:t>
      </w:r>
    </w:p>
    <w:p w14:paraId="1E423C93" w14:textId="77777777" w:rsidR="005D3538" w:rsidRPr="005D3538" w:rsidRDefault="005D3538" w:rsidP="005D3538">
      <w:pPr>
        <w:rPr>
          <w:rFonts w:ascii="Helvetica" w:eastAsia="Symbol" w:hAnsi="Helvetica" w:cs="Helvetica"/>
          <w:b/>
          <w:bCs/>
          <w:color w:val="222222"/>
          <w:kern w:val="0"/>
          <w:sz w:val="21"/>
          <w:szCs w:val="21"/>
          <w:lang w:eastAsia="ru-RU"/>
        </w:rPr>
      </w:pPr>
      <w:r w:rsidRPr="005D3538">
        <w:rPr>
          <w:rFonts w:ascii="Helvetica" w:eastAsia="Symbol" w:hAnsi="Helvetica" w:cs="Helvetica"/>
          <w:b/>
          <w:bCs/>
          <w:color w:val="222222"/>
          <w:kern w:val="0"/>
          <w:sz w:val="21"/>
          <w:szCs w:val="21"/>
          <w:lang w:eastAsia="ru-RU"/>
        </w:rPr>
        <w:t>2.3 Неспеченные прессовки мононитрида урана</w:t>
      </w:r>
    </w:p>
    <w:p w14:paraId="6E1AA11A" w14:textId="77777777" w:rsidR="005D3538" w:rsidRPr="005D3538" w:rsidRDefault="005D3538" w:rsidP="005D3538">
      <w:pPr>
        <w:rPr>
          <w:rFonts w:ascii="Helvetica" w:eastAsia="Symbol" w:hAnsi="Helvetica" w:cs="Helvetica"/>
          <w:b/>
          <w:bCs/>
          <w:color w:val="222222"/>
          <w:kern w:val="0"/>
          <w:sz w:val="21"/>
          <w:szCs w:val="21"/>
          <w:lang w:eastAsia="ru-RU"/>
        </w:rPr>
      </w:pPr>
      <w:r w:rsidRPr="005D3538">
        <w:rPr>
          <w:rFonts w:ascii="Helvetica" w:eastAsia="Symbol" w:hAnsi="Helvetica" w:cs="Helvetica"/>
          <w:b/>
          <w:bCs/>
          <w:color w:val="222222"/>
          <w:kern w:val="0"/>
          <w:sz w:val="21"/>
          <w:szCs w:val="21"/>
          <w:lang w:eastAsia="ru-RU"/>
        </w:rPr>
        <w:t>2.3.1 Синтез порошка мононитрида урана</w:t>
      </w:r>
    </w:p>
    <w:p w14:paraId="0EA34A26" w14:textId="77777777" w:rsidR="005D3538" w:rsidRPr="005D3538" w:rsidRDefault="005D3538" w:rsidP="005D3538">
      <w:pPr>
        <w:rPr>
          <w:rFonts w:ascii="Helvetica" w:eastAsia="Symbol" w:hAnsi="Helvetica" w:cs="Helvetica"/>
          <w:b/>
          <w:bCs/>
          <w:color w:val="222222"/>
          <w:kern w:val="0"/>
          <w:sz w:val="21"/>
          <w:szCs w:val="21"/>
          <w:lang w:eastAsia="ru-RU"/>
        </w:rPr>
      </w:pPr>
      <w:r w:rsidRPr="005D3538">
        <w:rPr>
          <w:rFonts w:ascii="Helvetica" w:eastAsia="Symbol" w:hAnsi="Helvetica" w:cs="Helvetica"/>
          <w:b/>
          <w:bCs/>
          <w:color w:val="222222"/>
          <w:kern w:val="0"/>
          <w:sz w:val="21"/>
          <w:szCs w:val="21"/>
          <w:lang w:eastAsia="ru-RU"/>
        </w:rPr>
        <w:t>2.3.2 Описание прессованных образцов</w:t>
      </w:r>
    </w:p>
    <w:p w14:paraId="29605645" w14:textId="77777777" w:rsidR="005D3538" w:rsidRPr="005D3538" w:rsidRDefault="005D3538" w:rsidP="005D3538">
      <w:pPr>
        <w:rPr>
          <w:rFonts w:ascii="Helvetica" w:eastAsia="Symbol" w:hAnsi="Helvetica" w:cs="Helvetica"/>
          <w:b/>
          <w:bCs/>
          <w:color w:val="222222"/>
          <w:kern w:val="0"/>
          <w:sz w:val="21"/>
          <w:szCs w:val="21"/>
          <w:lang w:eastAsia="ru-RU"/>
        </w:rPr>
      </w:pPr>
      <w:r w:rsidRPr="005D3538">
        <w:rPr>
          <w:rFonts w:ascii="Helvetica" w:eastAsia="Symbol" w:hAnsi="Helvetica" w:cs="Helvetica"/>
          <w:b/>
          <w:bCs/>
          <w:color w:val="222222"/>
          <w:kern w:val="0"/>
          <w:sz w:val="21"/>
          <w:szCs w:val="21"/>
          <w:lang w:eastAsia="ru-RU"/>
        </w:rPr>
        <w:t>2.4 Модельное ядерное топливо</w:t>
      </w:r>
    </w:p>
    <w:p w14:paraId="6FDA4CF6" w14:textId="77777777" w:rsidR="005D3538" w:rsidRPr="005D3538" w:rsidRDefault="005D3538" w:rsidP="005D3538">
      <w:pPr>
        <w:rPr>
          <w:rFonts w:ascii="Helvetica" w:eastAsia="Symbol" w:hAnsi="Helvetica" w:cs="Helvetica"/>
          <w:b/>
          <w:bCs/>
          <w:color w:val="222222"/>
          <w:kern w:val="0"/>
          <w:sz w:val="21"/>
          <w:szCs w:val="21"/>
          <w:lang w:eastAsia="ru-RU"/>
        </w:rPr>
      </w:pPr>
      <w:r w:rsidRPr="005D3538">
        <w:rPr>
          <w:rFonts w:ascii="Helvetica" w:eastAsia="Symbol" w:hAnsi="Helvetica" w:cs="Helvetica"/>
          <w:b/>
          <w:bCs/>
          <w:color w:val="222222"/>
          <w:kern w:val="0"/>
          <w:sz w:val="21"/>
          <w:szCs w:val="21"/>
          <w:lang w:eastAsia="ru-RU"/>
        </w:rPr>
        <w:t>2.4.1 Обоснование выбора имитаторов Pu и ПД</w:t>
      </w:r>
    </w:p>
    <w:p w14:paraId="24C7668A" w14:textId="77777777" w:rsidR="005D3538" w:rsidRPr="005D3538" w:rsidRDefault="005D3538" w:rsidP="005D3538">
      <w:pPr>
        <w:rPr>
          <w:rFonts w:ascii="Helvetica" w:eastAsia="Symbol" w:hAnsi="Helvetica" w:cs="Helvetica"/>
          <w:b/>
          <w:bCs/>
          <w:color w:val="222222"/>
          <w:kern w:val="0"/>
          <w:sz w:val="21"/>
          <w:szCs w:val="21"/>
          <w:lang w:eastAsia="ru-RU"/>
        </w:rPr>
      </w:pPr>
      <w:r w:rsidRPr="005D3538">
        <w:rPr>
          <w:rFonts w:ascii="Helvetica" w:eastAsia="Symbol" w:hAnsi="Helvetica" w:cs="Helvetica"/>
          <w:b/>
          <w:bCs/>
          <w:color w:val="222222"/>
          <w:kern w:val="0"/>
          <w:sz w:val="21"/>
          <w:szCs w:val="21"/>
          <w:lang w:eastAsia="ru-RU"/>
        </w:rPr>
        <w:t>2.4.2 Синтез модельного нитрида и получение образцов</w:t>
      </w:r>
    </w:p>
    <w:p w14:paraId="10B588A3" w14:textId="77777777" w:rsidR="005D3538" w:rsidRPr="005D3538" w:rsidRDefault="005D3538" w:rsidP="005D3538">
      <w:pPr>
        <w:rPr>
          <w:rFonts w:ascii="Helvetica" w:eastAsia="Symbol" w:hAnsi="Helvetica" w:cs="Helvetica"/>
          <w:b/>
          <w:bCs/>
          <w:color w:val="222222"/>
          <w:kern w:val="0"/>
          <w:sz w:val="21"/>
          <w:szCs w:val="21"/>
          <w:lang w:eastAsia="ru-RU"/>
        </w:rPr>
      </w:pPr>
      <w:r w:rsidRPr="005D3538">
        <w:rPr>
          <w:rFonts w:ascii="Helvetica" w:eastAsia="Symbol" w:hAnsi="Helvetica" w:cs="Helvetica"/>
          <w:b/>
          <w:bCs/>
          <w:color w:val="222222"/>
          <w:kern w:val="0"/>
          <w:sz w:val="21"/>
          <w:szCs w:val="21"/>
          <w:lang w:eastAsia="ru-RU"/>
        </w:rPr>
        <w:t>2.5 Разработка методики исследования термохимической стабильности. 66 Выводы по главе</w:t>
      </w:r>
    </w:p>
    <w:p w14:paraId="1F479A27" w14:textId="77777777" w:rsidR="005D3538" w:rsidRPr="005D3538" w:rsidRDefault="005D3538" w:rsidP="005D3538">
      <w:pPr>
        <w:rPr>
          <w:rFonts w:ascii="Helvetica" w:eastAsia="Symbol" w:hAnsi="Helvetica" w:cs="Helvetica"/>
          <w:b/>
          <w:bCs/>
          <w:color w:val="222222"/>
          <w:kern w:val="0"/>
          <w:sz w:val="21"/>
          <w:szCs w:val="21"/>
          <w:lang w:eastAsia="ru-RU"/>
        </w:rPr>
      </w:pPr>
      <w:r w:rsidRPr="005D3538">
        <w:rPr>
          <w:rFonts w:ascii="Helvetica" w:eastAsia="Symbol" w:hAnsi="Helvetica" w:cs="Helvetica"/>
          <w:b/>
          <w:bCs/>
          <w:color w:val="222222"/>
          <w:kern w:val="0"/>
          <w:sz w:val="21"/>
          <w:szCs w:val="21"/>
          <w:lang w:eastAsia="ru-RU"/>
        </w:rPr>
        <w:t>3. Исследование термохимической стабильности плотных компактов</w:t>
      </w:r>
    </w:p>
    <w:p w14:paraId="18F181D8" w14:textId="77777777" w:rsidR="005D3538" w:rsidRPr="005D3538" w:rsidRDefault="005D3538" w:rsidP="005D3538">
      <w:pPr>
        <w:rPr>
          <w:rFonts w:ascii="Helvetica" w:eastAsia="Symbol" w:hAnsi="Helvetica" w:cs="Helvetica"/>
          <w:b/>
          <w:bCs/>
          <w:color w:val="222222"/>
          <w:kern w:val="0"/>
          <w:sz w:val="21"/>
          <w:szCs w:val="21"/>
          <w:lang w:eastAsia="ru-RU"/>
        </w:rPr>
      </w:pPr>
      <w:r w:rsidRPr="005D3538">
        <w:rPr>
          <w:rFonts w:ascii="Helvetica" w:eastAsia="Symbol" w:hAnsi="Helvetica" w:cs="Helvetica"/>
          <w:b/>
          <w:bCs/>
          <w:color w:val="222222"/>
          <w:kern w:val="0"/>
          <w:sz w:val="21"/>
          <w:szCs w:val="21"/>
          <w:lang w:eastAsia="ru-RU"/>
        </w:rPr>
        <w:t>3.1 Исследование образцов UN цилиндрической формы</w:t>
      </w:r>
    </w:p>
    <w:p w14:paraId="040EED60" w14:textId="77777777" w:rsidR="005D3538" w:rsidRPr="005D3538" w:rsidRDefault="005D3538" w:rsidP="005D3538">
      <w:pPr>
        <w:rPr>
          <w:rFonts w:ascii="Helvetica" w:eastAsia="Symbol" w:hAnsi="Helvetica" w:cs="Helvetica"/>
          <w:b/>
          <w:bCs/>
          <w:color w:val="222222"/>
          <w:kern w:val="0"/>
          <w:sz w:val="21"/>
          <w:szCs w:val="21"/>
          <w:lang w:eastAsia="ru-RU"/>
        </w:rPr>
      </w:pPr>
      <w:r w:rsidRPr="005D3538">
        <w:rPr>
          <w:rFonts w:ascii="Helvetica" w:eastAsia="Symbol" w:hAnsi="Helvetica" w:cs="Helvetica"/>
          <w:b/>
          <w:bCs/>
          <w:color w:val="222222"/>
          <w:kern w:val="0"/>
          <w:sz w:val="21"/>
          <w:szCs w:val="21"/>
          <w:lang w:eastAsia="ru-RU"/>
        </w:rPr>
        <w:t>3.2 Термодерсорбция в вакууме</w:t>
      </w:r>
    </w:p>
    <w:p w14:paraId="4BB52E4D" w14:textId="77777777" w:rsidR="005D3538" w:rsidRPr="005D3538" w:rsidRDefault="005D3538" w:rsidP="005D3538">
      <w:pPr>
        <w:rPr>
          <w:rFonts w:ascii="Helvetica" w:eastAsia="Symbol" w:hAnsi="Helvetica" w:cs="Helvetica"/>
          <w:b/>
          <w:bCs/>
          <w:color w:val="222222"/>
          <w:kern w:val="0"/>
          <w:sz w:val="21"/>
          <w:szCs w:val="21"/>
          <w:lang w:eastAsia="ru-RU"/>
        </w:rPr>
      </w:pPr>
      <w:r w:rsidRPr="005D3538">
        <w:rPr>
          <w:rFonts w:ascii="Helvetica" w:eastAsia="Symbol" w:hAnsi="Helvetica" w:cs="Helvetica"/>
          <w:b/>
          <w:bCs/>
          <w:color w:val="222222"/>
          <w:kern w:val="0"/>
          <w:sz w:val="21"/>
          <w:szCs w:val="21"/>
          <w:lang w:eastAsia="ru-RU"/>
        </w:rPr>
        <w:t>3.3 Зависимость от площади поверхности</w:t>
      </w:r>
    </w:p>
    <w:p w14:paraId="00BE232F" w14:textId="77777777" w:rsidR="005D3538" w:rsidRPr="005D3538" w:rsidRDefault="005D3538" w:rsidP="005D3538">
      <w:pPr>
        <w:rPr>
          <w:rFonts w:ascii="Helvetica" w:eastAsia="Symbol" w:hAnsi="Helvetica" w:cs="Helvetica"/>
          <w:b/>
          <w:bCs/>
          <w:color w:val="222222"/>
          <w:kern w:val="0"/>
          <w:sz w:val="21"/>
          <w:szCs w:val="21"/>
          <w:lang w:eastAsia="ru-RU"/>
        </w:rPr>
      </w:pPr>
      <w:r w:rsidRPr="005D3538">
        <w:rPr>
          <w:rFonts w:ascii="Helvetica" w:eastAsia="Symbol" w:hAnsi="Helvetica" w:cs="Helvetica"/>
          <w:b/>
          <w:bCs/>
          <w:color w:val="222222"/>
          <w:kern w:val="0"/>
          <w:sz w:val="21"/>
          <w:szCs w:val="21"/>
          <w:lang w:eastAsia="ru-RU"/>
        </w:rPr>
        <w:t>3.4 Зависимость от добавок азота в гелий</w:t>
      </w:r>
    </w:p>
    <w:p w14:paraId="19586212" w14:textId="77777777" w:rsidR="005D3538" w:rsidRPr="005D3538" w:rsidRDefault="005D3538" w:rsidP="005D3538">
      <w:pPr>
        <w:rPr>
          <w:rFonts w:ascii="Helvetica" w:eastAsia="Symbol" w:hAnsi="Helvetica" w:cs="Helvetica"/>
          <w:b/>
          <w:bCs/>
          <w:color w:val="222222"/>
          <w:kern w:val="0"/>
          <w:sz w:val="21"/>
          <w:szCs w:val="21"/>
          <w:lang w:eastAsia="ru-RU"/>
        </w:rPr>
      </w:pPr>
      <w:r w:rsidRPr="005D3538">
        <w:rPr>
          <w:rFonts w:ascii="Helvetica" w:eastAsia="Symbol" w:hAnsi="Helvetica" w:cs="Helvetica"/>
          <w:b/>
          <w:bCs/>
          <w:color w:val="222222"/>
          <w:kern w:val="0"/>
          <w:sz w:val="21"/>
          <w:szCs w:val="21"/>
          <w:lang w:eastAsia="ru-RU"/>
        </w:rPr>
        <w:lastRenderedPageBreak/>
        <w:t>Выводы по главе</w:t>
      </w:r>
    </w:p>
    <w:p w14:paraId="6EB71585" w14:textId="77777777" w:rsidR="005D3538" w:rsidRPr="005D3538" w:rsidRDefault="005D3538" w:rsidP="005D3538">
      <w:pPr>
        <w:rPr>
          <w:rFonts w:ascii="Helvetica" w:eastAsia="Symbol" w:hAnsi="Helvetica" w:cs="Helvetica"/>
          <w:b/>
          <w:bCs/>
          <w:color w:val="222222"/>
          <w:kern w:val="0"/>
          <w:sz w:val="21"/>
          <w:szCs w:val="21"/>
          <w:lang w:eastAsia="ru-RU"/>
        </w:rPr>
      </w:pPr>
      <w:r w:rsidRPr="005D3538">
        <w:rPr>
          <w:rFonts w:ascii="Helvetica" w:eastAsia="Symbol" w:hAnsi="Helvetica" w:cs="Helvetica"/>
          <w:b/>
          <w:bCs/>
          <w:color w:val="222222"/>
          <w:kern w:val="0"/>
          <w:sz w:val="21"/>
          <w:szCs w:val="21"/>
          <w:lang w:eastAsia="ru-RU"/>
        </w:rPr>
        <w:t>4. Исследование прессовок UN и модельного топлива</w:t>
      </w:r>
    </w:p>
    <w:p w14:paraId="00C17184" w14:textId="77777777" w:rsidR="005D3538" w:rsidRPr="005D3538" w:rsidRDefault="005D3538" w:rsidP="005D3538">
      <w:pPr>
        <w:rPr>
          <w:rFonts w:ascii="Helvetica" w:eastAsia="Symbol" w:hAnsi="Helvetica" w:cs="Helvetica"/>
          <w:b/>
          <w:bCs/>
          <w:color w:val="222222"/>
          <w:kern w:val="0"/>
          <w:sz w:val="21"/>
          <w:szCs w:val="21"/>
          <w:lang w:eastAsia="ru-RU"/>
        </w:rPr>
      </w:pPr>
      <w:r w:rsidRPr="005D3538">
        <w:rPr>
          <w:rFonts w:ascii="Helvetica" w:eastAsia="Symbol" w:hAnsi="Helvetica" w:cs="Helvetica"/>
          <w:b/>
          <w:bCs/>
          <w:color w:val="222222"/>
          <w:kern w:val="0"/>
          <w:sz w:val="21"/>
          <w:szCs w:val="21"/>
          <w:lang w:eastAsia="ru-RU"/>
        </w:rPr>
        <w:t>4.1 Исследование прессовок UN</w:t>
      </w:r>
    </w:p>
    <w:p w14:paraId="182C76E6" w14:textId="77777777" w:rsidR="005D3538" w:rsidRPr="005D3538" w:rsidRDefault="005D3538" w:rsidP="005D3538">
      <w:pPr>
        <w:rPr>
          <w:rFonts w:ascii="Helvetica" w:eastAsia="Symbol" w:hAnsi="Helvetica" w:cs="Helvetica"/>
          <w:b/>
          <w:bCs/>
          <w:color w:val="222222"/>
          <w:kern w:val="0"/>
          <w:sz w:val="21"/>
          <w:szCs w:val="21"/>
          <w:lang w:eastAsia="ru-RU"/>
        </w:rPr>
      </w:pPr>
      <w:r w:rsidRPr="005D3538">
        <w:rPr>
          <w:rFonts w:ascii="Helvetica" w:eastAsia="Symbol" w:hAnsi="Helvetica" w:cs="Helvetica"/>
          <w:b/>
          <w:bCs/>
          <w:color w:val="222222"/>
          <w:kern w:val="0"/>
          <w:sz w:val="21"/>
          <w:szCs w:val="21"/>
          <w:lang w:eastAsia="ru-RU"/>
        </w:rPr>
        <w:t>4.2 Оценка фазового состава с помощью химической кинетики</w:t>
      </w:r>
    </w:p>
    <w:p w14:paraId="7CDA13E5" w14:textId="77777777" w:rsidR="005D3538" w:rsidRPr="005D3538" w:rsidRDefault="005D3538" w:rsidP="005D3538">
      <w:pPr>
        <w:rPr>
          <w:rFonts w:ascii="Helvetica" w:eastAsia="Symbol" w:hAnsi="Helvetica" w:cs="Helvetica"/>
          <w:b/>
          <w:bCs/>
          <w:color w:val="222222"/>
          <w:kern w:val="0"/>
          <w:sz w:val="21"/>
          <w:szCs w:val="21"/>
          <w:lang w:eastAsia="ru-RU"/>
        </w:rPr>
      </w:pPr>
      <w:r w:rsidRPr="005D3538">
        <w:rPr>
          <w:rFonts w:ascii="Helvetica" w:eastAsia="Symbol" w:hAnsi="Helvetica" w:cs="Helvetica"/>
          <w:b/>
          <w:bCs/>
          <w:color w:val="222222"/>
          <w:kern w:val="0"/>
          <w:sz w:val="21"/>
          <w:szCs w:val="21"/>
          <w:lang w:eastAsia="ru-RU"/>
        </w:rPr>
        <w:t>4.3 Исследование модельного топлива</w:t>
      </w:r>
    </w:p>
    <w:p w14:paraId="553A2254" w14:textId="77777777" w:rsidR="005D3538" w:rsidRPr="005D3538" w:rsidRDefault="005D3538" w:rsidP="005D3538">
      <w:pPr>
        <w:rPr>
          <w:rFonts w:ascii="Helvetica" w:eastAsia="Symbol" w:hAnsi="Helvetica" w:cs="Helvetica"/>
          <w:b/>
          <w:bCs/>
          <w:color w:val="222222"/>
          <w:kern w:val="0"/>
          <w:sz w:val="21"/>
          <w:szCs w:val="21"/>
          <w:lang w:eastAsia="ru-RU"/>
        </w:rPr>
      </w:pPr>
      <w:r w:rsidRPr="005D3538">
        <w:rPr>
          <w:rFonts w:ascii="Helvetica" w:eastAsia="Symbol" w:hAnsi="Helvetica" w:cs="Helvetica"/>
          <w:b/>
          <w:bCs/>
          <w:color w:val="222222"/>
          <w:kern w:val="0"/>
          <w:sz w:val="21"/>
          <w:szCs w:val="21"/>
          <w:lang w:eastAsia="ru-RU"/>
        </w:rPr>
        <w:t>Выводы по главе</w:t>
      </w:r>
    </w:p>
    <w:p w14:paraId="3243C290" w14:textId="77777777" w:rsidR="005D3538" w:rsidRPr="005D3538" w:rsidRDefault="005D3538" w:rsidP="005D3538">
      <w:pPr>
        <w:rPr>
          <w:rFonts w:ascii="Helvetica" w:eastAsia="Symbol" w:hAnsi="Helvetica" w:cs="Helvetica"/>
          <w:b/>
          <w:bCs/>
          <w:color w:val="222222"/>
          <w:kern w:val="0"/>
          <w:sz w:val="21"/>
          <w:szCs w:val="21"/>
          <w:lang w:eastAsia="ru-RU"/>
        </w:rPr>
      </w:pPr>
      <w:r w:rsidRPr="005D3538">
        <w:rPr>
          <w:rFonts w:ascii="Helvetica" w:eastAsia="Symbol" w:hAnsi="Helvetica" w:cs="Helvetica"/>
          <w:b/>
          <w:bCs/>
          <w:color w:val="222222"/>
          <w:kern w:val="0"/>
          <w:sz w:val="21"/>
          <w:szCs w:val="21"/>
          <w:lang w:eastAsia="ru-RU"/>
        </w:rPr>
        <w:t>Основные выводы</w:t>
      </w:r>
    </w:p>
    <w:p w14:paraId="6C8BE42E" w14:textId="77777777" w:rsidR="005D3538" w:rsidRPr="005D3538" w:rsidRDefault="005D3538" w:rsidP="005D3538">
      <w:pPr>
        <w:rPr>
          <w:rFonts w:ascii="Helvetica" w:eastAsia="Symbol" w:hAnsi="Helvetica" w:cs="Helvetica"/>
          <w:b/>
          <w:bCs/>
          <w:color w:val="222222"/>
          <w:kern w:val="0"/>
          <w:sz w:val="21"/>
          <w:szCs w:val="21"/>
          <w:lang w:eastAsia="ru-RU"/>
        </w:rPr>
      </w:pPr>
      <w:r w:rsidRPr="005D3538">
        <w:rPr>
          <w:rFonts w:ascii="Helvetica" w:eastAsia="Symbol" w:hAnsi="Helvetica" w:cs="Helvetica"/>
          <w:b/>
          <w:bCs/>
          <w:color w:val="222222"/>
          <w:kern w:val="0"/>
          <w:sz w:val="21"/>
          <w:szCs w:val="21"/>
          <w:lang w:eastAsia="ru-RU"/>
        </w:rPr>
        <w:t>Список использованных литературных источников</w:t>
      </w:r>
    </w:p>
    <w:p w14:paraId="4DBD98B2" w14:textId="77777777" w:rsidR="005D3538" w:rsidRPr="005D3538" w:rsidRDefault="005D3538" w:rsidP="005D3538">
      <w:pPr>
        <w:rPr>
          <w:rFonts w:ascii="Helvetica" w:eastAsia="Symbol" w:hAnsi="Helvetica" w:cs="Helvetica"/>
          <w:b/>
          <w:bCs/>
          <w:color w:val="222222"/>
          <w:kern w:val="0"/>
          <w:sz w:val="21"/>
          <w:szCs w:val="21"/>
          <w:lang w:eastAsia="ru-RU"/>
        </w:rPr>
      </w:pPr>
      <w:r w:rsidRPr="005D3538">
        <w:rPr>
          <w:rFonts w:ascii="Helvetica" w:eastAsia="Symbol" w:hAnsi="Helvetica" w:cs="Helvetica"/>
          <w:b/>
          <w:bCs/>
          <w:color w:val="222222"/>
          <w:kern w:val="0"/>
          <w:sz w:val="21"/>
          <w:szCs w:val="21"/>
          <w:lang w:eastAsia="ru-RU"/>
        </w:rPr>
        <w:t>Список сокращений и условных обозначений</w:t>
      </w:r>
    </w:p>
    <w:p w14:paraId="7D97B25C" w14:textId="77777777" w:rsidR="005D3538" w:rsidRPr="005D3538" w:rsidRDefault="005D3538" w:rsidP="005D3538">
      <w:pPr>
        <w:rPr>
          <w:rFonts w:ascii="Helvetica" w:eastAsia="Symbol" w:hAnsi="Helvetica" w:cs="Helvetica"/>
          <w:b/>
          <w:bCs/>
          <w:color w:val="222222"/>
          <w:kern w:val="0"/>
          <w:sz w:val="21"/>
          <w:szCs w:val="21"/>
          <w:lang w:eastAsia="ru-RU"/>
        </w:rPr>
      </w:pPr>
      <w:r w:rsidRPr="005D3538">
        <w:rPr>
          <w:rFonts w:ascii="Helvetica" w:eastAsia="Symbol" w:hAnsi="Helvetica" w:cs="Helvetica"/>
          <w:b/>
          <w:bCs/>
          <w:color w:val="222222"/>
          <w:kern w:val="0"/>
          <w:sz w:val="21"/>
          <w:szCs w:val="21"/>
          <w:lang w:eastAsia="ru-RU"/>
        </w:rPr>
        <w:t>ТГ - термогравиметрия</w:t>
      </w:r>
    </w:p>
    <w:p w14:paraId="3FA2817C" w14:textId="77777777" w:rsidR="005D3538" w:rsidRPr="005D3538" w:rsidRDefault="005D3538" w:rsidP="005D3538">
      <w:pPr>
        <w:rPr>
          <w:rFonts w:ascii="Helvetica" w:eastAsia="Symbol" w:hAnsi="Helvetica" w:cs="Helvetica"/>
          <w:b/>
          <w:bCs/>
          <w:color w:val="222222"/>
          <w:kern w:val="0"/>
          <w:sz w:val="21"/>
          <w:szCs w:val="21"/>
          <w:lang w:eastAsia="ru-RU"/>
        </w:rPr>
      </w:pPr>
      <w:r w:rsidRPr="005D3538">
        <w:rPr>
          <w:rFonts w:ascii="Helvetica" w:eastAsia="Symbol" w:hAnsi="Helvetica" w:cs="Helvetica"/>
          <w:b/>
          <w:bCs/>
          <w:color w:val="222222"/>
          <w:kern w:val="0"/>
          <w:sz w:val="21"/>
          <w:szCs w:val="21"/>
          <w:lang w:eastAsia="ru-RU"/>
        </w:rPr>
        <w:t>ДТГ - дифференциальная термогравиметрия (скорость потери массы)</w:t>
      </w:r>
    </w:p>
    <w:p w14:paraId="584E5ADF" w14:textId="77777777" w:rsidR="005D3538" w:rsidRPr="005D3538" w:rsidRDefault="005D3538" w:rsidP="005D3538">
      <w:pPr>
        <w:rPr>
          <w:rFonts w:ascii="Helvetica" w:eastAsia="Symbol" w:hAnsi="Helvetica" w:cs="Helvetica"/>
          <w:b/>
          <w:bCs/>
          <w:color w:val="222222"/>
          <w:kern w:val="0"/>
          <w:sz w:val="21"/>
          <w:szCs w:val="21"/>
          <w:lang w:eastAsia="ru-RU"/>
        </w:rPr>
      </w:pPr>
      <w:r w:rsidRPr="005D3538">
        <w:rPr>
          <w:rFonts w:ascii="Helvetica" w:eastAsia="Symbol" w:hAnsi="Helvetica" w:cs="Helvetica"/>
          <w:b/>
          <w:bCs/>
          <w:color w:val="222222"/>
          <w:kern w:val="0"/>
          <w:sz w:val="21"/>
          <w:szCs w:val="21"/>
          <w:lang w:eastAsia="ru-RU"/>
        </w:rPr>
        <w:t>ДТА - дифференциальный термический анализ</w:t>
      </w:r>
    </w:p>
    <w:p w14:paraId="5100FB45" w14:textId="77777777" w:rsidR="005D3538" w:rsidRPr="005D3538" w:rsidRDefault="005D3538" w:rsidP="005D3538">
      <w:pPr>
        <w:rPr>
          <w:rFonts w:ascii="Helvetica" w:eastAsia="Symbol" w:hAnsi="Helvetica" w:cs="Helvetica"/>
          <w:b/>
          <w:bCs/>
          <w:color w:val="222222"/>
          <w:kern w:val="0"/>
          <w:sz w:val="21"/>
          <w:szCs w:val="21"/>
          <w:lang w:eastAsia="ru-RU"/>
        </w:rPr>
      </w:pPr>
      <w:r w:rsidRPr="005D3538">
        <w:rPr>
          <w:rFonts w:ascii="Helvetica" w:eastAsia="Symbol" w:hAnsi="Helvetica" w:cs="Helvetica"/>
          <w:b/>
          <w:bCs/>
          <w:color w:val="222222"/>
          <w:kern w:val="0"/>
          <w:sz w:val="21"/>
          <w:szCs w:val="21"/>
          <w:lang w:eastAsia="ru-RU"/>
        </w:rPr>
        <w:t>РЭМ - растровая электронная микроскопия</w:t>
      </w:r>
    </w:p>
    <w:p w14:paraId="2DB4733D" w14:textId="77777777" w:rsidR="005D3538" w:rsidRPr="005D3538" w:rsidRDefault="005D3538" w:rsidP="005D3538">
      <w:pPr>
        <w:rPr>
          <w:rFonts w:ascii="Helvetica" w:eastAsia="Symbol" w:hAnsi="Helvetica" w:cs="Helvetica"/>
          <w:b/>
          <w:bCs/>
          <w:color w:val="222222"/>
          <w:kern w:val="0"/>
          <w:sz w:val="21"/>
          <w:szCs w:val="21"/>
          <w:lang w:eastAsia="ru-RU"/>
        </w:rPr>
      </w:pPr>
      <w:r w:rsidRPr="005D3538">
        <w:rPr>
          <w:rFonts w:ascii="Helvetica" w:eastAsia="Symbol" w:hAnsi="Helvetica" w:cs="Helvetica"/>
          <w:b/>
          <w:bCs/>
          <w:color w:val="222222"/>
          <w:kern w:val="0"/>
          <w:sz w:val="21"/>
          <w:szCs w:val="21"/>
          <w:lang w:eastAsia="ru-RU"/>
        </w:rPr>
        <w:t>МРСА - микрорентгеноспектральный анализ</w:t>
      </w:r>
    </w:p>
    <w:p w14:paraId="7EB5B795" w14:textId="77777777" w:rsidR="005D3538" w:rsidRPr="005D3538" w:rsidRDefault="005D3538" w:rsidP="005D3538">
      <w:pPr>
        <w:rPr>
          <w:rFonts w:ascii="Helvetica" w:eastAsia="Symbol" w:hAnsi="Helvetica" w:cs="Helvetica"/>
          <w:b/>
          <w:bCs/>
          <w:color w:val="222222"/>
          <w:kern w:val="0"/>
          <w:sz w:val="21"/>
          <w:szCs w:val="21"/>
          <w:lang w:eastAsia="ru-RU"/>
        </w:rPr>
      </w:pPr>
      <w:r w:rsidRPr="005D3538">
        <w:rPr>
          <w:rFonts w:ascii="Helvetica" w:eastAsia="Symbol" w:hAnsi="Helvetica" w:cs="Helvetica"/>
          <w:b/>
          <w:bCs/>
          <w:color w:val="222222"/>
          <w:kern w:val="0"/>
          <w:sz w:val="21"/>
          <w:szCs w:val="21"/>
          <w:lang w:eastAsia="ru-RU"/>
        </w:rPr>
        <w:t>МС - масс-спектрометрия</w:t>
      </w:r>
    </w:p>
    <w:p w14:paraId="1C50D9D3" w14:textId="77777777" w:rsidR="005D3538" w:rsidRPr="005D3538" w:rsidRDefault="005D3538" w:rsidP="005D3538">
      <w:pPr>
        <w:rPr>
          <w:rFonts w:ascii="Helvetica" w:eastAsia="Symbol" w:hAnsi="Helvetica" w:cs="Helvetica"/>
          <w:b/>
          <w:bCs/>
          <w:color w:val="222222"/>
          <w:kern w:val="0"/>
          <w:sz w:val="21"/>
          <w:szCs w:val="21"/>
          <w:lang w:eastAsia="ru-RU"/>
        </w:rPr>
      </w:pPr>
      <w:r w:rsidRPr="005D3538">
        <w:rPr>
          <w:rFonts w:ascii="Helvetica" w:eastAsia="Symbol" w:hAnsi="Helvetica" w:cs="Helvetica"/>
          <w:b/>
          <w:bCs/>
          <w:color w:val="222222"/>
          <w:kern w:val="0"/>
          <w:sz w:val="21"/>
          <w:szCs w:val="21"/>
          <w:lang w:eastAsia="ru-RU"/>
        </w:rPr>
        <w:t>ТТ - технические требования</w:t>
      </w:r>
    </w:p>
    <w:p w14:paraId="64C12F85" w14:textId="77777777" w:rsidR="005D3538" w:rsidRPr="005D3538" w:rsidRDefault="005D3538" w:rsidP="005D3538">
      <w:pPr>
        <w:rPr>
          <w:rFonts w:ascii="Helvetica" w:eastAsia="Symbol" w:hAnsi="Helvetica" w:cs="Helvetica"/>
          <w:b/>
          <w:bCs/>
          <w:color w:val="222222"/>
          <w:kern w:val="0"/>
          <w:sz w:val="21"/>
          <w:szCs w:val="21"/>
          <w:lang w:eastAsia="ru-RU"/>
        </w:rPr>
      </w:pPr>
      <w:r w:rsidRPr="005D3538">
        <w:rPr>
          <w:rFonts w:ascii="Helvetica" w:eastAsia="Symbol" w:hAnsi="Helvetica" w:cs="Helvetica"/>
          <w:b/>
          <w:bCs/>
          <w:color w:val="222222"/>
          <w:kern w:val="0"/>
          <w:sz w:val="21"/>
          <w:szCs w:val="21"/>
          <w:lang w:eastAsia="ru-RU"/>
        </w:rPr>
        <w:t>ПД - продукты деления</w:t>
      </w:r>
    </w:p>
    <w:p w14:paraId="6248E02D" w14:textId="77777777" w:rsidR="005D3538" w:rsidRPr="005D3538" w:rsidRDefault="005D3538" w:rsidP="005D3538">
      <w:pPr>
        <w:rPr>
          <w:rFonts w:ascii="Helvetica" w:eastAsia="Symbol" w:hAnsi="Helvetica" w:cs="Helvetica"/>
          <w:b/>
          <w:bCs/>
          <w:color w:val="222222"/>
          <w:kern w:val="0"/>
          <w:sz w:val="21"/>
          <w:szCs w:val="21"/>
          <w:lang w:eastAsia="ru-RU"/>
        </w:rPr>
      </w:pPr>
      <w:r w:rsidRPr="005D3538">
        <w:rPr>
          <w:rFonts w:ascii="Helvetica" w:eastAsia="Symbol" w:hAnsi="Helvetica" w:cs="Helvetica"/>
          <w:b/>
          <w:bCs/>
          <w:color w:val="222222"/>
          <w:kern w:val="0"/>
          <w:sz w:val="21"/>
          <w:szCs w:val="21"/>
          <w:lang w:eastAsia="ru-RU"/>
        </w:rPr>
        <w:t>МА - минорные актиноиды</w:t>
      </w:r>
    </w:p>
    <w:p w14:paraId="20CCF68A" w14:textId="77777777" w:rsidR="005D3538" w:rsidRPr="005D3538" w:rsidRDefault="005D3538" w:rsidP="005D3538">
      <w:pPr>
        <w:rPr>
          <w:rFonts w:ascii="Helvetica" w:eastAsia="Symbol" w:hAnsi="Helvetica" w:cs="Helvetica"/>
          <w:b/>
          <w:bCs/>
          <w:color w:val="222222"/>
          <w:kern w:val="0"/>
          <w:sz w:val="21"/>
          <w:szCs w:val="21"/>
          <w:lang w:eastAsia="ru-RU"/>
        </w:rPr>
      </w:pPr>
      <w:r w:rsidRPr="005D3538">
        <w:rPr>
          <w:rFonts w:ascii="Helvetica" w:eastAsia="Symbol" w:hAnsi="Helvetica" w:cs="Helvetica"/>
          <w:b/>
          <w:bCs/>
          <w:color w:val="222222"/>
          <w:kern w:val="0"/>
          <w:sz w:val="21"/>
          <w:szCs w:val="21"/>
          <w:lang w:eastAsia="ru-RU"/>
        </w:rPr>
        <w:t>СНУП - смешанное нитридное уран-плутониевое</w:t>
      </w:r>
    </w:p>
    <w:p w14:paraId="721ADDF4" w14:textId="77777777" w:rsidR="005D3538" w:rsidRPr="005D3538" w:rsidRDefault="005D3538" w:rsidP="005D3538">
      <w:pPr>
        <w:rPr>
          <w:rFonts w:ascii="Helvetica" w:eastAsia="Symbol" w:hAnsi="Helvetica" w:cs="Helvetica"/>
          <w:b/>
          <w:bCs/>
          <w:color w:val="222222"/>
          <w:kern w:val="0"/>
          <w:sz w:val="21"/>
          <w:szCs w:val="21"/>
          <w:lang w:eastAsia="ru-RU"/>
        </w:rPr>
      </w:pPr>
      <w:r w:rsidRPr="005D3538">
        <w:rPr>
          <w:rFonts w:ascii="Helvetica" w:eastAsia="Symbol" w:hAnsi="Helvetica" w:cs="Helvetica"/>
          <w:b/>
          <w:bCs/>
          <w:color w:val="222222"/>
          <w:kern w:val="0"/>
          <w:sz w:val="21"/>
          <w:szCs w:val="21"/>
          <w:lang w:eastAsia="ru-RU"/>
        </w:rPr>
        <w:t>ТА - тяжелые атомы</w:t>
      </w:r>
    </w:p>
    <w:p w14:paraId="0BC1C0F8" w14:textId="77777777" w:rsidR="005D3538" w:rsidRPr="005D3538" w:rsidRDefault="005D3538" w:rsidP="005D3538">
      <w:pPr>
        <w:rPr>
          <w:rFonts w:ascii="Helvetica" w:eastAsia="Symbol" w:hAnsi="Helvetica" w:cs="Helvetica"/>
          <w:b/>
          <w:bCs/>
          <w:color w:val="222222"/>
          <w:kern w:val="0"/>
          <w:sz w:val="21"/>
          <w:szCs w:val="21"/>
          <w:lang w:eastAsia="ru-RU"/>
        </w:rPr>
      </w:pPr>
      <w:r w:rsidRPr="005D3538">
        <w:rPr>
          <w:rFonts w:ascii="Helvetica" w:eastAsia="Symbol" w:hAnsi="Helvetica" w:cs="Helvetica"/>
          <w:b/>
          <w:bCs/>
          <w:color w:val="222222"/>
          <w:kern w:val="0"/>
          <w:sz w:val="21"/>
          <w:szCs w:val="21"/>
          <w:lang w:eastAsia="ru-RU"/>
        </w:rPr>
        <w:t>РЗЭ - редкоземельные элементы</w:t>
      </w:r>
    </w:p>
    <w:p w14:paraId="071EBB05" w14:textId="16FF0A10" w:rsidR="00E67B85" w:rsidRPr="005D3538" w:rsidRDefault="00E67B85" w:rsidP="005D3538"/>
    <w:sectPr w:rsidR="00E67B85" w:rsidRPr="005D353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E3B7A" w14:textId="77777777" w:rsidR="00D0171F" w:rsidRDefault="00D0171F">
      <w:pPr>
        <w:spacing w:after="0" w:line="240" w:lineRule="auto"/>
      </w:pPr>
      <w:r>
        <w:separator/>
      </w:r>
    </w:p>
  </w:endnote>
  <w:endnote w:type="continuationSeparator" w:id="0">
    <w:p w14:paraId="44CE34A3" w14:textId="77777777" w:rsidR="00D0171F" w:rsidRDefault="00D01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0A50A" w14:textId="77777777" w:rsidR="00D0171F" w:rsidRDefault="00D0171F"/>
    <w:p w14:paraId="3CB84B85" w14:textId="77777777" w:rsidR="00D0171F" w:rsidRDefault="00D0171F"/>
    <w:p w14:paraId="053613D2" w14:textId="77777777" w:rsidR="00D0171F" w:rsidRDefault="00D0171F"/>
    <w:p w14:paraId="06A3255A" w14:textId="77777777" w:rsidR="00D0171F" w:rsidRDefault="00D0171F"/>
    <w:p w14:paraId="3BDC9ACD" w14:textId="77777777" w:rsidR="00D0171F" w:rsidRDefault="00D0171F"/>
    <w:p w14:paraId="192B91A7" w14:textId="77777777" w:rsidR="00D0171F" w:rsidRDefault="00D0171F"/>
    <w:p w14:paraId="377F6BB7" w14:textId="77777777" w:rsidR="00D0171F" w:rsidRDefault="00D0171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31EC403" wp14:editId="4E525CE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12FE9" w14:textId="77777777" w:rsidR="00D0171F" w:rsidRDefault="00D0171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1EC40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7912FE9" w14:textId="77777777" w:rsidR="00D0171F" w:rsidRDefault="00D0171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E54203A" w14:textId="77777777" w:rsidR="00D0171F" w:rsidRDefault="00D0171F"/>
    <w:p w14:paraId="6C651541" w14:textId="77777777" w:rsidR="00D0171F" w:rsidRDefault="00D0171F"/>
    <w:p w14:paraId="7CED43B0" w14:textId="77777777" w:rsidR="00D0171F" w:rsidRDefault="00D0171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8C25A57" wp14:editId="63109F5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B2154" w14:textId="77777777" w:rsidR="00D0171F" w:rsidRDefault="00D0171F"/>
                          <w:p w14:paraId="314A86E8" w14:textId="77777777" w:rsidR="00D0171F" w:rsidRDefault="00D0171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C25A5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44B2154" w14:textId="77777777" w:rsidR="00D0171F" w:rsidRDefault="00D0171F"/>
                    <w:p w14:paraId="314A86E8" w14:textId="77777777" w:rsidR="00D0171F" w:rsidRDefault="00D0171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54AB87D" w14:textId="77777777" w:rsidR="00D0171F" w:rsidRDefault="00D0171F"/>
    <w:p w14:paraId="0E946F80" w14:textId="77777777" w:rsidR="00D0171F" w:rsidRDefault="00D0171F">
      <w:pPr>
        <w:rPr>
          <w:sz w:val="2"/>
          <w:szCs w:val="2"/>
        </w:rPr>
      </w:pPr>
    </w:p>
    <w:p w14:paraId="6F863E0A" w14:textId="77777777" w:rsidR="00D0171F" w:rsidRDefault="00D0171F"/>
    <w:p w14:paraId="0C06FCD9" w14:textId="77777777" w:rsidR="00D0171F" w:rsidRDefault="00D0171F">
      <w:pPr>
        <w:spacing w:after="0" w:line="240" w:lineRule="auto"/>
      </w:pPr>
    </w:p>
  </w:footnote>
  <w:footnote w:type="continuationSeparator" w:id="0">
    <w:p w14:paraId="728BA6F2" w14:textId="77777777" w:rsidR="00D0171F" w:rsidRDefault="00D017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71F"/>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111117</TotalTime>
  <Pages>2</Pages>
  <Words>315</Words>
  <Characters>1802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1751</cp:revision>
  <cp:lastPrinted>2009-02-06T05:36:00Z</cp:lastPrinted>
  <dcterms:created xsi:type="dcterms:W3CDTF">2024-01-07T13:43:00Z</dcterms:created>
  <dcterms:modified xsi:type="dcterms:W3CDTF">2025-06-10T13:07:00Z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