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6847" w14:textId="623BDE25" w:rsidR="00C32EFF" w:rsidRDefault="007E3208" w:rsidP="007E320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Балдинюк Володимир Васильович. Забезпечення застосування колізійної норми: кваліфікація, зворотне відсилання, обхід закону в міжнародному приватному праві. : Дис... канд. наук: 12.00.03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257EE77F" w14:textId="77777777" w:rsidR="007E3208" w:rsidRPr="007E3208" w:rsidRDefault="007E3208" w:rsidP="007E32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Балдинюк В.В. Забезпечення застосування колізійної норми: кваліфікація, зворотне відсилання, обхід закону в міжнародному приватному праві. </w:t>
      </w:r>
      <w:r w:rsidRPr="007E3208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1083C45D" w14:textId="77777777" w:rsidR="007E3208" w:rsidRPr="007E3208" w:rsidRDefault="007E3208" w:rsidP="007E32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20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12.00.03. – цивільне право і цивільний процес; сімейне право; міжнародне приватне право. – Київський національний університет імені Тараса Шевченка, м. Київ, 2008.</w:t>
      </w:r>
    </w:p>
    <w:p w14:paraId="2A10D35E" w14:textId="77777777" w:rsidR="007E3208" w:rsidRPr="007E3208" w:rsidRDefault="007E3208" w:rsidP="007E32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20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дослідженню теоретичних та практичних проблем, пов’язаних із питаннями загальної частини МПрП.</w:t>
      </w:r>
    </w:p>
    <w:p w14:paraId="62897DBC" w14:textId="77777777" w:rsidR="007E3208" w:rsidRPr="007E3208" w:rsidRDefault="007E3208" w:rsidP="007E32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208">
        <w:rPr>
          <w:rFonts w:ascii="Times New Roman" w:eastAsia="Times New Roman" w:hAnsi="Times New Roman" w:cs="Times New Roman"/>
          <w:color w:val="000000"/>
          <w:sz w:val="27"/>
          <w:szCs w:val="27"/>
        </w:rPr>
        <w:t>В роботі вперше в українській юридичній науці системно узагальнено проаналізовано теоретичні та практичні проблеми забезпечення застосування колізійної норми в МПрП. Досліджуються такі механізми забезпечення колізійного регулювання як кваліфікація, відсилання та обхід закону в МПрП.</w:t>
      </w:r>
    </w:p>
    <w:p w14:paraId="4FA9852A" w14:textId="77777777" w:rsidR="007E3208" w:rsidRPr="007E3208" w:rsidRDefault="007E3208" w:rsidP="007E32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208">
        <w:rPr>
          <w:rFonts w:ascii="Times New Roman" w:eastAsia="Times New Roman" w:hAnsi="Times New Roman" w:cs="Times New Roman"/>
          <w:color w:val="000000"/>
          <w:sz w:val="27"/>
          <w:szCs w:val="27"/>
        </w:rPr>
        <w:t>Виявляються такі проблемні питання як конфлікт кваліфікацій, зворотне відсилання, обхід закону в МПрП та виводяться відповідні теоретично обґрунтовані висновки, в яких запропоновані шляхи розв’язання цих проблемних питань. Окрім цього, у висновках запропоновано практичні рекомендації для удосконалення законодавства, яке регулює відносини, ускладнені іноземним елементом.</w:t>
      </w:r>
    </w:p>
    <w:p w14:paraId="52AAB33B" w14:textId="77777777" w:rsidR="007E3208" w:rsidRPr="007E3208" w:rsidRDefault="007E3208" w:rsidP="007E3208"/>
    <w:sectPr w:rsidR="007E3208" w:rsidRPr="007E32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9CCA" w14:textId="77777777" w:rsidR="000530B9" w:rsidRDefault="000530B9">
      <w:pPr>
        <w:spacing w:after="0" w:line="240" w:lineRule="auto"/>
      </w:pPr>
      <w:r>
        <w:separator/>
      </w:r>
    </w:p>
  </w:endnote>
  <w:endnote w:type="continuationSeparator" w:id="0">
    <w:p w14:paraId="4A8E513C" w14:textId="77777777" w:rsidR="000530B9" w:rsidRDefault="0005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53F0" w14:textId="77777777" w:rsidR="000530B9" w:rsidRDefault="000530B9">
      <w:pPr>
        <w:spacing w:after="0" w:line="240" w:lineRule="auto"/>
      </w:pPr>
      <w:r>
        <w:separator/>
      </w:r>
    </w:p>
  </w:footnote>
  <w:footnote w:type="continuationSeparator" w:id="0">
    <w:p w14:paraId="5A058122" w14:textId="77777777" w:rsidR="000530B9" w:rsidRDefault="00053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30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12ABA"/>
    <w:multiLevelType w:val="multilevel"/>
    <w:tmpl w:val="D758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E03B6"/>
    <w:multiLevelType w:val="multilevel"/>
    <w:tmpl w:val="003A0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30"/>
  </w:num>
  <w:num w:numId="5">
    <w:abstractNumId w:val="26"/>
  </w:num>
  <w:num w:numId="6">
    <w:abstractNumId w:val="4"/>
  </w:num>
  <w:num w:numId="7">
    <w:abstractNumId w:val="1"/>
  </w:num>
  <w:num w:numId="8">
    <w:abstractNumId w:val="33"/>
  </w:num>
  <w:num w:numId="9">
    <w:abstractNumId w:val="20"/>
  </w:num>
  <w:num w:numId="10">
    <w:abstractNumId w:val="22"/>
  </w:num>
  <w:num w:numId="11">
    <w:abstractNumId w:val="38"/>
  </w:num>
  <w:num w:numId="12">
    <w:abstractNumId w:val="7"/>
  </w:num>
  <w:num w:numId="13">
    <w:abstractNumId w:val="9"/>
  </w:num>
  <w:num w:numId="14">
    <w:abstractNumId w:val="10"/>
  </w:num>
  <w:num w:numId="15">
    <w:abstractNumId w:val="40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8"/>
  </w:num>
  <w:num w:numId="21">
    <w:abstractNumId w:val="35"/>
  </w:num>
  <w:num w:numId="22">
    <w:abstractNumId w:val="25"/>
  </w:num>
  <w:num w:numId="23">
    <w:abstractNumId w:val="17"/>
  </w:num>
  <w:num w:numId="24">
    <w:abstractNumId w:val="11"/>
  </w:num>
  <w:num w:numId="25">
    <w:abstractNumId w:val="36"/>
  </w:num>
  <w:num w:numId="26">
    <w:abstractNumId w:val="36"/>
    <w:lvlOverride w:ilvl="0"/>
  </w:num>
  <w:num w:numId="27">
    <w:abstractNumId w:val="16"/>
  </w:num>
  <w:num w:numId="28">
    <w:abstractNumId w:val="24"/>
  </w:num>
  <w:num w:numId="29">
    <w:abstractNumId w:val="23"/>
  </w:num>
  <w:num w:numId="30">
    <w:abstractNumId w:val="21"/>
  </w:num>
  <w:num w:numId="31">
    <w:abstractNumId w:val="34"/>
  </w:num>
  <w:num w:numId="32">
    <w:abstractNumId w:val="31"/>
  </w:num>
  <w:num w:numId="33">
    <w:abstractNumId w:val="27"/>
  </w:num>
  <w:num w:numId="34">
    <w:abstractNumId w:val="5"/>
  </w:num>
  <w:num w:numId="35">
    <w:abstractNumId w:val="13"/>
  </w:num>
  <w:num w:numId="36">
    <w:abstractNumId w:val="37"/>
  </w:num>
  <w:num w:numId="37">
    <w:abstractNumId w:val="14"/>
  </w:num>
  <w:num w:numId="38">
    <w:abstractNumId w:val="39"/>
  </w:num>
  <w:num w:numId="39">
    <w:abstractNumId w:val="18"/>
  </w:num>
  <w:num w:numId="40">
    <w:abstractNumId w:val="29"/>
  </w:num>
  <w:num w:numId="41">
    <w:abstractNumId w:val="12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0B9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45460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9004</cp:revision>
  <dcterms:created xsi:type="dcterms:W3CDTF">2024-06-20T08:51:00Z</dcterms:created>
  <dcterms:modified xsi:type="dcterms:W3CDTF">2024-08-05T19:39:00Z</dcterms:modified>
  <cp:category/>
</cp:coreProperties>
</file>