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DC40" w14:textId="77777777" w:rsidR="009B6370" w:rsidRDefault="009B6370" w:rsidP="009B6370">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Лин </w:t>
      </w:r>
      <w:proofErr w:type="spellStart"/>
      <w:r>
        <w:rPr>
          <w:rFonts w:ascii="Helvetica" w:hAnsi="Helvetica" w:cs="Helvetica"/>
          <w:b/>
          <w:bCs w:val="0"/>
          <w:color w:val="222222"/>
          <w:sz w:val="21"/>
          <w:szCs w:val="21"/>
        </w:rPr>
        <w:t>Йа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Чуань</w:t>
      </w:r>
      <w:proofErr w:type="spellEnd"/>
      <w:r>
        <w:rPr>
          <w:rFonts w:ascii="Helvetica" w:hAnsi="Helvetica" w:cs="Helvetica"/>
          <w:b/>
          <w:bCs w:val="0"/>
          <w:color w:val="222222"/>
          <w:sz w:val="21"/>
          <w:szCs w:val="21"/>
        </w:rPr>
        <w:t>.</w:t>
      </w:r>
    </w:p>
    <w:p w14:paraId="403A8B05" w14:textId="77777777" w:rsidR="009B6370" w:rsidRDefault="009B6370" w:rsidP="009B637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Процесс демократизации в условиях политических </w:t>
      </w:r>
      <w:proofErr w:type="gramStart"/>
      <w:r>
        <w:rPr>
          <w:rFonts w:ascii="Helvetica" w:hAnsi="Helvetica" w:cs="Helvetica"/>
          <w:caps/>
          <w:color w:val="222222"/>
          <w:sz w:val="21"/>
          <w:szCs w:val="21"/>
        </w:rPr>
        <w:t>трансформаций :</w:t>
      </w:r>
      <w:proofErr w:type="gramEnd"/>
      <w:r>
        <w:rPr>
          <w:rFonts w:ascii="Helvetica" w:hAnsi="Helvetica" w:cs="Helvetica"/>
          <w:caps/>
          <w:color w:val="222222"/>
          <w:sz w:val="21"/>
          <w:szCs w:val="21"/>
        </w:rPr>
        <w:t xml:space="preserve"> На примере России и Тайваня : диссертация ... кандидата политических наук : 23.00.02. - Москва, 2001. - 189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F41DC1" w14:textId="77777777" w:rsidR="009B6370" w:rsidRDefault="009B6370" w:rsidP="009B637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Лин </w:t>
      </w:r>
      <w:proofErr w:type="spellStart"/>
      <w:r>
        <w:rPr>
          <w:rFonts w:ascii="Arial" w:hAnsi="Arial" w:cs="Arial"/>
          <w:color w:val="646B71"/>
          <w:sz w:val="18"/>
          <w:szCs w:val="18"/>
        </w:rPr>
        <w:t>Йа</w:t>
      </w:r>
      <w:proofErr w:type="spellEnd"/>
      <w:r>
        <w:rPr>
          <w:rFonts w:ascii="Arial" w:hAnsi="Arial" w:cs="Arial"/>
          <w:color w:val="646B71"/>
          <w:sz w:val="18"/>
          <w:szCs w:val="18"/>
        </w:rPr>
        <w:t xml:space="preserve"> </w:t>
      </w:r>
      <w:proofErr w:type="spellStart"/>
      <w:r>
        <w:rPr>
          <w:rFonts w:ascii="Arial" w:hAnsi="Arial" w:cs="Arial"/>
          <w:color w:val="646B71"/>
          <w:sz w:val="18"/>
          <w:szCs w:val="18"/>
        </w:rPr>
        <w:t>Чуань</w:t>
      </w:r>
      <w:proofErr w:type="spellEnd"/>
    </w:p>
    <w:p w14:paraId="50262DE9"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3BC1158"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РЕФОРМЫ И ДЕМОКРАТИЗАЦИЯ В УСЛОВИЯХ ПОЛИТИЧЕСКИХ ТРАНСФОРМАЦИЙ: ПРОБЛЕМЫ ИССЛЕДОВАНИЯ</w:t>
      </w:r>
    </w:p>
    <w:p w14:paraId="40F244AB"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ТЕОРЕТЖО-МЕТОДОЛОГИЧЕСКИЕ ОСНОВАНИЯ ИССЛЕДОВАНИЯ ДЕМОКРАТИЗАЦИИ В </w:t>
      </w:r>
      <w:proofErr w:type="spellStart"/>
      <w:r>
        <w:rPr>
          <w:rFonts w:ascii="Arial" w:hAnsi="Arial" w:cs="Arial"/>
          <w:color w:val="333333"/>
          <w:sz w:val="21"/>
          <w:szCs w:val="21"/>
        </w:rPr>
        <w:t>УСловях</w:t>
      </w:r>
      <w:proofErr w:type="spellEnd"/>
      <w:r>
        <w:rPr>
          <w:rFonts w:ascii="Arial" w:hAnsi="Arial" w:cs="Arial"/>
          <w:color w:val="333333"/>
          <w:sz w:val="21"/>
          <w:szCs w:val="21"/>
        </w:rPr>
        <w:t xml:space="preserve"> ПЕРЕХОДНЫХ ПОЛИТИЧЕСКИХ ПРОЦЕССОВ</w:t>
      </w:r>
    </w:p>
    <w:p w14:paraId="29413CF3"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ПОДХОДЫ К ОБЪЯСНЕНИЮ РОЛИ РЕФОРМ В ИСТОРИИ РОССИНИ ТАЙВАНЯ</w:t>
      </w:r>
    </w:p>
    <w:p w14:paraId="46CBEE2C"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187CFB28"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ОБЩИЕ ЧЕРТЫ И ОСОБЕННОСТИ ПОЛИТИЧЕСКОГО ПЕРЕХОДНОГО ПРОЦЕССА В РО</w:t>
      </w:r>
      <w:proofErr w:type="gramStart"/>
      <w:r>
        <w:rPr>
          <w:rFonts w:ascii="Arial" w:hAnsi="Arial" w:cs="Arial"/>
          <w:color w:val="333333"/>
          <w:sz w:val="21"/>
          <w:szCs w:val="21"/>
        </w:rPr>
        <w:t>^:СЙИ</w:t>
      </w:r>
      <w:proofErr w:type="gramEnd"/>
      <w:r>
        <w:rPr>
          <w:rFonts w:ascii="Arial" w:hAnsi="Arial" w:cs="Arial"/>
          <w:color w:val="333333"/>
          <w:sz w:val="21"/>
          <w:szCs w:val="21"/>
        </w:rPr>
        <w:t xml:space="preserve"> И НА ТАЙВАНЕ</w:t>
      </w:r>
    </w:p>
    <w:p w14:paraId="0DBBF9F6"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КОМПАРАТИВНЫЙ АНАЛИЗ МОДЕЛЕЙ АВТОРИТАРНЫХ РЕЖИМОВ *</w:t>
      </w:r>
    </w:p>
    <w:p w14:paraId="7F711054"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ДВИЖУЩИХ СИЛ ПОЛИТИЧЕСКОГО ПЕРЕХОДА В РОССИИ И НА ТАЙВАНЕ</w:t>
      </w:r>
    </w:p>
    <w:p w14:paraId="2F8C6F09"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98C8450"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СПЕЦИФИКА ПРОЦЕССА ДЕМОКРАТИЗАЦИИ В ПЕРЕХОДНЫЙ ПЕРЕХОД</w:t>
      </w:r>
    </w:p>
    <w:p w14:paraId="5EBCB4F2"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ПРОТИВОРЕЧИЯ ПЕРЕХОДНОГО ПЕРИОДА И РОЛЬ ГОСУДАРСТВА</w:t>
      </w:r>
    </w:p>
    <w:p w14:paraId="0876977C" w14:textId="77777777" w:rsidR="009B6370" w:rsidRDefault="009B6370" w:rsidP="009B63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ОБЩЕСТВЕННОГО РАЗВИТИЯ И ПОЛИТИЧЕСКОЙ КУЛЬТУРЫ ПЕРЕХОДНОГО ПЕРИОДА В РОССИИ И НАТАЙВАНЕ</w:t>
      </w:r>
    </w:p>
    <w:p w14:paraId="7823CDB0" w14:textId="72BD7067" w:rsidR="00F37380" w:rsidRPr="009B6370" w:rsidRDefault="00F37380" w:rsidP="009B6370"/>
    <w:sectPr w:rsidR="00F37380" w:rsidRPr="009B63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98BE" w14:textId="77777777" w:rsidR="00551BE1" w:rsidRDefault="00551BE1">
      <w:pPr>
        <w:spacing w:after="0" w:line="240" w:lineRule="auto"/>
      </w:pPr>
      <w:r>
        <w:separator/>
      </w:r>
    </w:p>
  </w:endnote>
  <w:endnote w:type="continuationSeparator" w:id="0">
    <w:p w14:paraId="2238B4AD" w14:textId="77777777" w:rsidR="00551BE1" w:rsidRDefault="0055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6627" w14:textId="77777777" w:rsidR="00551BE1" w:rsidRDefault="00551BE1"/>
    <w:p w14:paraId="0D34EA6B" w14:textId="77777777" w:rsidR="00551BE1" w:rsidRDefault="00551BE1"/>
    <w:p w14:paraId="4211D546" w14:textId="77777777" w:rsidR="00551BE1" w:rsidRDefault="00551BE1"/>
    <w:p w14:paraId="412FC66E" w14:textId="77777777" w:rsidR="00551BE1" w:rsidRDefault="00551BE1"/>
    <w:p w14:paraId="60DC484B" w14:textId="77777777" w:rsidR="00551BE1" w:rsidRDefault="00551BE1"/>
    <w:p w14:paraId="7DCE5962" w14:textId="77777777" w:rsidR="00551BE1" w:rsidRDefault="00551BE1"/>
    <w:p w14:paraId="7047F345" w14:textId="77777777" w:rsidR="00551BE1" w:rsidRDefault="00551B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C8CE25" wp14:editId="149949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72EE" w14:textId="77777777" w:rsidR="00551BE1" w:rsidRDefault="00551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C8CE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4872EE" w14:textId="77777777" w:rsidR="00551BE1" w:rsidRDefault="00551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4C82D9" w14:textId="77777777" w:rsidR="00551BE1" w:rsidRDefault="00551BE1"/>
    <w:p w14:paraId="79447E25" w14:textId="77777777" w:rsidR="00551BE1" w:rsidRDefault="00551BE1"/>
    <w:p w14:paraId="53A83DF0" w14:textId="77777777" w:rsidR="00551BE1" w:rsidRDefault="00551B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97D2E7" wp14:editId="7682C6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5F0CB" w14:textId="77777777" w:rsidR="00551BE1" w:rsidRDefault="00551BE1"/>
                          <w:p w14:paraId="19639090" w14:textId="77777777" w:rsidR="00551BE1" w:rsidRDefault="00551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97D2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35F0CB" w14:textId="77777777" w:rsidR="00551BE1" w:rsidRDefault="00551BE1"/>
                    <w:p w14:paraId="19639090" w14:textId="77777777" w:rsidR="00551BE1" w:rsidRDefault="00551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CFA9F" w14:textId="77777777" w:rsidR="00551BE1" w:rsidRDefault="00551BE1"/>
    <w:p w14:paraId="2207AF2F" w14:textId="77777777" w:rsidR="00551BE1" w:rsidRDefault="00551BE1">
      <w:pPr>
        <w:rPr>
          <w:sz w:val="2"/>
          <w:szCs w:val="2"/>
        </w:rPr>
      </w:pPr>
    </w:p>
    <w:p w14:paraId="1BD856A6" w14:textId="77777777" w:rsidR="00551BE1" w:rsidRDefault="00551BE1"/>
    <w:p w14:paraId="5580D719" w14:textId="77777777" w:rsidR="00551BE1" w:rsidRDefault="00551BE1">
      <w:pPr>
        <w:spacing w:after="0" w:line="240" w:lineRule="auto"/>
      </w:pPr>
    </w:p>
  </w:footnote>
  <w:footnote w:type="continuationSeparator" w:id="0">
    <w:p w14:paraId="2F834FD2" w14:textId="77777777" w:rsidR="00551BE1" w:rsidRDefault="00551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BE1"/>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77825</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2242</cp:revision>
  <cp:lastPrinted>2009-02-06T05:36:00Z</cp:lastPrinted>
  <dcterms:created xsi:type="dcterms:W3CDTF">2024-01-07T13:43:00Z</dcterms:created>
  <dcterms:modified xsi:type="dcterms:W3CDTF">2025-04-21T15:23:00Z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