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43A7" w14:textId="09628F03" w:rsidR="004413F2" w:rsidRDefault="00E82EAB" w:rsidP="00E82EAB">
      <w:pPr>
        <w:rPr>
          <w:rFonts w:ascii="Verdana" w:hAnsi="Verdana"/>
          <w:b/>
          <w:bCs/>
          <w:color w:val="000000"/>
          <w:shd w:val="clear" w:color="auto" w:fill="FFFFFF"/>
        </w:rPr>
      </w:pPr>
      <w:r>
        <w:rPr>
          <w:rFonts w:ascii="Verdana" w:hAnsi="Verdana"/>
          <w:b/>
          <w:bCs/>
          <w:color w:val="000000"/>
          <w:shd w:val="clear" w:color="auto" w:fill="FFFFFF"/>
        </w:rPr>
        <w:t>Королюк Тетяна Миколаївна. Облік власного капіталу й аналіз його впливу на інвестиційну привабливість акціонерних товариств: дис... канд. екон. наук: 08.06.04 / Державна академія статистики, обліку та аудиту Держкомстату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2EAB" w:rsidRPr="00E82EAB" w14:paraId="29BEE543" w14:textId="77777777" w:rsidTr="00E82E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2EAB" w:rsidRPr="00E82EAB" w14:paraId="14DBBBD2" w14:textId="77777777">
              <w:trPr>
                <w:tblCellSpacing w:w="0" w:type="dxa"/>
              </w:trPr>
              <w:tc>
                <w:tcPr>
                  <w:tcW w:w="0" w:type="auto"/>
                  <w:vAlign w:val="center"/>
                  <w:hideMark/>
                </w:tcPr>
                <w:p w14:paraId="53FB5A01" w14:textId="77777777" w:rsidR="00E82EAB" w:rsidRPr="00E82EAB" w:rsidRDefault="00E82EAB" w:rsidP="00E82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lastRenderedPageBreak/>
                    <w:t>Королюк Т.М. Облік власного капіталу й аналіз його впливу на інвестиційну привабливість акціонерних товариств. – Рукопис.</w:t>
                  </w:r>
                </w:p>
                <w:p w14:paraId="6CB8C023" w14:textId="77777777" w:rsidR="00E82EAB" w:rsidRPr="00E82EAB" w:rsidRDefault="00E82EAB" w:rsidP="00E82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 Київ, 2005.</w:t>
                  </w:r>
                </w:p>
                <w:p w14:paraId="06AFEE83" w14:textId="77777777" w:rsidR="00E82EAB" w:rsidRPr="00E82EAB" w:rsidRDefault="00E82EAB" w:rsidP="00E82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Дисертація присвячена теоретичним, методичним і практичним питанням обліку власного капіталу й аналізу його впливу на інвестиційну привабливість акціонерних товариств.</w:t>
                  </w:r>
                </w:p>
                <w:p w14:paraId="265DCB5E" w14:textId="77777777" w:rsidR="00E82EAB" w:rsidRPr="00E82EAB" w:rsidRDefault="00E82EAB" w:rsidP="00E82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Проведено дослідження власного капіталу як об’єкта обліку. Проаналізовано особливості створення підприємств пивоварної промисловості, заснованих на акціонерній формі власності та вплив цих процесів на формування власного капіталу. Оцінено рівень інвестиційної привабливості пивоварної промисловості та встановлено вплив чинників на інвестиційний процес. Розкрито сучасний стан обліку власного капіталу та розроблено пропозиції вдосконалення методики обліку статутного й резервного капіталу та дивідендів. Визначено особливості розкриття інформації про власний капітал у фінансовій звітності та обґрунтовано напрями її вдосконалення.</w:t>
                  </w:r>
                </w:p>
                <w:p w14:paraId="774F9C54" w14:textId="77777777" w:rsidR="00E82EAB" w:rsidRPr="00E82EAB" w:rsidRDefault="00E82EAB" w:rsidP="00E82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Обґрунтовано методичні підходи для здійснення аналізу впливу власного капіталу на інвестиційну привабливість акціонерних товариств у взаємозв’язку з іншими комплексними показниками (фінансовий важіль у структурі капіталу та платоспроможність, фінансова стійкість і ділова активність). Розглянуто діючі методики аналізу інвестиційної привабливості підприємств та удосконалено методику аналізу інвестиційної привабливості акціонерних товариств. Досліджено, зокрема, підходи щодо вибору фінансових коефіцієнтів для аналізу інвестиційної привабливості й запропоновано використовувати статистичний підхід (у вигляді кореляційного аналізу зв’язків між фінансовими коефіцієнтами). Розроблено порядок розрахунку оптимальних значень фінансових коефіцієнтів. Здійснено аналіз інвестиційної привабливості акціонерних товариств пивоварної промисловості шляхом рейтингової оцінки.</w:t>
                  </w:r>
                </w:p>
                <w:p w14:paraId="442D31C9" w14:textId="77777777" w:rsidR="00E82EAB" w:rsidRPr="00E82EAB" w:rsidRDefault="00E82EAB" w:rsidP="00E82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Основні результати дисертаційної роботи ухвалено до впровадження на досліджуваних підприємствах.</w:t>
                  </w:r>
                </w:p>
              </w:tc>
            </w:tr>
          </w:tbl>
          <w:p w14:paraId="4CC12BEC" w14:textId="77777777" w:rsidR="00E82EAB" w:rsidRPr="00E82EAB" w:rsidRDefault="00E82EAB" w:rsidP="00E82EAB">
            <w:pPr>
              <w:spacing w:after="0" w:line="240" w:lineRule="auto"/>
              <w:rPr>
                <w:rFonts w:ascii="Times New Roman" w:eastAsia="Times New Roman" w:hAnsi="Times New Roman" w:cs="Times New Roman"/>
                <w:sz w:val="24"/>
                <w:szCs w:val="24"/>
              </w:rPr>
            </w:pPr>
          </w:p>
        </w:tc>
      </w:tr>
      <w:tr w:rsidR="00E82EAB" w:rsidRPr="00E82EAB" w14:paraId="3FA28D6E" w14:textId="77777777" w:rsidTr="00E82E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2EAB" w:rsidRPr="00E82EAB" w14:paraId="3E856BF4" w14:textId="77777777">
              <w:trPr>
                <w:tblCellSpacing w:w="0" w:type="dxa"/>
              </w:trPr>
              <w:tc>
                <w:tcPr>
                  <w:tcW w:w="0" w:type="auto"/>
                  <w:vAlign w:val="center"/>
                  <w:hideMark/>
                </w:tcPr>
                <w:p w14:paraId="1B6DFDBB" w14:textId="77777777" w:rsidR="00E82EAB" w:rsidRPr="00E82EAB" w:rsidRDefault="00E82EAB" w:rsidP="00E82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У дисертації наведено теоретичне узагальнення й нове вирішення наукового завдання, що знайшло відображення у розробці комплексу проблемних питань щодо обліку власного капіталу й аналізу його впливу на інвестиційну привабливість акціонерних товариств. Основні наукові та практичні результати, одержані в результаті дослідження:</w:t>
                  </w:r>
                </w:p>
                <w:p w14:paraId="65AB9FDC"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Розгляд поняття “власний капітал” в обліково-економічній літературі дає підстави стверджувати про дискусійність і неоднозначність його визначення. Це зумовлено відсутністю єдиної теорії капіталу і відповідно трактуванням його природи. В цілому природу власного капіталу підприємства можна визначити так: капітал підприємства – це заборгованість перед акціонерами та джерело отримання прибутку. Систематизація різних точок зору дослідників дає можливість уточнити поняття “власний капітал”: власний капітал – це сукупність економічних благ у грошовій, матеріальній і нематеріальній формах, які залучаються до економічного процесу діяльності суб’єкта господарювання без визначення терміну повернення їх власникам, і здатні генерувати доходи.</w:t>
                  </w:r>
                </w:p>
                <w:p w14:paraId="0420AC38"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lastRenderedPageBreak/>
                    <w:t>Вибір теорії капіталу зумовлює принципи організації і ведення бухгалтерського обліку, порядок розкриття інформації у фінансовій звітності та структуру власного капіталу. Дослідження юридичного й економічного підходів структурування власного капіталу дало змогу встановити, що згідно з першим специфіка власного капіталу проявляється в наявності у його складі різних джерел, але не в їх кількості, а в якісній різнорідності. В основі об’єднання складових лежить тип зобов’язальних відносин – відносин із власником, виникнення і зміст яких зумовлені отриманням від власника певної частини активів підприємства. Згідно з іншим підходом – власний капітал включає складові за способом їх виникнення в процесі господарської діяльності підприємства, оскільки за своєю економічною суттю відображає процес створення, розподілу, використання й відтворення ресурсів у межах окремого підприємства. Запропонована класифікація власного капіталу акціонерного товариства на вкладений та накопичений капітал побудована згідно з економічним підходом.</w:t>
                  </w:r>
                </w:p>
                <w:p w14:paraId="747B8608"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Аналіз інвестиційної привабливості пивоварної промисловості засвідчив залежність інвестиційних процесів від галузевих особливостей її діяльності: від стану та розвитку сільського господарства, швидкого обороту капіталу, яскраво вираженого впливу сезонності, значного впливу новітніх досягнень науково-технічного прогресу, високої якості, конкурентоспроможності продукції, значного експортного потенціалу. Встановлено домінантний вплив на інвестиційний процес макроекономічних чинників: загальноекономічних, політичної ситуації в країні, податкової та фінансово-кредитної політики, рівня інфляції та інших факторів. Подальший розвиток підприємств пивоварної промисловості можливий як за рахунок ефективного використання внутрішніх ресурсів фінансування, так і залучення зовнішніх інвестиційних ресурсів.</w:t>
                  </w:r>
                </w:p>
                <w:p w14:paraId="41D1C8C2"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З метою забезпечення повної інформативності про стан підписки на акції відкритого акціонерного товариства, їх розміщення серед засновників та інших акціонерів доведено необхідність відкриття двох субрахунків до рахунка 46 “Неоплачений капітал”: 461 “Неоплачений капітал за внесками засновників”, 462 “Неоплачений капітал за внесками учасників”. Такий розподіл зумовлений обов’язком засновників сплачувати визначену законодавством частку статутного капіталу (25% від оголошеної суми), оголошеного під час створення відкритого акціонерного товариства, оскільки до відкритої емісії акцій підприємство повинно володіти майном, що гарантує дотримання інтересів кредиторів.</w:t>
                  </w:r>
                </w:p>
                <w:p w14:paraId="280F8B07"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В процесі дослідження встановлено, що відображення на рахунках бухгалтерського обліку внесків, які надходять в процесі відкритої підписки на додаткові акції з метою збільшення статутного капіталу, здійснюється з моменту реєстрації змін в установчих документах акціонерного товариства. До цього часу інформація про внески акціонерів відображається лише у журналі обліку розміщення акцій. Тому в роботі запропоновано відкрити до рахунку 67 субрахунку 673 “Розрахунки за акції до збільшення статутного капіталу”, метою якого буде акумулювання грошових і інших засобів, які акціонерам необхідно внести у встановленому законодавством розмірі під час підписки на додаткові акції до моменту реєстрації збільшення статутного капіталу і внесення відповідних змін у статуті акціонерного товариства.</w:t>
                  </w:r>
                </w:p>
                <w:p w14:paraId="77554922"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 xml:space="preserve">Враховуючи відсутність переліку видів резервного капіталу, які можуть створюватися на підприємстві, в нормативних положеннях з питань бухгалтерського обліку, в роботі здійснено диференціацію резервного капіталу з виділенням окремих видів резервів: 431 “Резервний капітал”, 432 “Договірні резерви” і 433 “Резерв переоцінки”. Оскільки усі резерви, які відображаються на рахунку 43, створюються за рахунок прибутку підприємства, обґрунтовано замінити назву рахунка “Резервний капітал” на “Резерви </w:t>
                  </w:r>
                  <w:r w:rsidRPr="00E82EAB">
                    <w:rPr>
                      <w:rFonts w:ascii="Times New Roman" w:eastAsia="Times New Roman" w:hAnsi="Times New Roman" w:cs="Times New Roman"/>
                      <w:sz w:val="24"/>
                      <w:szCs w:val="24"/>
                    </w:rPr>
                    <w:lastRenderedPageBreak/>
                    <w:t>прибутку”. Це дасть можливість розмежувати в обліку резерви й підвищити аналітичність їх відображення. Крім цього, з метою встановлення можливості контролю за використанням резервів прибутку до рахунка 43 “Резерви прибутку” відкрито відомість 7.4 аналітичних даних рахунка 43 “Резерви прибутку” до журналу 7, де відображаються операції про зміни у складі власного капіталу.</w:t>
                  </w:r>
                </w:p>
                <w:p w14:paraId="1DE38308"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Дослідження порядку аналітичного обліку статутного капіталу та обліку розрахунків із акціонерами за дивідендними виплатами дозволило внести зміни до структури існуючих форм облікових регістрів і запропонувати їх нові форми, що дасть можливість отримувати необхідну інформацію про зміни у складі власників акцій та розрахунки з ними.</w:t>
                  </w:r>
                </w:p>
                <w:p w14:paraId="3C26901D"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Метою бухгалтерського обліку власного капіталу є формування інформації, корисної користувачам фінансової звітності, більшість з яких – інвестори. Останніх цікавлять облікові дані про власний капітал: від цілісності номінального інвестованого капіталу до його приросту. Для кращого розуміння інформації про порядок формування статутного капіталу в балансі виділено довідкові статті: фактично внесений капітал, зареєстрований капітал і неоплачений капітал. Відповідно у валюту балансу включається фактично внесений капітал як різниця між зареєстрованим і неоплаченим капіталом. Інші складові власного капіталу відображені також за допомогою довідкових статтей, зокрема резерви прибутку і нерозподілений прибуток, що підвищує аналітичність даних балансу.</w:t>
                  </w:r>
                </w:p>
                <w:p w14:paraId="2E7389F1"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Інформація, необхідна користувачам фінансової звітності про розмір, стан і зміни в складі власного капіталу, є незамінним мірилом відносин відповідальності й захисту прав кредиторів. Розкриття такої інформації потребує складання звіту про власний капітал. В основу пропозицій щодо удосконалення його структури покладено обставину: ступінь розгорнутості складових власного капіталу відображає послідовність їх розташування в розділі 1 пасиву балансу. Причому склад і зміст рядка 1 звіту про власний капітал повинен визначатися сукупністю операцій з власним капіталом, які у звітному періоді безпосередньо мали місце на певному підприємстві.</w:t>
                  </w:r>
                </w:p>
                <w:p w14:paraId="217FC17D"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З погляду інвестиційної привабливості підприємства, для яких характерне стійке економічне зростання за рахунок зростання власного капіталу, що супроводжується абсолютною платоспроможністю, забезпеченням розвитку ділової активності, фінансової стійкості й платоспроможності, є найпривабливішими для інвесторів. Це зумовило дослідження величини власного капіталу й темпів його зростання, фінансового важеля в структурі капіталу та платоспроможності, фінансової стійкості та ділової активності у взаємозв’язку, оскільки за цими показниками інвестори зазвичай роблять висновки про інвестиційну привабливість підприємства. Аналіз одинадцяти підприємств пивоварної промисловості засвідчив тимчасову відсутність тенденції до стійкого економічного зростання, їх відносну платоспроможність, зниження темпів зростання власного капіталу за рахунок чистого прибутку як найнадійнішого джерела забезпечення економічного розвитку.</w:t>
                  </w:r>
                </w:p>
                <w:p w14:paraId="3D2E9135" w14:textId="77777777" w:rsidR="00E82EAB" w:rsidRPr="00E82EAB" w:rsidRDefault="00E82EAB" w:rsidP="00F245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EAB">
                    <w:rPr>
                      <w:rFonts w:ascii="Times New Roman" w:eastAsia="Times New Roman" w:hAnsi="Times New Roman" w:cs="Times New Roman"/>
                      <w:sz w:val="24"/>
                      <w:szCs w:val="24"/>
                    </w:rPr>
                    <w:t xml:space="preserve">Встановлено необхідність проведення рейтингової оцінки поряд із аналізом фінансового стану підприємств, яка дозволяє порівнювати їх за узагальненим інтегральним показником і становить більшу цінність для інвестора. Аналіз інвестиційної привабливості підприємств рекомендується проводити за наступними етапами: збирання й аналітичне опрацювання вихідної інформації за період, що аналізується; підбір системи фінансово-економічних показників і їх розрахунок; визначення оптимальної спрямованості зміни показників; стандартизація фінансово-економічних показників; розрахунок підсумкових показників рейтингової оцінки. Дослідження підходів щодо вибору фінансових коефіцієнтів для аналізу інвестиційної привабливості підприємств </w:t>
                  </w:r>
                  <w:r w:rsidRPr="00E82EAB">
                    <w:rPr>
                      <w:rFonts w:ascii="Times New Roman" w:eastAsia="Times New Roman" w:hAnsi="Times New Roman" w:cs="Times New Roman"/>
                      <w:sz w:val="24"/>
                      <w:szCs w:val="24"/>
                    </w:rPr>
                    <w:lastRenderedPageBreak/>
                    <w:t>показало відсутність єдиної позиції. Тому в роботі обґрунтовано доцільність використання статистичного підходу (у вигляді кореляційного аналізу зв’язків між фінансовими коефіцієнтами). При виборі коефіцієнтів для аналізу необхідно брати до уваги незначне та середнє значення кореляційного зв’язку, що усуває дублювання коефіцієнтів, розрахованих на одних і тих же статтях балансу та інших формах звітності, й дає можливість отримати достовірну оцінку підприємств.</w:t>
                  </w:r>
                </w:p>
              </w:tc>
            </w:tr>
          </w:tbl>
          <w:p w14:paraId="1F8B5758" w14:textId="77777777" w:rsidR="00E82EAB" w:rsidRPr="00E82EAB" w:rsidRDefault="00E82EAB" w:rsidP="00E82EAB">
            <w:pPr>
              <w:spacing w:after="0" w:line="240" w:lineRule="auto"/>
              <w:rPr>
                <w:rFonts w:ascii="Times New Roman" w:eastAsia="Times New Roman" w:hAnsi="Times New Roman" w:cs="Times New Roman"/>
                <w:sz w:val="24"/>
                <w:szCs w:val="24"/>
              </w:rPr>
            </w:pPr>
          </w:p>
        </w:tc>
      </w:tr>
    </w:tbl>
    <w:p w14:paraId="2515275B" w14:textId="77777777" w:rsidR="00E82EAB" w:rsidRPr="00E82EAB" w:rsidRDefault="00E82EAB" w:rsidP="00E82EAB"/>
    <w:sectPr w:rsidR="00E82EAB" w:rsidRPr="00E82E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E66D" w14:textId="77777777" w:rsidR="00F245F6" w:rsidRDefault="00F245F6">
      <w:pPr>
        <w:spacing w:after="0" w:line="240" w:lineRule="auto"/>
      </w:pPr>
      <w:r>
        <w:separator/>
      </w:r>
    </w:p>
  </w:endnote>
  <w:endnote w:type="continuationSeparator" w:id="0">
    <w:p w14:paraId="300A2C7C" w14:textId="77777777" w:rsidR="00F245F6" w:rsidRDefault="00F2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6D16" w14:textId="77777777" w:rsidR="00F245F6" w:rsidRDefault="00F245F6">
      <w:pPr>
        <w:spacing w:after="0" w:line="240" w:lineRule="auto"/>
      </w:pPr>
      <w:r>
        <w:separator/>
      </w:r>
    </w:p>
  </w:footnote>
  <w:footnote w:type="continuationSeparator" w:id="0">
    <w:p w14:paraId="0E5B3D5D" w14:textId="77777777" w:rsidR="00F245F6" w:rsidRDefault="00F2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45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6A9"/>
    <w:multiLevelType w:val="multilevel"/>
    <w:tmpl w:val="20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F6"/>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53960</TotalTime>
  <Pages>5</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11153</cp:revision>
  <dcterms:created xsi:type="dcterms:W3CDTF">2024-06-20T08:51:00Z</dcterms:created>
  <dcterms:modified xsi:type="dcterms:W3CDTF">2024-08-16T21:51:00Z</dcterms:modified>
  <cp:category/>
</cp:coreProperties>
</file>