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85D7" w14:textId="77777777" w:rsidR="007068FB" w:rsidRDefault="007068FB" w:rsidP="007068F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Бородич, Федор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многослойных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малыми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начальными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неправильностями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слоях</w:t>
      </w:r>
      <w:r>
        <w:rPr>
          <w:rStyle w:val="js-item-maininfo"/>
          <w:rFonts w:ascii="Helvetica" w:hAnsi="Helvetica" w:cs="Helvetica"/>
          <w:color w:val="222222"/>
          <w:sz w:val="21"/>
          <w:szCs w:val="21"/>
        </w:rPr>
        <w:t> : диссертация ... кандидата физико-математических наук : 01.02.04. - Москва, 1984. - 179 с. : ил.</w:t>
      </w:r>
      <w:r>
        <w:rPr>
          <w:rStyle w:val="search-descr"/>
          <w:rFonts w:ascii="Helvetica" w:hAnsi="Helvetica" w:cs="Helvetica"/>
          <w:color w:val="222222"/>
          <w:sz w:val="21"/>
          <w:szCs w:val="21"/>
        </w:rPr>
        <w:t>больше</w:t>
      </w:r>
    </w:p>
    <w:p w14:paraId="5E3A7287" w14:textId="77777777" w:rsidR="007068FB" w:rsidRDefault="007068FB" w:rsidP="007068F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34894B1" w14:textId="77777777" w:rsidR="007068FB" w:rsidRDefault="007068FB" w:rsidP="00B8739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27CF025" w14:textId="77777777" w:rsidR="007068FB" w:rsidRDefault="007068FB" w:rsidP="007068F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процесса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многослой</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 </w:t>
      </w:r>
      <w:r>
        <w:rPr>
          <w:rFonts w:ascii="Helvetica" w:hAnsi="Helvetica" w:cs="Helvetica"/>
          <w:b/>
          <w:bCs/>
          <w:color w:val="222222"/>
          <w:sz w:val="21"/>
          <w:szCs w:val="21"/>
        </w:rPr>
        <w:t>малыми</w:t>
      </w:r>
      <w:r>
        <w:rPr>
          <w:rFonts w:ascii="Helvetica" w:hAnsi="Helvetica" w:cs="Helvetica"/>
          <w:color w:val="222222"/>
          <w:sz w:val="21"/>
          <w:szCs w:val="21"/>
        </w:rPr>
        <w:t> </w:t>
      </w:r>
      <w:r>
        <w:rPr>
          <w:rFonts w:ascii="Helvetica" w:hAnsi="Helvetica" w:cs="Helvetica"/>
          <w:b/>
          <w:bCs/>
          <w:color w:val="222222"/>
          <w:sz w:val="21"/>
          <w:szCs w:val="21"/>
        </w:rPr>
        <w:t>начальными</w:t>
      </w:r>
      <w:r>
        <w:rPr>
          <w:rFonts w:ascii="Helvetica" w:hAnsi="Helvetica" w:cs="Helvetica"/>
          <w:color w:val="222222"/>
          <w:sz w:val="21"/>
          <w:szCs w:val="21"/>
        </w:rPr>
        <w:t> </w:t>
      </w:r>
      <w:r>
        <w:rPr>
          <w:rFonts w:ascii="Helvetica" w:hAnsi="Helvetica" w:cs="Helvetica"/>
          <w:b/>
          <w:bCs/>
          <w:color w:val="222222"/>
          <w:sz w:val="21"/>
          <w:szCs w:val="21"/>
        </w:rPr>
        <w:t>неправильностями</w:t>
      </w:r>
      <w:r>
        <w:rPr>
          <w:rFonts w:ascii="Helvetica" w:hAnsi="Helvetica" w:cs="Helvetica"/>
          <w:color w:val="222222"/>
          <w:sz w:val="21"/>
          <w:szCs w:val="21"/>
        </w:rPr>
        <w:t> в </w:t>
      </w:r>
      <w:r>
        <w:rPr>
          <w:rFonts w:ascii="Helvetica" w:hAnsi="Helvetica" w:cs="Helvetica"/>
          <w:b/>
          <w:bCs/>
          <w:color w:val="222222"/>
          <w:sz w:val="21"/>
          <w:szCs w:val="21"/>
        </w:rPr>
        <w:t>слоях</w:t>
      </w:r>
      <w:r>
        <w:rPr>
          <w:rFonts w:ascii="Helvetica" w:hAnsi="Helvetica" w:cs="Helvetica"/>
          <w:color w:val="222222"/>
          <w:sz w:val="21"/>
          <w:szCs w:val="21"/>
        </w:rPr>
        <w:t> 1.1. Общие методы определения податливости неоднород</w:t>
      </w:r>
      <w:r>
        <w:rPr>
          <w:rFonts w:ascii="Helvetica" w:hAnsi="Helvetica" w:cs="Helvetica"/>
          <w:color w:val="222222"/>
          <w:sz w:val="21"/>
          <w:szCs w:val="21"/>
        </w:rPr>
        <w:softHyphen/>
        <w:t xml:space="preserve"> ных сред 1.2. Коэффициенты Пуассона </w:t>
      </w:r>
      <w:r>
        <w:rPr>
          <w:rFonts w:ascii="Helvetica" w:hAnsi="Helvetica" w:cs="Helvetica"/>
          <w:b/>
          <w:bCs/>
          <w:color w:val="222222"/>
          <w:sz w:val="21"/>
          <w:szCs w:val="21"/>
        </w:rPr>
        <w:t>многослойных</w:t>
      </w:r>
      <w:r>
        <w:rPr>
          <w:rFonts w:ascii="Helvetica" w:hAnsi="Helvetica" w:cs="Helvetica"/>
          <w:color w:val="222222"/>
          <w:sz w:val="21"/>
          <w:szCs w:val="21"/>
        </w:rPr>
        <w:t> тел с </w:t>
      </w:r>
      <w:r>
        <w:rPr>
          <w:rFonts w:ascii="Helvetica" w:hAnsi="Helvetica" w:cs="Helvetica"/>
          <w:b/>
          <w:bCs/>
          <w:color w:val="222222"/>
          <w:sz w:val="21"/>
          <w:szCs w:val="21"/>
        </w:rPr>
        <w:t>малыми</w:t>
      </w:r>
      <w:r>
        <w:rPr>
          <w:rFonts w:ascii="Helvetica" w:hAnsi="Helvetica" w:cs="Helvetica"/>
          <w:color w:val="222222"/>
          <w:sz w:val="21"/>
          <w:szCs w:val="21"/>
        </w:rPr>
        <w:t> </w:t>
      </w:r>
      <w:r>
        <w:rPr>
          <w:rFonts w:ascii="Helvetica" w:hAnsi="Helvetica" w:cs="Helvetica"/>
          <w:b/>
          <w:bCs/>
          <w:color w:val="222222"/>
          <w:sz w:val="21"/>
          <w:szCs w:val="21"/>
        </w:rPr>
        <w:t>начальными</w:t>
      </w:r>
      <w:r>
        <w:rPr>
          <w:rFonts w:ascii="Helvetica" w:hAnsi="Helvetica" w:cs="Helvetica"/>
          <w:color w:val="222222"/>
          <w:sz w:val="21"/>
          <w:szCs w:val="21"/>
        </w:rPr>
        <w:t> </w:t>
      </w:r>
      <w:r>
        <w:rPr>
          <w:rFonts w:ascii="Helvetica" w:hAnsi="Helvetica" w:cs="Helvetica"/>
          <w:b/>
          <w:bCs/>
          <w:color w:val="222222"/>
          <w:sz w:val="21"/>
          <w:szCs w:val="21"/>
        </w:rPr>
        <w:t>неправильностями</w:t>
      </w:r>
      <w:r>
        <w:rPr>
          <w:rFonts w:ascii="Helvetica" w:hAnsi="Helvetica" w:cs="Helvetica"/>
          <w:color w:val="222222"/>
          <w:sz w:val="21"/>
          <w:szCs w:val="21"/>
        </w:rPr>
        <w:t> в </w:t>
      </w:r>
      <w:r>
        <w:rPr>
          <w:rFonts w:ascii="Helvetica" w:hAnsi="Helvetica" w:cs="Helvetica"/>
          <w:b/>
          <w:bCs/>
          <w:color w:val="222222"/>
          <w:sz w:val="21"/>
          <w:szCs w:val="21"/>
        </w:rPr>
        <w:t>слоях</w:t>
      </w:r>
      <w:r>
        <w:rPr>
          <w:rFonts w:ascii="Helvetica" w:hAnsi="Helvetica" w:cs="Helvetica"/>
          <w:color w:val="222222"/>
          <w:sz w:val="21"/>
          <w:szCs w:val="21"/>
        </w:rPr>
        <w:t> 1.3. Определение приращения деформаций </w:t>
      </w:r>
      <w:r>
        <w:rPr>
          <w:rFonts w:ascii="Helvetica" w:hAnsi="Helvetica" w:cs="Helvetica"/>
          <w:b/>
          <w:bCs/>
          <w:color w:val="222222"/>
          <w:sz w:val="21"/>
          <w:szCs w:val="21"/>
        </w:rPr>
        <w:t>многослойного</w:t>
      </w:r>
    </w:p>
    <w:p w14:paraId="5E156481" w14:textId="77777777" w:rsidR="007068FB" w:rsidRDefault="007068FB" w:rsidP="00B8739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75BD8805" w14:textId="77777777" w:rsidR="007068FB" w:rsidRDefault="007068FB" w:rsidP="007068F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будут ис</w:t>
      </w:r>
      <w:r>
        <w:rPr>
          <w:rFonts w:ascii="Helvetica" w:hAnsi="Helvetica" w:cs="Helvetica"/>
          <w:color w:val="222222"/>
          <w:sz w:val="21"/>
          <w:szCs w:val="21"/>
        </w:rPr>
        <w:softHyphen/>
        <w:t xml:space="preserve"> следоваться </w:t>
      </w:r>
      <w:r>
        <w:rPr>
          <w:rFonts w:ascii="Helvetica" w:hAnsi="Helvetica" w:cs="Helvetica"/>
          <w:b/>
          <w:bCs/>
          <w:color w:val="222222"/>
          <w:sz w:val="21"/>
          <w:szCs w:val="21"/>
        </w:rPr>
        <w:t>многослойные</w:t>
      </w:r>
      <w:r>
        <w:rPr>
          <w:rFonts w:ascii="Helvetica" w:hAnsi="Helvetica" w:cs="Helvetica"/>
          <w:color w:val="222222"/>
          <w:sz w:val="21"/>
          <w:szCs w:val="21"/>
        </w:rPr>
        <w:t> металлические </w:t>
      </w:r>
      <w:r>
        <w:rPr>
          <w:rFonts w:ascii="Helvetica" w:hAnsi="Helvetica" w:cs="Helvetica"/>
          <w:b/>
          <w:bCs/>
          <w:color w:val="222222"/>
          <w:sz w:val="21"/>
          <w:szCs w:val="21"/>
        </w:rPr>
        <w:t>пластины</w:t>
      </w:r>
      <w:r>
        <w:rPr>
          <w:rFonts w:ascii="Helvetica" w:hAnsi="Helvetica" w:cs="Helvetica"/>
          <w:color w:val="222222"/>
          <w:sz w:val="21"/>
          <w:szCs w:val="21"/>
        </w:rPr>
        <w:t>. Целью работы является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модели</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деформи</w:t>
      </w:r>
      <w:r>
        <w:rPr>
          <w:rFonts w:ascii="Helvetica" w:hAnsi="Helvetica" w:cs="Helvetica"/>
          <w:b/>
          <w:bCs/>
          <w:color w:val="222222"/>
          <w:sz w:val="21"/>
          <w:szCs w:val="21"/>
        </w:rPr>
        <w:softHyphen/>
        <w:t xml:space="preserve"> рования</w:t>
      </w:r>
      <w:r>
        <w:rPr>
          <w:rFonts w:ascii="Helvetica" w:hAnsi="Helvetica" w:cs="Helvetica"/>
          <w:color w:val="222222"/>
          <w:sz w:val="21"/>
          <w:szCs w:val="21"/>
        </w:rPr>
        <w:t> </w:t>
      </w:r>
      <w:r>
        <w:rPr>
          <w:rFonts w:ascii="Helvetica" w:hAnsi="Helvetica" w:cs="Helvetica"/>
          <w:b/>
          <w:bCs/>
          <w:color w:val="222222"/>
          <w:sz w:val="21"/>
          <w:szCs w:val="21"/>
        </w:rPr>
        <w:t>многослойных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 </w:t>
      </w:r>
      <w:r>
        <w:rPr>
          <w:rFonts w:ascii="Helvetica" w:hAnsi="Helvetica" w:cs="Helvetica"/>
          <w:b/>
          <w:bCs/>
          <w:color w:val="222222"/>
          <w:sz w:val="21"/>
          <w:szCs w:val="21"/>
        </w:rPr>
        <w:t>малыми</w:t>
      </w:r>
      <w:r>
        <w:rPr>
          <w:rFonts w:ascii="Helvetica" w:hAnsi="Helvetica" w:cs="Helvetica"/>
          <w:color w:val="222222"/>
          <w:sz w:val="21"/>
          <w:szCs w:val="21"/>
        </w:rPr>
        <w:t> </w:t>
      </w:r>
      <w:r>
        <w:rPr>
          <w:rFonts w:ascii="Helvetica" w:hAnsi="Helvetica" w:cs="Helvetica"/>
          <w:b/>
          <w:bCs/>
          <w:color w:val="222222"/>
          <w:sz w:val="21"/>
          <w:szCs w:val="21"/>
        </w:rPr>
        <w:t>начальными</w:t>
      </w:r>
      <w:r>
        <w:rPr>
          <w:rFonts w:ascii="Helvetica" w:hAnsi="Helvetica" w:cs="Helvetica"/>
          <w:color w:val="222222"/>
          <w:sz w:val="21"/>
          <w:szCs w:val="21"/>
        </w:rPr>
        <w:t> </w:t>
      </w:r>
      <w:r>
        <w:rPr>
          <w:rFonts w:ascii="Helvetica" w:hAnsi="Helvetica" w:cs="Helvetica"/>
          <w:b/>
          <w:bCs/>
          <w:color w:val="222222"/>
          <w:sz w:val="21"/>
          <w:szCs w:val="21"/>
        </w:rPr>
        <w:t>неправильностя</w:t>
      </w:r>
      <w:r>
        <w:rPr>
          <w:rFonts w:ascii="Helvetica" w:hAnsi="Helvetica" w:cs="Helvetica"/>
          <w:b/>
          <w:bCs/>
          <w:color w:val="222222"/>
          <w:sz w:val="21"/>
          <w:szCs w:val="21"/>
        </w:rPr>
        <w:softHyphen/>
        <w:t xml:space="preserve"> ми</w:t>
      </w:r>
      <w:r>
        <w:rPr>
          <w:rFonts w:ascii="Helvetica" w:hAnsi="Helvetica" w:cs="Helvetica"/>
          <w:color w:val="222222"/>
          <w:sz w:val="21"/>
          <w:szCs w:val="21"/>
        </w:rPr>
        <w:t> в </w:t>
      </w:r>
      <w:r>
        <w:rPr>
          <w:rFonts w:ascii="Helvetica" w:hAnsi="Helvetica" w:cs="Helvetica"/>
          <w:b/>
          <w:bCs/>
          <w:color w:val="222222"/>
          <w:sz w:val="21"/>
          <w:szCs w:val="21"/>
        </w:rPr>
        <w:t>слоях</w:t>
      </w:r>
      <w:r>
        <w:rPr>
          <w:rFonts w:ascii="Helvetica" w:hAnsi="Helvetica" w:cs="Helvetica"/>
          <w:color w:val="222222"/>
          <w:sz w:val="21"/>
          <w:szCs w:val="21"/>
        </w:rPr>
        <w:t>. В данной работе будут рассматриваться задачи теории упруго</w:t>
      </w:r>
      <w:r>
        <w:rPr>
          <w:rFonts w:ascii="Helvetica" w:hAnsi="Helvetica" w:cs="Helvetica"/>
          <w:color w:val="222222"/>
          <w:sz w:val="21"/>
          <w:szCs w:val="21"/>
        </w:rPr>
        <w:softHyphen/>
        <w:t xml:space="preserve"> сти, возникающие при </w:t>
      </w:r>
      <w:r>
        <w:rPr>
          <w:rFonts w:ascii="Helvetica" w:hAnsi="Helvetica" w:cs="Helvetica"/>
          <w:b/>
          <w:bCs/>
          <w:color w:val="222222"/>
          <w:sz w:val="21"/>
          <w:szCs w:val="21"/>
        </w:rPr>
        <w:t>разработке</w:t>
      </w:r>
      <w:r>
        <w:rPr>
          <w:rFonts w:ascii="Helvetica" w:hAnsi="Helvetica" w:cs="Helvetica"/>
          <w:color w:val="222222"/>
          <w:sz w:val="21"/>
          <w:szCs w:val="21"/>
        </w:rPr>
        <w:t> указанной </w:t>
      </w:r>
      <w:r>
        <w:rPr>
          <w:rFonts w:ascii="Helvetica" w:hAnsi="Helvetica" w:cs="Helvetica"/>
          <w:b/>
          <w:bCs/>
          <w:color w:val="222222"/>
          <w:sz w:val="21"/>
          <w:szCs w:val="21"/>
        </w:rPr>
        <w:t>модели</w:t>
      </w:r>
      <w:r>
        <w:rPr>
          <w:rFonts w:ascii="Helvetica" w:hAnsi="Helvetica" w:cs="Helvetica"/>
          <w:color w:val="222222"/>
          <w:sz w:val="21"/>
          <w:szCs w:val="21"/>
        </w:rPr>
        <w:t>.</w:t>
      </w:r>
    </w:p>
    <w:p w14:paraId="03181BE2" w14:textId="77777777" w:rsidR="007068FB" w:rsidRDefault="007068FB" w:rsidP="00B8739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w:t>
      </w:r>
    </w:p>
    <w:p w14:paraId="4EF26E83" w14:textId="77777777" w:rsidR="007068FB" w:rsidRDefault="007068FB" w:rsidP="007068F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она от</w:t>
      </w:r>
      <w:r>
        <w:rPr>
          <w:rFonts w:ascii="Helvetica" w:hAnsi="Helvetica" w:cs="Helvetica"/>
          <w:color w:val="222222"/>
          <w:sz w:val="21"/>
          <w:szCs w:val="21"/>
        </w:rPr>
        <w:softHyphen/>
        <w:t xml:space="preserve"> ражала особенности работы </w:t>
      </w:r>
      <w:r>
        <w:rPr>
          <w:rFonts w:ascii="Helvetica" w:hAnsi="Helvetica" w:cs="Helvetica"/>
          <w:b/>
          <w:bCs/>
          <w:color w:val="222222"/>
          <w:sz w:val="21"/>
          <w:szCs w:val="21"/>
        </w:rPr>
        <w:t>многослойных</w:t>
      </w:r>
      <w:r>
        <w:rPr>
          <w:rFonts w:ascii="Helvetica" w:hAnsi="Helvetica" w:cs="Helvetica"/>
          <w:color w:val="222222"/>
          <w:sz w:val="21"/>
          <w:szCs w:val="21"/>
        </w:rPr>
        <w:t> конструкций. В первой главе диссертации разрабатывается теоретическая </w:t>
      </w:r>
      <w:r>
        <w:rPr>
          <w:rFonts w:ascii="Helvetica" w:hAnsi="Helvetica" w:cs="Helvetica"/>
          <w:b/>
          <w:bCs/>
          <w:color w:val="222222"/>
          <w:sz w:val="21"/>
          <w:szCs w:val="21"/>
        </w:rPr>
        <w:t>модель</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нелинейного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многослойных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 </w:t>
      </w:r>
      <w:r>
        <w:rPr>
          <w:rFonts w:ascii="Helvetica" w:hAnsi="Helvetica" w:cs="Helvetica"/>
          <w:b/>
          <w:bCs/>
          <w:color w:val="222222"/>
          <w:sz w:val="21"/>
          <w:szCs w:val="21"/>
        </w:rPr>
        <w:t>малыми</w:t>
      </w:r>
      <w:r>
        <w:rPr>
          <w:rFonts w:ascii="Helvetica" w:hAnsi="Helvetica" w:cs="Helvetica"/>
          <w:color w:val="222222"/>
          <w:sz w:val="21"/>
          <w:szCs w:val="21"/>
        </w:rPr>
        <w:t> </w:t>
      </w:r>
      <w:r>
        <w:rPr>
          <w:rFonts w:ascii="Helvetica" w:hAnsi="Helvetica" w:cs="Helvetica"/>
          <w:b/>
          <w:bCs/>
          <w:color w:val="222222"/>
          <w:sz w:val="21"/>
          <w:szCs w:val="21"/>
        </w:rPr>
        <w:t>начальными</w:t>
      </w:r>
      <w:r>
        <w:rPr>
          <w:rFonts w:ascii="Helvetica" w:hAnsi="Helvetica" w:cs="Helvetica"/>
          <w:color w:val="222222"/>
          <w:sz w:val="21"/>
          <w:szCs w:val="21"/>
        </w:rPr>
        <w:t> </w:t>
      </w:r>
      <w:r>
        <w:rPr>
          <w:rFonts w:ascii="Helvetica" w:hAnsi="Helvetica" w:cs="Helvetica"/>
          <w:b/>
          <w:bCs/>
          <w:color w:val="222222"/>
          <w:sz w:val="21"/>
          <w:szCs w:val="21"/>
        </w:rPr>
        <w:t>неправильностями</w:t>
      </w:r>
      <w:r>
        <w:rPr>
          <w:rFonts w:ascii="Helvetica" w:hAnsi="Helvetica" w:cs="Helvetica"/>
          <w:color w:val="222222"/>
          <w:sz w:val="21"/>
          <w:szCs w:val="21"/>
        </w:rPr>
        <w:t> в </w:t>
      </w:r>
      <w:r>
        <w:rPr>
          <w:rFonts w:ascii="Helvetica" w:hAnsi="Helvetica" w:cs="Helvetica"/>
          <w:b/>
          <w:bCs/>
          <w:color w:val="222222"/>
          <w:sz w:val="21"/>
          <w:szCs w:val="21"/>
        </w:rPr>
        <w:t>слоях</w:t>
      </w:r>
      <w:r>
        <w:rPr>
          <w:rFonts w:ascii="Helvetica" w:hAnsi="Helvetica" w:cs="Helvetica"/>
          <w:color w:val="222222"/>
          <w:sz w:val="21"/>
          <w:szCs w:val="21"/>
        </w:rPr>
        <w:t>. Рассматривается задача определения эффективных </w:t>
      </w:r>
      <w:r>
        <w:rPr>
          <w:rFonts w:ascii="Helvetica" w:hAnsi="Helvetica" w:cs="Helvetica"/>
          <w:b/>
          <w:bCs/>
          <w:color w:val="222222"/>
          <w:sz w:val="21"/>
          <w:szCs w:val="21"/>
        </w:rPr>
        <w:t>упругих</w:t>
      </w:r>
      <w:r>
        <w:rPr>
          <w:rFonts w:ascii="Helvetica" w:hAnsi="Helvetica" w:cs="Helvetica"/>
          <w:color w:val="222222"/>
          <w:sz w:val="21"/>
          <w:szCs w:val="21"/>
        </w:rPr>
        <w:t> характеристик таких тел. Для переменного поперечного касательного модуля упругости </w:t>
      </w:r>
      <w:r>
        <w:rPr>
          <w:rFonts w:ascii="Helvetica" w:hAnsi="Helvetica" w:cs="Helvetica"/>
          <w:b/>
          <w:bCs/>
          <w:color w:val="222222"/>
          <w:sz w:val="21"/>
          <w:szCs w:val="21"/>
        </w:rPr>
        <w:t>мно</w:t>
      </w:r>
      <w:r>
        <w:rPr>
          <w:rFonts w:ascii="Helvetica" w:hAnsi="Helvetica" w:cs="Helvetica"/>
          <w:b/>
          <w:bCs/>
          <w:color w:val="222222"/>
          <w:sz w:val="21"/>
          <w:szCs w:val="21"/>
        </w:rPr>
        <w:softHyphen/>
        <w:t xml:space="preserve"> гослойных</w:t>
      </w:r>
      <w:r>
        <w:rPr>
          <w:rFonts w:ascii="Helvetica" w:hAnsi="Helvetica" w:cs="Helvetica"/>
          <w:color w:val="222222"/>
          <w:sz w:val="21"/>
          <w:szCs w:val="21"/>
        </w:rPr>
        <w:t> металлических </w:t>
      </w:r>
      <w:r>
        <w:rPr>
          <w:rFonts w:ascii="Helvetica" w:hAnsi="Helvetica" w:cs="Helvetica"/>
          <w:b/>
          <w:bCs/>
          <w:color w:val="222222"/>
          <w:sz w:val="21"/>
          <w:szCs w:val="21"/>
        </w:rPr>
        <w:t>пластин</w:t>
      </w:r>
      <w:r>
        <w:rPr>
          <w:rFonts w:ascii="Helvetica" w:hAnsi="Helvetica" w:cs="Helvetica"/>
          <w:color w:val="222222"/>
          <w:sz w:val="21"/>
          <w:szCs w:val="21"/>
        </w:rPr>
        <w:t>...</w:t>
      </w:r>
    </w:p>
    <w:p w14:paraId="45868763" w14:textId="77777777" w:rsidR="007068FB" w:rsidRDefault="007068FB" w:rsidP="00B8739B">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504ABBE" w14:textId="77777777" w:rsidR="007068FB" w:rsidRDefault="007068FB" w:rsidP="007068F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Бородич, Федор Михайлович</w:t>
      </w:r>
    </w:p>
    <w:p w14:paraId="2F3D7C81"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DE2A97"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Описание процесса упругого деформирования многослойных пластин с малыми начальными неправильностями в слоях</w:t>
      </w:r>
    </w:p>
    <w:p w14:paraId="3A14D8DE"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методы определения податливости неоднородных сред</w:t>
      </w:r>
    </w:p>
    <w:p w14:paraId="4CD099B5"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Коэффициенты Пуассона многослойных тел с малыми начальными неправильностями в слоях.</w:t>
      </w:r>
    </w:p>
    <w:p w14:paraId="79A5A585"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Определение приращения деформаций многослойного металлического пакета в одномерном случае</w:t>
      </w:r>
    </w:p>
    <w:p w14:paraId="62CBC751"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Определение поперечного эффективного модуля упругости многослойного пакета с произвольной пространственной погибью слоев</w:t>
      </w:r>
    </w:p>
    <w:p w14:paraId="3EAA4CC3"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 соображениях подобия в контактных задачах теории упругости</w:t>
      </w:r>
    </w:p>
    <w:p w14:paraId="264FA29E"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Контакт абсолютно жесткого бесконечного штампа с упругим полупространством</w:t>
      </w:r>
    </w:p>
    <w:p w14:paraId="581E4FB4"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Контакт без трения двух искаженных полупространств</w:t>
      </w:r>
    </w:p>
    <w:p w14:paraId="1DE49119"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Вдавливание абсолютно жесткого штампа в упругое полупространство</w:t>
      </w:r>
    </w:p>
    <w:p w14:paraId="649F245A"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1.5.4. Контакт двух упругих тел, первоначально соприкасающихся в точке</w:t>
      </w:r>
    </w:p>
    <w:p w14:paraId="48427A58"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1.5.5. Задача о соударении двух тел</w:t>
      </w:r>
    </w:p>
    <w:p w14:paraId="395C6028"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Поправка к модели изгибного деформирования слоев многослойного тела.</w:t>
      </w:r>
    </w:p>
    <w:p w14:paraId="27E19E5F"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Экспериментальные исследования податливости многослойных металлических пакетов при сжатии</w:t>
      </w:r>
    </w:p>
    <w:p w14:paraId="15857310"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экспериментальной модели</w:t>
      </w:r>
    </w:p>
    <w:p w14:paraId="3B9BEA67"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Предварительные экспериментальные исследования</w:t>
      </w:r>
    </w:p>
    <w:p w14:paraId="677C5718"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Схема испытаний и методика экспериментальных исследований . ^</w:t>
      </w:r>
    </w:p>
    <w:p w14:paraId="28262037"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Результаты исследований и их анализ</w:t>
      </w:r>
    </w:p>
    <w:p w14:paraId="59AEB86B"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Определение напряженно-деформированного состояния многослойных толстостенных металлических оболочек . ^</w:t>
      </w:r>
    </w:p>
    <w:p w14:paraId="1EE5C3EE"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Потенциал деформаций многослойного тела.</w:t>
      </w:r>
    </w:p>
    <w:p w14:paraId="6F9A39E1"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Основные уравнения при расчете многослойных осе-симметричных толстостенных металлических оболочек ЮЗ</w:t>
      </w:r>
    </w:p>
    <w:p w14:paraId="0AAB6454"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Расчет нелинейных трансверсально-изотропных оболочек</w:t>
      </w:r>
    </w:p>
    <w:p w14:paraId="6C349A18"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Расчет оболочек с неоднородным распределением упругих характеристик по толщине стенки</w:t>
      </w:r>
    </w:p>
    <w:p w14:paraId="390871AC" w14:textId="77777777" w:rsidR="007068FB" w:rsidRDefault="007068FB" w:rsidP="007068F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Численные результаты и их анализ . ^</w:t>
      </w:r>
    </w:p>
    <w:p w14:paraId="4CCADE6E" w14:textId="77D75C2A" w:rsidR="004F7911" w:rsidRPr="007068FB" w:rsidRDefault="004F7911" w:rsidP="007068FB"/>
    <w:sectPr w:rsidR="004F7911" w:rsidRPr="007068FB"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3318" w14:textId="77777777" w:rsidR="00B8739B" w:rsidRDefault="00B8739B">
      <w:pPr>
        <w:spacing w:after="0" w:line="240" w:lineRule="auto"/>
      </w:pPr>
      <w:r>
        <w:separator/>
      </w:r>
    </w:p>
  </w:endnote>
  <w:endnote w:type="continuationSeparator" w:id="0">
    <w:p w14:paraId="043FFC2F" w14:textId="77777777" w:rsidR="00B8739B" w:rsidRDefault="00B8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4135" w14:textId="77777777" w:rsidR="00B8739B" w:rsidRDefault="00B8739B"/>
    <w:p w14:paraId="2D0055D0" w14:textId="77777777" w:rsidR="00B8739B" w:rsidRDefault="00B8739B"/>
    <w:p w14:paraId="00E8D1F3" w14:textId="77777777" w:rsidR="00B8739B" w:rsidRDefault="00B8739B"/>
    <w:p w14:paraId="7ECB1264" w14:textId="77777777" w:rsidR="00B8739B" w:rsidRDefault="00B8739B"/>
    <w:p w14:paraId="4F8D9298" w14:textId="77777777" w:rsidR="00B8739B" w:rsidRDefault="00B8739B"/>
    <w:p w14:paraId="053DB7CD" w14:textId="77777777" w:rsidR="00B8739B" w:rsidRDefault="00B8739B"/>
    <w:p w14:paraId="2BC0DA23" w14:textId="77777777" w:rsidR="00B8739B" w:rsidRDefault="00B873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803122" wp14:editId="21E997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28FBE" w14:textId="77777777" w:rsidR="00B8739B" w:rsidRDefault="00B873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8031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128FBE" w14:textId="77777777" w:rsidR="00B8739B" w:rsidRDefault="00B873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7D4011" w14:textId="77777777" w:rsidR="00B8739B" w:rsidRDefault="00B8739B"/>
    <w:p w14:paraId="000F8D5E" w14:textId="77777777" w:rsidR="00B8739B" w:rsidRDefault="00B8739B"/>
    <w:p w14:paraId="6FAF03AC" w14:textId="77777777" w:rsidR="00B8739B" w:rsidRDefault="00B873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76503E" wp14:editId="6AF118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552CF" w14:textId="77777777" w:rsidR="00B8739B" w:rsidRDefault="00B8739B"/>
                          <w:p w14:paraId="3B767B7C" w14:textId="77777777" w:rsidR="00B8739B" w:rsidRDefault="00B873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7650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F552CF" w14:textId="77777777" w:rsidR="00B8739B" w:rsidRDefault="00B8739B"/>
                    <w:p w14:paraId="3B767B7C" w14:textId="77777777" w:rsidR="00B8739B" w:rsidRDefault="00B873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2CC3FD" w14:textId="77777777" w:rsidR="00B8739B" w:rsidRDefault="00B8739B"/>
    <w:p w14:paraId="586794C1" w14:textId="77777777" w:rsidR="00B8739B" w:rsidRDefault="00B8739B">
      <w:pPr>
        <w:rPr>
          <w:sz w:val="2"/>
          <w:szCs w:val="2"/>
        </w:rPr>
      </w:pPr>
    </w:p>
    <w:p w14:paraId="18C293C5" w14:textId="77777777" w:rsidR="00B8739B" w:rsidRDefault="00B8739B"/>
    <w:p w14:paraId="7BABB65E" w14:textId="77777777" w:rsidR="00B8739B" w:rsidRDefault="00B8739B">
      <w:pPr>
        <w:spacing w:after="0" w:line="240" w:lineRule="auto"/>
      </w:pPr>
    </w:p>
  </w:footnote>
  <w:footnote w:type="continuationSeparator" w:id="0">
    <w:p w14:paraId="617D4759" w14:textId="77777777" w:rsidR="00B8739B" w:rsidRDefault="00B8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A054AB9"/>
    <w:multiLevelType w:val="multilevel"/>
    <w:tmpl w:val="BA4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39B"/>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184043</TotalTime>
  <Pages>3</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cp:revision>
  <cp:lastPrinted>2009-02-06T05:36:00Z</cp:lastPrinted>
  <dcterms:created xsi:type="dcterms:W3CDTF">2024-01-07T13:43:00Z</dcterms:created>
  <dcterms:modified xsi:type="dcterms:W3CDTF">2025-10-14T17:27:00Z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