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4326" w14:textId="77777777" w:rsidR="00D57D38" w:rsidRDefault="00D57D38" w:rsidP="00D57D38">
      <w:pPr>
        <w:pStyle w:val="afffffffffffffffffffffffffff5"/>
        <w:rPr>
          <w:rFonts w:ascii="Verdana" w:hAnsi="Verdana"/>
          <w:color w:val="000000"/>
          <w:sz w:val="21"/>
          <w:szCs w:val="21"/>
        </w:rPr>
      </w:pPr>
      <w:r>
        <w:rPr>
          <w:rFonts w:ascii="Helvetica" w:hAnsi="Helvetica" w:cs="Helvetica"/>
          <w:b/>
          <w:bCs w:val="0"/>
          <w:color w:val="222222"/>
          <w:sz w:val="21"/>
          <w:szCs w:val="21"/>
        </w:rPr>
        <w:t>Векшин, Михаил Михайлович.</w:t>
      </w:r>
    </w:p>
    <w:p w14:paraId="42A9B696" w14:textId="77777777" w:rsidR="00D57D38" w:rsidRDefault="00D57D38" w:rsidP="00D57D3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Поляризационно-селективные свойства четырехслойных оптических диэлектрических </w:t>
      </w:r>
      <w:proofErr w:type="gramStart"/>
      <w:r>
        <w:rPr>
          <w:rFonts w:ascii="Helvetica" w:hAnsi="Helvetica" w:cs="Helvetica"/>
          <w:caps/>
          <w:color w:val="222222"/>
          <w:sz w:val="21"/>
          <w:szCs w:val="21"/>
        </w:rPr>
        <w:t>волноводов :</w:t>
      </w:r>
      <w:proofErr w:type="gramEnd"/>
      <w:r>
        <w:rPr>
          <w:rFonts w:ascii="Helvetica" w:hAnsi="Helvetica" w:cs="Helvetica"/>
          <w:caps/>
          <w:color w:val="222222"/>
          <w:sz w:val="21"/>
          <w:szCs w:val="21"/>
        </w:rPr>
        <w:t xml:space="preserve"> диссертация ... кандидата физико-математических наук : 01.04.10. - Краснодар, 1999.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3CE71A9" w14:textId="77777777" w:rsidR="00D57D38" w:rsidRDefault="00D57D38" w:rsidP="00D57D3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Векшин, Михаил Михайлович</w:t>
      </w:r>
    </w:p>
    <w:p w14:paraId="21EB252E"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FE25CF"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Физические основы и принципы построения интегрально-оптических </w:t>
      </w:r>
      <w:proofErr w:type="gramStart"/>
      <w:r>
        <w:rPr>
          <w:rFonts w:ascii="Arial" w:hAnsi="Arial" w:cs="Arial"/>
          <w:color w:val="333333"/>
          <w:sz w:val="21"/>
          <w:szCs w:val="21"/>
        </w:rPr>
        <w:t>поляризаторов.-</w:t>
      </w:r>
      <w:proofErr w:type="gramEnd"/>
    </w:p>
    <w:p w14:paraId="34FD56B5"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Интегрально-оптические поляризаторы на основе диэлектрических волноводов с дополнительным поглощающим слоем.</w:t>
      </w:r>
    </w:p>
    <w:p w14:paraId="75F435CB"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Волноводные поляризаторы с использованием естественной анизотропии.-.</w:t>
      </w:r>
    </w:p>
    <w:p w14:paraId="34C096FF"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Поляризационная селекция излучения на основе искусственной анизотропии.</w:t>
      </w:r>
    </w:p>
    <w:p w14:paraId="5B6D7DFD"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Поляризационные элементы на основе резонансной связи направленных оптических волн.-.</w:t>
      </w:r>
    </w:p>
    <w:p w14:paraId="12874C72"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B8C7CB7"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Универсальный метод поляризационной селекции ТЕ- и</w:t>
      </w:r>
    </w:p>
    <w:p w14:paraId="07996761"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Ш-поляризованных волн на основе </w:t>
      </w:r>
      <w:proofErr w:type="spellStart"/>
      <w:r>
        <w:rPr>
          <w:rFonts w:ascii="Arial" w:hAnsi="Arial" w:cs="Arial"/>
          <w:color w:val="333333"/>
          <w:sz w:val="21"/>
          <w:szCs w:val="21"/>
        </w:rPr>
        <w:t>модового</w:t>
      </w:r>
      <w:proofErr w:type="spellEnd"/>
      <w:r>
        <w:rPr>
          <w:rFonts w:ascii="Arial" w:hAnsi="Arial" w:cs="Arial"/>
          <w:color w:val="333333"/>
          <w:sz w:val="21"/>
          <w:szCs w:val="21"/>
        </w:rPr>
        <w:t xml:space="preserve"> </w:t>
      </w:r>
      <w:proofErr w:type="spellStart"/>
      <w:r>
        <w:rPr>
          <w:rFonts w:ascii="Arial" w:hAnsi="Arial" w:cs="Arial"/>
          <w:color w:val="333333"/>
          <w:sz w:val="21"/>
          <w:szCs w:val="21"/>
        </w:rPr>
        <w:t>двупреломления</w:t>
      </w:r>
      <w:proofErr w:type="spellEnd"/>
      <w:r>
        <w:rPr>
          <w:rFonts w:ascii="Arial" w:hAnsi="Arial" w:cs="Arial"/>
          <w:color w:val="333333"/>
          <w:sz w:val="21"/>
          <w:szCs w:val="21"/>
        </w:rPr>
        <w:t xml:space="preserve"> вблизи условий отсечки в четырехслойных оптических диэлектрических волноводах.</w:t>
      </w:r>
    </w:p>
    <w:p w14:paraId="231FA11F"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Расчет </w:t>
      </w:r>
      <w:proofErr w:type="spellStart"/>
      <w:r>
        <w:rPr>
          <w:rFonts w:ascii="Arial" w:hAnsi="Arial" w:cs="Arial"/>
          <w:color w:val="333333"/>
          <w:sz w:val="21"/>
          <w:szCs w:val="21"/>
        </w:rPr>
        <w:t>модовой</w:t>
      </w:r>
      <w:proofErr w:type="spellEnd"/>
      <w:r>
        <w:rPr>
          <w:rFonts w:ascii="Arial" w:hAnsi="Arial" w:cs="Arial"/>
          <w:color w:val="333333"/>
          <w:sz w:val="21"/>
          <w:szCs w:val="21"/>
        </w:rPr>
        <w:t xml:space="preserve"> структуры в планарной модели интегрально-оптического поляризатора.</w:t>
      </w:r>
    </w:p>
    <w:p w14:paraId="0F74F489"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Поляризационно-селективные эффекты в планарном четырехслойном оптическом волноводе.</w:t>
      </w:r>
    </w:p>
    <w:p w14:paraId="14D5F02F"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градиентной области в профиле показателя преломления на поляризационные характеристики.</w:t>
      </w:r>
    </w:p>
    <w:p w14:paraId="6E6BE854"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Поляризационно-селективные свойства канального четырехслойного оптического волновода.</w:t>
      </w:r>
    </w:p>
    <w:p w14:paraId="3CBCD3A1"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коэффициента экстинкции интегрально-оптического поляризатора.</w:t>
      </w:r>
    </w:p>
    <w:p w14:paraId="330F9DBB"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922EB64"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 Метод пространственного адиабатического разделения ТЕ- и ТМ-мод в </w:t>
      </w:r>
      <w:proofErr w:type="spellStart"/>
      <w:r>
        <w:rPr>
          <w:rFonts w:ascii="Arial" w:hAnsi="Arial" w:cs="Arial"/>
          <w:color w:val="333333"/>
          <w:sz w:val="21"/>
          <w:szCs w:val="21"/>
        </w:rPr>
        <w:t>асимметричномУ</w:t>
      </w:r>
      <w:proofErr w:type="spellEnd"/>
      <w:r>
        <w:rPr>
          <w:rFonts w:ascii="Arial" w:hAnsi="Arial" w:cs="Arial"/>
          <w:color w:val="333333"/>
          <w:sz w:val="21"/>
          <w:szCs w:val="21"/>
        </w:rPr>
        <w:t>-разветвителе.</w:t>
      </w:r>
    </w:p>
    <w:p w14:paraId="4BAD6113" w14:textId="77777777" w:rsidR="00D57D38" w:rsidRDefault="00D57D38" w:rsidP="00D5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Экспериментальные исследования ТЕ- и ТМ-поляризаторов на основе ионообменных канальных волноводов в стекле.-.</w:t>
      </w:r>
    </w:p>
    <w:p w14:paraId="3869883D" w14:textId="5E2E87DB" w:rsidR="00F11235" w:rsidRPr="00D57D38" w:rsidRDefault="00F11235" w:rsidP="00D57D38"/>
    <w:sectPr w:rsidR="00F11235" w:rsidRPr="00D57D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7CFE" w14:textId="77777777" w:rsidR="00EC2BAA" w:rsidRDefault="00EC2BAA">
      <w:pPr>
        <w:spacing w:after="0" w:line="240" w:lineRule="auto"/>
      </w:pPr>
      <w:r>
        <w:separator/>
      </w:r>
    </w:p>
  </w:endnote>
  <w:endnote w:type="continuationSeparator" w:id="0">
    <w:p w14:paraId="67783553" w14:textId="77777777" w:rsidR="00EC2BAA" w:rsidRDefault="00EC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50F0" w14:textId="77777777" w:rsidR="00EC2BAA" w:rsidRDefault="00EC2BAA"/>
    <w:p w14:paraId="0D19E141" w14:textId="77777777" w:rsidR="00EC2BAA" w:rsidRDefault="00EC2BAA"/>
    <w:p w14:paraId="34E33AD4" w14:textId="77777777" w:rsidR="00EC2BAA" w:rsidRDefault="00EC2BAA"/>
    <w:p w14:paraId="0C54A40C" w14:textId="77777777" w:rsidR="00EC2BAA" w:rsidRDefault="00EC2BAA"/>
    <w:p w14:paraId="26260959" w14:textId="77777777" w:rsidR="00EC2BAA" w:rsidRDefault="00EC2BAA"/>
    <w:p w14:paraId="1C415C86" w14:textId="77777777" w:rsidR="00EC2BAA" w:rsidRDefault="00EC2BAA"/>
    <w:p w14:paraId="12873535" w14:textId="77777777" w:rsidR="00EC2BAA" w:rsidRDefault="00EC2B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52917E" wp14:editId="4BA440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02122" w14:textId="77777777" w:rsidR="00EC2BAA" w:rsidRDefault="00EC2B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5291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102122" w14:textId="77777777" w:rsidR="00EC2BAA" w:rsidRDefault="00EC2B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10F264" w14:textId="77777777" w:rsidR="00EC2BAA" w:rsidRDefault="00EC2BAA"/>
    <w:p w14:paraId="6D2FD2BF" w14:textId="77777777" w:rsidR="00EC2BAA" w:rsidRDefault="00EC2BAA"/>
    <w:p w14:paraId="5EB4E338" w14:textId="77777777" w:rsidR="00EC2BAA" w:rsidRDefault="00EC2B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5205A2" wp14:editId="20AF21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A76C9" w14:textId="77777777" w:rsidR="00EC2BAA" w:rsidRDefault="00EC2BAA"/>
                          <w:p w14:paraId="7C7BBA88" w14:textId="77777777" w:rsidR="00EC2BAA" w:rsidRDefault="00EC2B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205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0A76C9" w14:textId="77777777" w:rsidR="00EC2BAA" w:rsidRDefault="00EC2BAA"/>
                    <w:p w14:paraId="7C7BBA88" w14:textId="77777777" w:rsidR="00EC2BAA" w:rsidRDefault="00EC2B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DC2AB" w14:textId="77777777" w:rsidR="00EC2BAA" w:rsidRDefault="00EC2BAA"/>
    <w:p w14:paraId="5FA20677" w14:textId="77777777" w:rsidR="00EC2BAA" w:rsidRDefault="00EC2BAA">
      <w:pPr>
        <w:rPr>
          <w:sz w:val="2"/>
          <w:szCs w:val="2"/>
        </w:rPr>
      </w:pPr>
    </w:p>
    <w:p w14:paraId="65DEF618" w14:textId="77777777" w:rsidR="00EC2BAA" w:rsidRDefault="00EC2BAA"/>
    <w:p w14:paraId="3593E204" w14:textId="77777777" w:rsidR="00EC2BAA" w:rsidRDefault="00EC2BAA">
      <w:pPr>
        <w:spacing w:after="0" w:line="240" w:lineRule="auto"/>
      </w:pPr>
    </w:p>
  </w:footnote>
  <w:footnote w:type="continuationSeparator" w:id="0">
    <w:p w14:paraId="54E47A33" w14:textId="77777777" w:rsidR="00EC2BAA" w:rsidRDefault="00EC2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AA"/>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157537</TotalTime>
  <Pages>2</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4750</cp:revision>
  <cp:lastPrinted>2009-02-06T05:36:00Z</cp:lastPrinted>
  <dcterms:created xsi:type="dcterms:W3CDTF">2024-01-07T13:43:00Z</dcterms:created>
  <dcterms:modified xsi:type="dcterms:W3CDTF">2025-09-06T13:29:00Z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