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FB2F" w14:textId="59A05428" w:rsidR="00907697" w:rsidRDefault="00380921" w:rsidP="003809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Парафійник Володимир Петрович. Наукові основи удосконалення турбокомпресорних установок з газотурбінним приводом : Дис... д-ра наук: 05.05.16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4A71189D" w14:textId="77777777" w:rsidR="00380921" w:rsidRPr="00380921" w:rsidRDefault="00380921" w:rsidP="003809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0921">
        <w:rPr>
          <w:rFonts w:ascii="Times New Roman" w:eastAsia="Times New Roman" w:hAnsi="Times New Roman" w:cs="Times New Roman"/>
          <w:color w:val="000000"/>
          <w:sz w:val="27"/>
          <w:szCs w:val="27"/>
        </w:rPr>
        <w:t>Парафійник В.П. Наукові основи удосконалення турбокомпресорних установок з газотурбінним приводом. - Рукопис.</w:t>
      </w:r>
    </w:p>
    <w:p w14:paraId="6FCA18DF" w14:textId="77777777" w:rsidR="00380921" w:rsidRPr="00380921" w:rsidRDefault="00380921" w:rsidP="003809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092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доктори технічних наук за спеціальністю 05.05.16 - турбомашини та турбоустановки. Інститут проблем</w:t>
      </w:r>
      <w:r w:rsidRPr="0038092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37</w:t>
      </w:r>
    </w:p>
    <w:p w14:paraId="37291B0C" w14:textId="77777777" w:rsidR="00380921" w:rsidRPr="00380921" w:rsidRDefault="00380921" w:rsidP="003809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0921">
        <w:rPr>
          <w:rFonts w:ascii="Times New Roman" w:eastAsia="Times New Roman" w:hAnsi="Times New Roman" w:cs="Times New Roman"/>
          <w:color w:val="000000"/>
          <w:sz w:val="27"/>
          <w:szCs w:val="27"/>
        </w:rPr>
        <w:t>машинобудування ім. А.М. Підгорного НАН України, Харків, 2008.</w:t>
      </w:r>
    </w:p>
    <w:p w14:paraId="3EFF74E6" w14:textId="77777777" w:rsidR="00380921" w:rsidRPr="00380921" w:rsidRDefault="00380921" w:rsidP="003809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092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та розробці блоково-комплектних турбокомпресорних установок (ТКУ) та агрегатів з газотурбінним приводом для компресорних станцій магістральних газопроводів, підземних сховищ газу, газліфта нафти, зворотнього закачування природного і нафтового газу, які дозволяють створювати і впроваджувати в експлуатацію об'єкти газової та нафтової промисловості на умові «під ключ».</w:t>
      </w:r>
    </w:p>
    <w:p w14:paraId="693477B7" w14:textId="77777777" w:rsidR="00380921" w:rsidRPr="00380921" w:rsidRDefault="00380921" w:rsidP="003809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0921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запропонованих математичних моделей створено методики аналізу та розробки технологічних схем ТКУ і турбокомпресорних агрегатів, які виготовляються на основі відцентрових компресорів і газотурбінних двигунів авіаційного та суднового типу.</w:t>
      </w:r>
    </w:p>
    <w:p w14:paraId="1CE1915B" w14:textId="77777777" w:rsidR="00380921" w:rsidRPr="00380921" w:rsidRDefault="00380921" w:rsidP="003809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0921">
        <w:rPr>
          <w:rFonts w:ascii="Times New Roman" w:eastAsia="Times New Roman" w:hAnsi="Times New Roman" w:cs="Times New Roman"/>
          <w:color w:val="000000"/>
          <w:sz w:val="27"/>
          <w:szCs w:val="27"/>
        </w:rPr>
        <w:t>Математичні моделі створено на підставі аналітичних та експериментальних досліджень елементів ТКУ, структуризації технологічних схем, використання інтегрального критерію їх ефективності, у якості якого вживається ексергетичний ККД.</w:t>
      </w:r>
    </w:p>
    <w:p w14:paraId="14921CCA" w14:textId="77777777" w:rsidR="00380921" w:rsidRPr="00380921" w:rsidRDefault="00380921" w:rsidP="003809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0921">
        <w:rPr>
          <w:rFonts w:ascii="Times New Roman" w:eastAsia="Times New Roman" w:hAnsi="Times New Roman" w:cs="Times New Roman"/>
          <w:color w:val="000000"/>
          <w:sz w:val="27"/>
          <w:szCs w:val="27"/>
        </w:rPr>
        <w:t>Використання системного методу аналізу і ексергетичного підходу при виконанні термодинамічного аналізу технологічних схем ТКУ дозволяє виявити оптимальний режим експлуатації установки, що відповідає мінімальним витратам паливного газу газотурбінного двигуна.</w:t>
      </w:r>
    </w:p>
    <w:p w14:paraId="446724DC" w14:textId="77777777" w:rsidR="00380921" w:rsidRPr="00380921" w:rsidRDefault="00380921" w:rsidP="003809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0921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Методики дослідження і проектування впроваджено в практику діяльності Спеціального конструкторського бюро турбокомпресорних машин ВАТ «Сумське НВО ім. М.В. Фрунзе».</w:t>
      </w:r>
    </w:p>
    <w:p w14:paraId="2C645C66" w14:textId="77777777" w:rsidR="00380921" w:rsidRPr="00380921" w:rsidRDefault="00380921" w:rsidP="00380921"/>
    <w:sectPr w:rsidR="00380921" w:rsidRPr="003809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9135" w14:textId="77777777" w:rsidR="003D5B1F" w:rsidRDefault="003D5B1F">
      <w:pPr>
        <w:spacing w:after="0" w:line="240" w:lineRule="auto"/>
      </w:pPr>
      <w:r>
        <w:separator/>
      </w:r>
    </w:p>
  </w:endnote>
  <w:endnote w:type="continuationSeparator" w:id="0">
    <w:p w14:paraId="4671AE5D" w14:textId="77777777" w:rsidR="003D5B1F" w:rsidRDefault="003D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EC4C" w14:textId="77777777" w:rsidR="003D5B1F" w:rsidRDefault="003D5B1F">
      <w:pPr>
        <w:spacing w:after="0" w:line="240" w:lineRule="auto"/>
      </w:pPr>
      <w:r>
        <w:separator/>
      </w:r>
    </w:p>
  </w:footnote>
  <w:footnote w:type="continuationSeparator" w:id="0">
    <w:p w14:paraId="27F53F25" w14:textId="77777777" w:rsidR="003D5B1F" w:rsidRDefault="003D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5B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5B1F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103615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1043</cp:revision>
  <dcterms:created xsi:type="dcterms:W3CDTF">2024-06-20T08:51:00Z</dcterms:created>
  <dcterms:modified xsi:type="dcterms:W3CDTF">2024-12-23T17:13:00Z</dcterms:modified>
  <cp:category/>
</cp:coreProperties>
</file>