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C336"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Ковалев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Виталий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Юрьевич</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Прогнозирование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развития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пролиферативной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стадии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профилактика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глаукомы</w:t>
      </w:r>
      <w:r w:rsidRPr="00C810F8">
        <w:rPr>
          <w:rFonts w:ascii="Times New Roman" w:eastAsia="Times New Roman" w:hAnsi="Times New Roman" w:cs="Times New Roman"/>
          <w:b/>
          <w:bCs/>
          <w:color w:val="000000"/>
          <w:kern w:val="0"/>
          <w:sz w:val="28"/>
          <w:szCs w:val="28"/>
          <w:shd w:val="clear" w:color="auto" w:fill="FFFFFF"/>
          <w:lang w:eastAsia="ru-RU"/>
        </w:rPr>
        <w:t xml:space="preserve"> : </w:t>
      </w:r>
      <w:r w:rsidRPr="00C810F8">
        <w:rPr>
          <w:rFonts w:ascii="Times New Roman" w:eastAsia="Times New Roman" w:hAnsi="Times New Roman" w:cs="Times New Roman" w:hint="eastAsia"/>
          <w:b/>
          <w:bCs/>
          <w:color w:val="000000"/>
          <w:kern w:val="0"/>
          <w:sz w:val="28"/>
          <w:szCs w:val="28"/>
          <w:shd w:val="clear" w:color="auto" w:fill="FFFFFF"/>
          <w:lang w:eastAsia="ru-RU"/>
        </w:rPr>
        <w:t>автореферат</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дис</w:t>
      </w:r>
      <w:r w:rsidRPr="00C810F8">
        <w:rPr>
          <w:rFonts w:ascii="Times New Roman" w:eastAsia="Times New Roman" w:hAnsi="Times New Roman" w:cs="Times New Roman"/>
          <w:b/>
          <w:bCs/>
          <w:color w:val="000000"/>
          <w:kern w:val="0"/>
          <w:sz w:val="28"/>
          <w:szCs w:val="28"/>
          <w:shd w:val="clear" w:color="auto" w:fill="FFFFFF"/>
          <w:lang w:eastAsia="ru-RU"/>
        </w:rPr>
        <w:t xml:space="preserve">. ... </w:t>
      </w:r>
      <w:r w:rsidRPr="00C810F8">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медицинских</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наук</w:t>
      </w:r>
      <w:r w:rsidRPr="00C810F8">
        <w:rPr>
          <w:rFonts w:ascii="Times New Roman" w:eastAsia="Times New Roman" w:hAnsi="Times New Roman" w:cs="Times New Roman"/>
          <w:b/>
          <w:bCs/>
          <w:color w:val="000000"/>
          <w:kern w:val="0"/>
          <w:sz w:val="28"/>
          <w:szCs w:val="28"/>
          <w:shd w:val="clear" w:color="auto" w:fill="FFFFFF"/>
          <w:lang w:eastAsia="ru-RU"/>
        </w:rPr>
        <w:t xml:space="preserve"> : 14.00.08 / </w:t>
      </w:r>
      <w:r w:rsidRPr="00C810F8">
        <w:rPr>
          <w:rFonts w:ascii="Times New Roman" w:eastAsia="Times New Roman" w:hAnsi="Times New Roman" w:cs="Times New Roman" w:hint="eastAsia"/>
          <w:b/>
          <w:bCs/>
          <w:color w:val="000000"/>
          <w:kern w:val="0"/>
          <w:sz w:val="28"/>
          <w:szCs w:val="28"/>
          <w:shd w:val="clear" w:color="auto" w:fill="FFFFFF"/>
          <w:lang w:eastAsia="ru-RU"/>
        </w:rPr>
        <w:t>Ур</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гос</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мед</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акад</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доп</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образования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Челябинск</w:t>
      </w:r>
      <w:r w:rsidRPr="00C810F8">
        <w:rPr>
          <w:rFonts w:ascii="Times New Roman" w:eastAsia="Times New Roman" w:hAnsi="Times New Roman" w:cs="Times New Roman"/>
          <w:b/>
          <w:bCs/>
          <w:color w:val="000000"/>
          <w:kern w:val="0"/>
          <w:sz w:val="28"/>
          <w:szCs w:val="28"/>
          <w:shd w:val="clear" w:color="auto" w:fill="FFFFFF"/>
          <w:lang w:eastAsia="ru-RU"/>
        </w:rPr>
        <w:t xml:space="preserve">, 2005.- 22 </w:t>
      </w:r>
      <w:r w:rsidRPr="00C810F8">
        <w:rPr>
          <w:rFonts w:ascii="Times New Roman" w:eastAsia="Times New Roman" w:hAnsi="Times New Roman" w:cs="Times New Roman" w:hint="eastAsia"/>
          <w:b/>
          <w:bCs/>
          <w:color w:val="000000"/>
          <w:kern w:val="0"/>
          <w:sz w:val="28"/>
          <w:szCs w:val="28"/>
          <w:shd w:val="clear" w:color="auto" w:fill="FFFFFF"/>
          <w:lang w:eastAsia="ru-RU"/>
        </w:rPr>
        <w:t>с</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ил</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РГБ</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ОД</w:t>
      </w:r>
      <w:r w:rsidRPr="00C810F8">
        <w:rPr>
          <w:rFonts w:ascii="Times New Roman" w:eastAsia="Times New Roman" w:hAnsi="Times New Roman" w:cs="Times New Roman"/>
          <w:b/>
          <w:bCs/>
          <w:color w:val="000000"/>
          <w:kern w:val="0"/>
          <w:sz w:val="28"/>
          <w:szCs w:val="28"/>
          <w:shd w:val="clear" w:color="auto" w:fill="FFFFFF"/>
          <w:lang w:eastAsia="ru-RU"/>
        </w:rPr>
        <w:t>, 9 05-5/1278-X</w:t>
      </w:r>
    </w:p>
    <w:p w14:paraId="3A2AB175"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p>
    <w:p w14:paraId="12E6A0E3"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p>
    <w:p w14:paraId="34B6CD9A"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Государственное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образовательное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учреждение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дополнительного</w:t>
      </w:r>
    </w:p>
    <w:p w14:paraId="63FA5C11"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профессионального</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16AAF130"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«Уральская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государственная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медицинская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академия</w:t>
      </w:r>
    </w:p>
    <w:p w14:paraId="36F37F54"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дополнительного</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36687888"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Федерального</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агентства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по</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здравоохранению</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социальному</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развитию</w:t>
      </w:r>
    </w:p>
    <w:p w14:paraId="60E4CA07"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 xml:space="preserve"> </w:t>
      </w:r>
    </w:p>
    <w:p w14:paraId="44275977"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p>
    <w:p w14:paraId="34A00BCA"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КОВАЛЕВ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Виталий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Юрьевич</w:t>
      </w:r>
    </w:p>
    <w:p w14:paraId="7AF10AE3"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ПРОГНОЗИРОВАНИЕ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РАЗВИТИЯ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ПРОЛИФЕРАТИВНОЙ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СТАДИИ</w:t>
      </w:r>
    </w:p>
    <w:p w14:paraId="0C3BA3C0"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ПРОФИЛАКТИКА</w:t>
      </w:r>
    </w:p>
    <w:p w14:paraId="6705A4D6"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ГЛАУКОМЫ</w:t>
      </w:r>
    </w:p>
    <w:p w14:paraId="5E918666"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 xml:space="preserve">14.00.08 - </w:t>
      </w:r>
      <w:r w:rsidRPr="00C810F8">
        <w:rPr>
          <w:rFonts w:ascii="Times New Roman" w:eastAsia="Times New Roman" w:hAnsi="Times New Roman" w:cs="Times New Roman" w:hint="eastAsia"/>
          <w:b/>
          <w:bCs/>
          <w:color w:val="000000"/>
          <w:kern w:val="0"/>
          <w:sz w:val="28"/>
          <w:szCs w:val="28"/>
          <w:shd w:val="clear" w:color="auto" w:fill="FFFFFF"/>
          <w:lang w:eastAsia="ru-RU"/>
        </w:rPr>
        <w:t>глазные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болезни</w:t>
      </w:r>
    </w:p>
    <w:p w14:paraId="0FDDDD09"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4D755DE9"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на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ученой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степени</w:t>
      </w:r>
    </w:p>
    <w:p w14:paraId="2AA0A3F7"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медицинских</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наук</w:t>
      </w:r>
    </w:p>
    <w:p w14:paraId="6FBEF8EB"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Научный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доктор</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медицинских</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наук</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Экгардт</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w:t>
      </w:r>
      <w:r w:rsidRPr="00C810F8">
        <w:rPr>
          <w:rFonts w:ascii="Times New Roman" w:eastAsia="Times New Roman" w:hAnsi="Times New Roman" w:cs="Times New Roman"/>
          <w:b/>
          <w:bCs/>
          <w:color w:val="000000"/>
          <w:kern w:val="0"/>
          <w:sz w:val="28"/>
          <w:szCs w:val="28"/>
          <w:shd w:val="clear" w:color="auto" w:fill="FFFFFF"/>
          <w:lang w:eastAsia="ru-RU"/>
        </w:rPr>
        <w:t>.</w:t>
      </w:r>
      <w:r w:rsidRPr="00C810F8">
        <w:rPr>
          <w:rFonts w:ascii="Times New Roman" w:eastAsia="Times New Roman" w:hAnsi="Times New Roman" w:cs="Times New Roman" w:hint="eastAsia"/>
          <w:b/>
          <w:bCs/>
          <w:color w:val="000000"/>
          <w:kern w:val="0"/>
          <w:sz w:val="28"/>
          <w:szCs w:val="28"/>
          <w:shd w:val="clear" w:color="auto" w:fill="FFFFFF"/>
          <w:lang w:eastAsia="ru-RU"/>
        </w:rPr>
        <w:t>Ф</w:t>
      </w:r>
      <w:r w:rsidRPr="00C810F8">
        <w:rPr>
          <w:rFonts w:ascii="Times New Roman" w:eastAsia="Times New Roman" w:hAnsi="Times New Roman" w:cs="Times New Roman"/>
          <w:b/>
          <w:bCs/>
          <w:color w:val="000000"/>
          <w:kern w:val="0"/>
          <w:sz w:val="28"/>
          <w:szCs w:val="28"/>
          <w:shd w:val="clear" w:color="auto" w:fill="FFFFFF"/>
          <w:lang w:eastAsia="ru-RU"/>
        </w:rPr>
        <w:t>.</w:t>
      </w:r>
    </w:p>
    <w:p w14:paraId="0C604670"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Челябинск</w:t>
      </w:r>
      <w:r w:rsidRPr="00C810F8">
        <w:rPr>
          <w:rFonts w:ascii="Times New Roman" w:eastAsia="Times New Roman" w:hAnsi="Times New Roman" w:cs="Times New Roman"/>
          <w:b/>
          <w:bCs/>
          <w:color w:val="000000"/>
          <w:kern w:val="0"/>
          <w:sz w:val="28"/>
          <w:szCs w:val="28"/>
          <w:shd w:val="clear" w:color="auto" w:fill="FFFFFF"/>
          <w:lang w:eastAsia="ru-RU"/>
        </w:rPr>
        <w:t xml:space="preserve"> 2005 </w:t>
      </w:r>
    </w:p>
    <w:p w14:paraId="647ADBED"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Стр</w:t>
      </w:r>
      <w:r w:rsidRPr="00C810F8">
        <w:rPr>
          <w:rFonts w:ascii="Times New Roman" w:eastAsia="Times New Roman" w:hAnsi="Times New Roman" w:cs="Times New Roman"/>
          <w:b/>
          <w:bCs/>
          <w:color w:val="000000"/>
          <w:kern w:val="0"/>
          <w:sz w:val="28"/>
          <w:szCs w:val="28"/>
          <w:shd w:val="clear" w:color="auto" w:fill="FFFFFF"/>
          <w:lang w:eastAsia="ru-RU"/>
        </w:rPr>
        <w:t>.</w:t>
      </w:r>
    </w:p>
    <w:p w14:paraId="5853F780"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ВВЕДЕНИЕ</w:t>
      </w:r>
      <w:r w:rsidRPr="00C810F8">
        <w:rPr>
          <w:rFonts w:ascii="Times New Roman" w:eastAsia="Times New Roman" w:hAnsi="Times New Roman" w:cs="Times New Roman"/>
          <w:b/>
          <w:bCs/>
          <w:color w:val="000000"/>
          <w:kern w:val="0"/>
          <w:sz w:val="28"/>
          <w:szCs w:val="28"/>
          <w:shd w:val="clear" w:color="auto" w:fill="FFFFFF"/>
          <w:lang w:eastAsia="ru-RU"/>
        </w:rPr>
        <w:tab/>
        <w:t xml:space="preserve"> 5</w:t>
      </w:r>
    </w:p>
    <w:p w14:paraId="284AD2A0"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Глава</w:t>
      </w:r>
      <w:r w:rsidRPr="00C810F8">
        <w:rPr>
          <w:rFonts w:ascii="Times New Roman" w:eastAsia="Times New Roman" w:hAnsi="Times New Roman" w:cs="Times New Roman"/>
          <w:b/>
          <w:bCs/>
          <w:color w:val="000000"/>
          <w:kern w:val="0"/>
          <w:sz w:val="28"/>
          <w:szCs w:val="28"/>
          <w:shd w:val="clear" w:color="auto" w:fill="FFFFFF"/>
          <w:lang w:eastAsia="ru-RU"/>
        </w:rPr>
        <w:t xml:space="preserve"> 1. </w:t>
      </w:r>
      <w:r w:rsidRPr="00C810F8">
        <w:rPr>
          <w:rFonts w:ascii="Times New Roman" w:eastAsia="Times New Roman" w:hAnsi="Times New Roman" w:cs="Times New Roman" w:hint="eastAsia"/>
          <w:b/>
          <w:bCs/>
          <w:color w:val="000000"/>
          <w:kern w:val="0"/>
          <w:sz w:val="28"/>
          <w:szCs w:val="28"/>
          <w:shd w:val="clear" w:color="auto" w:fill="FFFFFF"/>
          <w:lang w:eastAsia="ru-RU"/>
        </w:rPr>
        <w:t>ОБЗОР</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C810F8">
        <w:rPr>
          <w:rFonts w:ascii="Times New Roman" w:eastAsia="Times New Roman" w:hAnsi="Times New Roman" w:cs="Times New Roman"/>
          <w:b/>
          <w:bCs/>
          <w:color w:val="000000"/>
          <w:kern w:val="0"/>
          <w:sz w:val="28"/>
          <w:szCs w:val="28"/>
          <w:shd w:val="clear" w:color="auto" w:fill="FFFFFF"/>
          <w:lang w:eastAsia="ru-RU"/>
        </w:rPr>
        <w:tab/>
        <w:t xml:space="preserve"> 10</w:t>
      </w:r>
    </w:p>
    <w:p w14:paraId="597F17E5"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1.1.1.</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Эпидемиология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 xml:space="preserve"> 10</w:t>
      </w:r>
    </w:p>
    <w:p w14:paraId="7BC488E0"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1.2.</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Патогенез</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 xml:space="preserve"> 11</w:t>
      </w:r>
    </w:p>
    <w:p w14:paraId="3DC3EDAA"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lastRenderedPageBreak/>
        <w:t>1.2.1.</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Иммунологические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аспекты</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патогенеза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p>
    <w:p w14:paraId="20816901"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 xml:space="preserve"> 11</w:t>
      </w:r>
    </w:p>
    <w:p w14:paraId="1FA60177"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1.2.2.</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Биохимические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аспекты</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патогенеза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p>
    <w:p w14:paraId="3E92EB40"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 xml:space="preserve"> 14</w:t>
      </w:r>
    </w:p>
    <w:p w14:paraId="2557D8DC"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1.2.3.</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Общие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факторы</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патогенезе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b/>
          <w:bCs/>
          <w:color w:val="000000"/>
          <w:kern w:val="0"/>
          <w:sz w:val="28"/>
          <w:szCs w:val="28"/>
          <w:shd w:val="clear" w:color="auto" w:fill="FFFFFF"/>
          <w:lang w:eastAsia="ru-RU"/>
        </w:rPr>
        <w:tab/>
        <w:t>16</w:t>
      </w:r>
    </w:p>
    <w:p w14:paraId="362724E6"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1.2.4.</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Роль</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местных</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факторов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патогенезе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 xml:space="preserve"> 18</w:t>
      </w:r>
    </w:p>
    <w:p w14:paraId="16BF4F25"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1.3.</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Клиника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классификация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 xml:space="preserve"> 21</w:t>
      </w:r>
    </w:p>
    <w:p w14:paraId="444BEBC6"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1.4.</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Лечение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24</w:t>
      </w:r>
    </w:p>
    <w:p w14:paraId="2FA0E0A6"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 xml:space="preserve">1.4.1 </w:t>
      </w:r>
      <w:r w:rsidRPr="00C810F8">
        <w:rPr>
          <w:rFonts w:ascii="Times New Roman" w:eastAsia="Times New Roman" w:hAnsi="Times New Roman" w:cs="Times New Roman" w:hint="eastAsia"/>
          <w:b/>
          <w:bCs/>
          <w:color w:val="000000"/>
          <w:kern w:val="0"/>
          <w:sz w:val="28"/>
          <w:szCs w:val="28"/>
          <w:shd w:val="clear" w:color="auto" w:fill="FFFFFF"/>
          <w:lang w:eastAsia="ru-RU"/>
        </w:rPr>
        <w:t>Медикаментозное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лечение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25</w:t>
      </w:r>
    </w:p>
    <w:p w14:paraId="49D7125A"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1.4.2.</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Лазерхирургическое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лечение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25</w:t>
      </w:r>
    </w:p>
    <w:p w14:paraId="5AE7DC90"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1.4.3.</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Хирургическое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лечение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 xml:space="preserve"> 28</w:t>
      </w:r>
    </w:p>
    <w:p w14:paraId="0C05604D"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1.5.</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Неоваскулярная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глаукома</w:t>
      </w:r>
      <w:r w:rsidRPr="00C810F8">
        <w:rPr>
          <w:rFonts w:ascii="Times New Roman" w:eastAsia="Times New Roman" w:hAnsi="Times New Roman" w:cs="Times New Roman"/>
          <w:b/>
          <w:bCs/>
          <w:color w:val="000000"/>
          <w:kern w:val="0"/>
          <w:sz w:val="28"/>
          <w:szCs w:val="28"/>
          <w:shd w:val="clear" w:color="auto" w:fill="FFFFFF"/>
          <w:lang w:eastAsia="ru-RU"/>
        </w:rPr>
        <w:tab/>
        <w:t xml:space="preserve"> 29</w:t>
      </w:r>
    </w:p>
    <w:p w14:paraId="454C113C"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1.5.1.</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Классификация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глаукомы</w:t>
      </w:r>
      <w:r w:rsidRPr="00C810F8">
        <w:rPr>
          <w:rFonts w:ascii="Times New Roman" w:eastAsia="Times New Roman" w:hAnsi="Times New Roman" w:cs="Times New Roman"/>
          <w:b/>
          <w:bCs/>
          <w:color w:val="000000"/>
          <w:kern w:val="0"/>
          <w:sz w:val="28"/>
          <w:szCs w:val="28"/>
          <w:shd w:val="clear" w:color="auto" w:fill="FFFFFF"/>
          <w:lang w:eastAsia="ru-RU"/>
        </w:rPr>
        <w:tab/>
        <w:t xml:space="preserve"> 29</w:t>
      </w:r>
    </w:p>
    <w:p w14:paraId="123E0B88"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1.5.2.</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Клиника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глаукомы</w:t>
      </w:r>
      <w:r w:rsidRPr="00C810F8">
        <w:rPr>
          <w:rFonts w:ascii="Times New Roman" w:eastAsia="Times New Roman" w:hAnsi="Times New Roman" w:cs="Times New Roman"/>
          <w:b/>
          <w:bCs/>
          <w:color w:val="000000"/>
          <w:kern w:val="0"/>
          <w:sz w:val="28"/>
          <w:szCs w:val="28"/>
          <w:shd w:val="clear" w:color="auto" w:fill="FFFFFF"/>
          <w:lang w:eastAsia="ru-RU"/>
        </w:rPr>
        <w:tab/>
        <w:t xml:space="preserve"> 31</w:t>
      </w:r>
    </w:p>
    <w:p w14:paraId="714D26FC"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1.5.3.</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Лечение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глаукомы</w:t>
      </w:r>
      <w:r w:rsidRPr="00C810F8">
        <w:rPr>
          <w:rFonts w:ascii="Times New Roman" w:eastAsia="Times New Roman" w:hAnsi="Times New Roman" w:cs="Times New Roman"/>
          <w:b/>
          <w:bCs/>
          <w:color w:val="000000"/>
          <w:kern w:val="0"/>
          <w:sz w:val="28"/>
          <w:szCs w:val="28"/>
          <w:shd w:val="clear" w:color="auto" w:fill="FFFFFF"/>
          <w:lang w:eastAsia="ru-RU"/>
        </w:rPr>
        <w:tab/>
        <w:t xml:space="preserve"> 32</w:t>
      </w:r>
    </w:p>
    <w:p w14:paraId="37DD95CC"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1.5.4.</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Крикоагуляция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лечении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глаукомы</w:t>
      </w:r>
      <w:r w:rsidRPr="00C810F8">
        <w:rPr>
          <w:rFonts w:ascii="Times New Roman" w:eastAsia="Times New Roman" w:hAnsi="Times New Roman" w:cs="Times New Roman"/>
          <w:b/>
          <w:bCs/>
          <w:color w:val="000000"/>
          <w:kern w:val="0"/>
          <w:sz w:val="28"/>
          <w:szCs w:val="28"/>
          <w:shd w:val="clear" w:color="auto" w:fill="FFFFFF"/>
          <w:lang w:eastAsia="ru-RU"/>
        </w:rPr>
        <w:tab/>
        <w:t xml:space="preserve"> 33</w:t>
      </w:r>
    </w:p>
    <w:p w14:paraId="4AC87D83"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Глава</w:t>
      </w:r>
      <w:r w:rsidRPr="00C810F8">
        <w:rPr>
          <w:rFonts w:ascii="Times New Roman" w:eastAsia="Times New Roman" w:hAnsi="Times New Roman" w:cs="Times New Roman"/>
          <w:b/>
          <w:bCs/>
          <w:color w:val="000000"/>
          <w:kern w:val="0"/>
          <w:sz w:val="28"/>
          <w:szCs w:val="28"/>
          <w:shd w:val="clear" w:color="auto" w:fill="FFFFFF"/>
          <w:lang w:eastAsia="ru-RU"/>
        </w:rPr>
        <w:t xml:space="preserve"> 2. </w:t>
      </w:r>
      <w:r w:rsidRPr="00C810F8">
        <w:rPr>
          <w:rFonts w:ascii="Times New Roman" w:eastAsia="Times New Roman" w:hAnsi="Times New Roman" w:cs="Times New Roman" w:hint="eastAsia"/>
          <w:b/>
          <w:bCs/>
          <w:color w:val="000000"/>
          <w:kern w:val="0"/>
          <w:sz w:val="28"/>
          <w:szCs w:val="28"/>
          <w:shd w:val="clear" w:color="auto" w:fill="FFFFFF"/>
          <w:lang w:eastAsia="ru-RU"/>
        </w:rPr>
        <w:t>МАТЕРИАЛЫ</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МЕТОДЫ</w:t>
      </w:r>
      <w:r w:rsidRPr="00C810F8">
        <w:rPr>
          <w:rFonts w:ascii="Times New Roman" w:eastAsia="Times New Roman" w:hAnsi="Times New Roman" w:cs="Times New Roman"/>
          <w:b/>
          <w:bCs/>
          <w:color w:val="000000"/>
          <w:kern w:val="0"/>
          <w:sz w:val="28"/>
          <w:szCs w:val="28"/>
          <w:shd w:val="clear" w:color="auto" w:fill="FFFFFF"/>
          <w:lang w:eastAsia="ru-RU"/>
        </w:rPr>
        <w:tab/>
        <w:t xml:space="preserve"> 36</w:t>
      </w:r>
    </w:p>
    <w:p w14:paraId="0883F298"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2.1.</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Дизайн</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C810F8">
        <w:rPr>
          <w:rFonts w:ascii="Times New Roman" w:eastAsia="Times New Roman" w:hAnsi="Times New Roman" w:cs="Times New Roman"/>
          <w:b/>
          <w:bCs/>
          <w:color w:val="000000"/>
          <w:kern w:val="0"/>
          <w:sz w:val="28"/>
          <w:szCs w:val="28"/>
          <w:shd w:val="clear" w:color="auto" w:fill="FFFFFF"/>
          <w:lang w:eastAsia="ru-RU"/>
        </w:rPr>
        <w:tab/>
        <w:t xml:space="preserve"> 36</w:t>
      </w:r>
    </w:p>
    <w:p w14:paraId="48FE6931"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2.2.</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Методы</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клинико</w:t>
      </w:r>
      <w:r w:rsidRPr="00C810F8">
        <w:rPr>
          <w:rFonts w:ascii="Times New Roman" w:eastAsia="Times New Roman" w:hAnsi="Times New Roman" w:cs="Times New Roman"/>
          <w:b/>
          <w:bCs/>
          <w:color w:val="000000"/>
          <w:kern w:val="0"/>
          <w:sz w:val="28"/>
          <w:szCs w:val="28"/>
          <w:shd w:val="clear" w:color="auto" w:fill="FFFFFF"/>
          <w:lang w:eastAsia="ru-RU"/>
        </w:rPr>
        <w:t>-</w:t>
      </w:r>
      <w:r w:rsidRPr="00C810F8">
        <w:rPr>
          <w:rFonts w:ascii="Times New Roman" w:eastAsia="Times New Roman" w:hAnsi="Times New Roman" w:cs="Times New Roman" w:hint="eastAsia"/>
          <w:b/>
          <w:bCs/>
          <w:color w:val="000000"/>
          <w:kern w:val="0"/>
          <w:sz w:val="28"/>
          <w:szCs w:val="28"/>
          <w:shd w:val="clear" w:color="auto" w:fill="FFFFFF"/>
          <w:lang w:eastAsia="ru-RU"/>
        </w:rPr>
        <w:t>инструментального</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C810F8">
        <w:rPr>
          <w:rFonts w:ascii="Times New Roman" w:eastAsia="Times New Roman" w:hAnsi="Times New Roman" w:cs="Times New Roman"/>
          <w:b/>
          <w:bCs/>
          <w:color w:val="000000"/>
          <w:kern w:val="0"/>
          <w:sz w:val="28"/>
          <w:szCs w:val="28"/>
          <w:shd w:val="clear" w:color="auto" w:fill="FFFFFF"/>
          <w:lang w:eastAsia="ru-RU"/>
        </w:rPr>
        <w:tab/>
        <w:t xml:space="preserve"> 37</w:t>
      </w:r>
    </w:p>
    <w:p w14:paraId="63164A93"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2.3.</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Иммунологические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методы</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C810F8">
        <w:rPr>
          <w:rFonts w:ascii="Times New Roman" w:eastAsia="Times New Roman" w:hAnsi="Times New Roman" w:cs="Times New Roman"/>
          <w:b/>
          <w:bCs/>
          <w:color w:val="000000"/>
          <w:kern w:val="0"/>
          <w:sz w:val="28"/>
          <w:szCs w:val="28"/>
          <w:shd w:val="clear" w:color="auto" w:fill="FFFFFF"/>
          <w:lang w:eastAsia="ru-RU"/>
        </w:rPr>
        <w:tab/>
        <w:t xml:space="preserve"> 37</w:t>
      </w:r>
    </w:p>
    <w:p w14:paraId="6937D812"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2.3.1.</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Турбодиметрический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метод</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C810F8">
        <w:rPr>
          <w:rFonts w:ascii="Times New Roman" w:eastAsia="Times New Roman" w:hAnsi="Times New Roman" w:cs="Times New Roman"/>
          <w:b/>
          <w:bCs/>
          <w:color w:val="000000"/>
          <w:kern w:val="0"/>
          <w:sz w:val="28"/>
          <w:szCs w:val="28"/>
          <w:shd w:val="clear" w:color="auto" w:fill="FFFFFF"/>
          <w:lang w:eastAsia="ru-RU"/>
        </w:rPr>
        <w:tab/>
        <w:t xml:space="preserve"> 38</w:t>
      </w:r>
    </w:p>
    <w:p w14:paraId="1E690F3F"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2.3.2.</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циркулирующих</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иммунных</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комплексов</w:t>
      </w:r>
      <w:r w:rsidRPr="00C810F8">
        <w:rPr>
          <w:rFonts w:ascii="Times New Roman" w:eastAsia="Times New Roman" w:hAnsi="Times New Roman" w:cs="Times New Roman"/>
          <w:b/>
          <w:bCs/>
          <w:color w:val="000000"/>
          <w:kern w:val="0"/>
          <w:sz w:val="28"/>
          <w:szCs w:val="28"/>
          <w:shd w:val="clear" w:color="auto" w:fill="FFFFFF"/>
          <w:lang w:eastAsia="ru-RU"/>
        </w:rPr>
        <w:tab/>
        <w:t xml:space="preserve"> 38</w:t>
      </w:r>
    </w:p>
    <w:p w14:paraId="3F7A9C29"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сыворотке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крови</w:t>
      </w:r>
      <w:r w:rsidRPr="00C810F8">
        <w:rPr>
          <w:rFonts w:ascii="Times New Roman" w:eastAsia="Times New Roman" w:hAnsi="Times New Roman" w:cs="Times New Roman"/>
          <w:b/>
          <w:bCs/>
          <w:color w:val="000000"/>
          <w:kern w:val="0"/>
          <w:sz w:val="28"/>
          <w:szCs w:val="28"/>
          <w:shd w:val="clear" w:color="auto" w:fill="FFFFFF"/>
          <w:lang w:eastAsia="ru-RU"/>
        </w:rPr>
        <w:t>.</w:t>
      </w:r>
    </w:p>
    <w:p w14:paraId="5DC5942E"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2.3.3.</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Получение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суспензии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мононуклеаров</w:t>
      </w:r>
      <w:r w:rsidRPr="00C810F8">
        <w:rPr>
          <w:rFonts w:ascii="Times New Roman" w:eastAsia="Times New Roman" w:hAnsi="Times New Roman" w:cs="Times New Roman"/>
          <w:b/>
          <w:bCs/>
          <w:color w:val="000000"/>
          <w:kern w:val="0"/>
          <w:sz w:val="28"/>
          <w:szCs w:val="28"/>
          <w:shd w:val="clear" w:color="auto" w:fill="FFFFFF"/>
          <w:lang w:eastAsia="ru-RU"/>
        </w:rPr>
        <w:tab/>
        <w:t xml:space="preserve"> 38 </w:t>
      </w:r>
    </w:p>
    <w:p w14:paraId="7FD286E4"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2.3.4.</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Оценка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лизосомальной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активности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нейтрофилов</w:t>
      </w:r>
      <w:r w:rsidRPr="00C810F8">
        <w:rPr>
          <w:rFonts w:ascii="Times New Roman" w:eastAsia="Times New Roman" w:hAnsi="Times New Roman" w:cs="Times New Roman"/>
          <w:b/>
          <w:bCs/>
          <w:color w:val="000000"/>
          <w:kern w:val="0"/>
          <w:sz w:val="28"/>
          <w:szCs w:val="28"/>
          <w:shd w:val="clear" w:color="auto" w:fill="FFFFFF"/>
          <w:lang w:eastAsia="ru-RU"/>
        </w:rPr>
        <w:tab/>
        <w:t xml:space="preserve"> 39</w:t>
      </w:r>
    </w:p>
    <w:p w14:paraId="4A8DE565"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2.3.5.</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фагоцитарной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активности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по</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Одинцову</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Ю</w:t>
      </w:r>
      <w:r w:rsidRPr="00C810F8">
        <w:rPr>
          <w:rFonts w:ascii="Times New Roman" w:eastAsia="Times New Roman" w:hAnsi="Times New Roman" w:cs="Times New Roman"/>
          <w:b/>
          <w:bCs/>
          <w:color w:val="000000"/>
          <w:kern w:val="0"/>
          <w:sz w:val="28"/>
          <w:szCs w:val="28"/>
          <w:shd w:val="clear" w:color="auto" w:fill="FFFFFF"/>
          <w:lang w:eastAsia="ru-RU"/>
        </w:rPr>
        <w:t>.</w:t>
      </w:r>
      <w:r w:rsidRPr="00C810F8">
        <w:rPr>
          <w:rFonts w:ascii="Times New Roman" w:eastAsia="Times New Roman" w:hAnsi="Times New Roman" w:cs="Times New Roman" w:hint="eastAsia"/>
          <w:b/>
          <w:bCs/>
          <w:color w:val="000000"/>
          <w:kern w:val="0"/>
          <w:sz w:val="28"/>
          <w:szCs w:val="28"/>
          <w:shd w:val="clear" w:color="auto" w:fill="FFFFFF"/>
          <w:lang w:eastAsia="ru-RU"/>
        </w:rPr>
        <w:t>Н</w:t>
      </w:r>
      <w:r w:rsidRPr="00C810F8">
        <w:rPr>
          <w:rFonts w:ascii="Times New Roman" w:eastAsia="Times New Roman" w:hAnsi="Times New Roman" w:cs="Times New Roman"/>
          <w:b/>
          <w:bCs/>
          <w:color w:val="000000"/>
          <w:kern w:val="0"/>
          <w:sz w:val="28"/>
          <w:szCs w:val="28"/>
          <w:shd w:val="clear" w:color="auto" w:fill="FFFFFF"/>
          <w:lang w:eastAsia="ru-RU"/>
        </w:rPr>
        <w:t>.</w:t>
      </w:r>
    </w:p>
    <w:p w14:paraId="40A6243D"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lastRenderedPageBreak/>
        <w:t>с</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соавт</w:t>
      </w:r>
      <w:r w:rsidRPr="00C810F8">
        <w:rPr>
          <w:rFonts w:ascii="Times New Roman" w:eastAsia="Times New Roman" w:hAnsi="Times New Roman" w:cs="Times New Roman"/>
          <w:b/>
          <w:bCs/>
          <w:color w:val="000000"/>
          <w:kern w:val="0"/>
          <w:sz w:val="28"/>
          <w:szCs w:val="28"/>
          <w:shd w:val="clear" w:color="auto" w:fill="FFFFFF"/>
          <w:lang w:eastAsia="ru-RU"/>
        </w:rPr>
        <w:t>. (1970)</w:t>
      </w:r>
      <w:r w:rsidRPr="00C810F8">
        <w:rPr>
          <w:rFonts w:ascii="Times New Roman" w:eastAsia="Times New Roman" w:hAnsi="Times New Roman" w:cs="Times New Roman"/>
          <w:b/>
          <w:bCs/>
          <w:color w:val="000000"/>
          <w:kern w:val="0"/>
          <w:sz w:val="28"/>
          <w:szCs w:val="28"/>
          <w:shd w:val="clear" w:color="auto" w:fill="FFFFFF"/>
          <w:lang w:eastAsia="ru-RU"/>
        </w:rPr>
        <w:tab/>
        <w:t xml:space="preserve"> 40</w:t>
      </w:r>
    </w:p>
    <w:p w14:paraId="40C91C1D"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2.2.6.</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НСТ</w:t>
      </w:r>
      <w:r w:rsidRPr="00C810F8">
        <w:rPr>
          <w:rFonts w:ascii="Times New Roman" w:eastAsia="Times New Roman" w:hAnsi="Times New Roman" w:cs="Times New Roman"/>
          <w:b/>
          <w:bCs/>
          <w:color w:val="000000"/>
          <w:kern w:val="0"/>
          <w:sz w:val="28"/>
          <w:szCs w:val="28"/>
          <w:shd w:val="clear" w:color="auto" w:fill="FFFFFF"/>
          <w:lang w:eastAsia="ru-RU"/>
        </w:rPr>
        <w:t>-</w:t>
      </w:r>
      <w:r w:rsidRPr="00C810F8">
        <w:rPr>
          <w:rFonts w:ascii="Times New Roman" w:eastAsia="Times New Roman" w:hAnsi="Times New Roman" w:cs="Times New Roman" w:hint="eastAsia"/>
          <w:b/>
          <w:bCs/>
          <w:color w:val="000000"/>
          <w:kern w:val="0"/>
          <w:sz w:val="28"/>
          <w:szCs w:val="28"/>
          <w:shd w:val="clear" w:color="auto" w:fill="FFFFFF"/>
          <w:lang w:eastAsia="ru-RU"/>
        </w:rPr>
        <w:t>активности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нейтрофилов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по</w:t>
      </w:r>
      <w:r w:rsidRPr="00C810F8">
        <w:rPr>
          <w:rFonts w:ascii="Times New Roman" w:eastAsia="Times New Roman" w:hAnsi="Times New Roman" w:cs="Times New Roman"/>
          <w:b/>
          <w:bCs/>
          <w:color w:val="000000"/>
          <w:kern w:val="0"/>
          <w:sz w:val="28"/>
          <w:szCs w:val="28"/>
          <w:shd w:val="clear" w:color="auto" w:fill="FFFFFF"/>
          <w:lang w:eastAsia="ru-RU"/>
        </w:rPr>
        <w:t xml:space="preserve"> Gifford R.H.,</w:t>
      </w:r>
    </w:p>
    <w:p w14:paraId="7E486A36"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Mallawista S.E. (1970)</w:t>
      </w:r>
      <w:r w:rsidRPr="00C810F8">
        <w:rPr>
          <w:rFonts w:ascii="Times New Roman" w:eastAsia="Times New Roman" w:hAnsi="Times New Roman" w:cs="Times New Roman"/>
          <w:b/>
          <w:bCs/>
          <w:color w:val="000000"/>
          <w:kern w:val="0"/>
          <w:sz w:val="28"/>
          <w:szCs w:val="28"/>
          <w:shd w:val="clear" w:color="auto" w:fill="FFFFFF"/>
          <w:lang w:eastAsia="ru-RU"/>
        </w:rPr>
        <w:tab/>
        <w:t xml:space="preserve"> 40</w:t>
      </w:r>
    </w:p>
    <w:p w14:paraId="3B1F861D"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2.2.7.</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Метод</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количества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популяций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субпопуляции</w:t>
      </w:r>
    </w:p>
    <w:p w14:paraId="4368E0F9"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лимфоцитов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периферической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крови</w:t>
      </w:r>
      <w:r w:rsidRPr="00C810F8">
        <w:rPr>
          <w:rFonts w:ascii="Times New Roman" w:eastAsia="Times New Roman" w:hAnsi="Times New Roman" w:cs="Times New Roman"/>
          <w:b/>
          <w:bCs/>
          <w:color w:val="000000"/>
          <w:kern w:val="0"/>
          <w:sz w:val="28"/>
          <w:szCs w:val="28"/>
          <w:shd w:val="clear" w:color="auto" w:fill="FFFFFF"/>
          <w:lang w:eastAsia="ru-RU"/>
        </w:rPr>
        <w:tab/>
        <w:t xml:space="preserve"> 41</w:t>
      </w:r>
    </w:p>
    <w:p w14:paraId="298B9384"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2.4.</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Биохимические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C810F8">
        <w:rPr>
          <w:rFonts w:ascii="Times New Roman" w:eastAsia="Times New Roman" w:hAnsi="Times New Roman" w:cs="Times New Roman"/>
          <w:b/>
          <w:bCs/>
          <w:color w:val="000000"/>
          <w:kern w:val="0"/>
          <w:sz w:val="28"/>
          <w:szCs w:val="28"/>
          <w:shd w:val="clear" w:color="auto" w:fill="FFFFFF"/>
          <w:lang w:eastAsia="ru-RU"/>
        </w:rPr>
        <w:tab/>
        <w:t xml:space="preserve"> 42</w:t>
      </w:r>
    </w:p>
    <w:p w14:paraId="6AA6E75F"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2.4.1.</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Спектрофотометрическое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содержания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продуктов</w:t>
      </w:r>
    </w:p>
    <w:p w14:paraId="20071F19"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перекисного</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окисления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липидов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слезной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жидкости</w:t>
      </w:r>
      <w:r w:rsidRPr="00C810F8">
        <w:rPr>
          <w:rFonts w:ascii="Times New Roman" w:eastAsia="Times New Roman" w:hAnsi="Times New Roman" w:cs="Times New Roman"/>
          <w:b/>
          <w:bCs/>
          <w:color w:val="000000"/>
          <w:kern w:val="0"/>
          <w:sz w:val="28"/>
          <w:szCs w:val="28"/>
          <w:shd w:val="clear" w:color="auto" w:fill="FFFFFF"/>
          <w:lang w:eastAsia="ru-RU"/>
        </w:rPr>
        <w:tab/>
        <w:t xml:space="preserve"> 42</w:t>
      </w:r>
    </w:p>
    <w:p w14:paraId="4C40D806"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2.4.2.</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каталазы</w:t>
      </w:r>
      <w:r w:rsidRPr="00C810F8">
        <w:rPr>
          <w:rFonts w:ascii="Times New Roman" w:eastAsia="Times New Roman" w:hAnsi="Times New Roman" w:cs="Times New Roman"/>
          <w:b/>
          <w:bCs/>
          <w:color w:val="000000"/>
          <w:kern w:val="0"/>
          <w:sz w:val="28"/>
          <w:szCs w:val="28"/>
          <w:shd w:val="clear" w:color="auto" w:fill="FFFFFF"/>
          <w:lang w:eastAsia="ru-RU"/>
        </w:rPr>
        <w:tab/>
        <w:t xml:space="preserve"> 43</w:t>
      </w:r>
    </w:p>
    <w:p w14:paraId="6EAC4521"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2.4.3.</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концентрации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супероксиддисмутазы</w:t>
      </w:r>
      <w:r w:rsidRPr="00C810F8">
        <w:rPr>
          <w:rFonts w:ascii="Times New Roman" w:eastAsia="Times New Roman" w:hAnsi="Times New Roman" w:cs="Times New Roman"/>
          <w:b/>
          <w:bCs/>
          <w:color w:val="000000"/>
          <w:kern w:val="0"/>
          <w:sz w:val="28"/>
          <w:szCs w:val="28"/>
          <w:shd w:val="clear" w:color="auto" w:fill="FFFFFF"/>
          <w:lang w:eastAsia="ru-RU"/>
        </w:rPr>
        <w:tab/>
        <w:t xml:space="preserve"> 44</w:t>
      </w:r>
    </w:p>
    <w:p w14:paraId="61E4F2DB"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2.4.4.</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нитратов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нитритов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периферической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крови</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b/>
          <w:bCs/>
          <w:color w:val="000000"/>
          <w:kern w:val="0"/>
          <w:sz w:val="28"/>
          <w:szCs w:val="28"/>
          <w:shd w:val="clear" w:color="auto" w:fill="FFFFFF"/>
          <w:lang w:eastAsia="ru-RU"/>
        </w:rPr>
        <w:tab/>
        <w:t>44</w:t>
      </w:r>
    </w:p>
    <w:p w14:paraId="27459CBE"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2.4.5.</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гликогемоглобина</w:t>
      </w:r>
      <w:r w:rsidRPr="00C810F8">
        <w:rPr>
          <w:rFonts w:ascii="Times New Roman" w:eastAsia="Times New Roman" w:hAnsi="Times New Roman" w:cs="Times New Roman"/>
          <w:b/>
          <w:bCs/>
          <w:color w:val="000000"/>
          <w:kern w:val="0"/>
          <w:sz w:val="28"/>
          <w:szCs w:val="28"/>
          <w:shd w:val="clear" w:color="auto" w:fill="FFFFFF"/>
          <w:lang w:eastAsia="ru-RU"/>
        </w:rPr>
        <w:tab/>
        <w:t xml:space="preserve"> 45</w:t>
      </w:r>
    </w:p>
    <w:p w14:paraId="349AEF0E"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2.4.6.</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Ферментативный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метод</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количественного</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определения</w:t>
      </w:r>
    </w:p>
    <w:p w14:paraId="36D1B13F"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общего</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холестерина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в</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слезной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жидкости</w:t>
      </w:r>
      <w:r w:rsidRPr="00C810F8">
        <w:rPr>
          <w:rFonts w:ascii="Times New Roman" w:eastAsia="Times New Roman" w:hAnsi="Times New Roman" w:cs="Times New Roman"/>
          <w:b/>
          <w:bCs/>
          <w:color w:val="000000"/>
          <w:kern w:val="0"/>
          <w:sz w:val="28"/>
          <w:szCs w:val="28"/>
          <w:shd w:val="clear" w:color="auto" w:fill="FFFFFF"/>
          <w:lang w:eastAsia="ru-RU"/>
        </w:rPr>
        <w:tab/>
        <w:t xml:space="preserve"> 46</w:t>
      </w:r>
    </w:p>
    <w:p w14:paraId="25898A77"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2.5.</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Методика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трансконъюнктивальной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криоретинопексии</w:t>
      </w:r>
      <w:r w:rsidRPr="00C810F8">
        <w:rPr>
          <w:rFonts w:ascii="Times New Roman" w:eastAsia="Times New Roman" w:hAnsi="Times New Roman" w:cs="Times New Roman"/>
          <w:b/>
          <w:bCs/>
          <w:color w:val="000000"/>
          <w:kern w:val="0"/>
          <w:sz w:val="28"/>
          <w:szCs w:val="28"/>
          <w:shd w:val="clear" w:color="auto" w:fill="FFFFFF"/>
          <w:lang w:eastAsia="ru-RU"/>
        </w:rPr>
        <w:tab/>
        <w:t xml:space="preserve"> 47</w:t>
      </w:r>
    </w:p>
    <w:p w14:paraId="2891C322"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2.6.</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Статистическая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обработка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C810F8">
        <w:rPr>
          <w:rFonts w:ascii="Times New Roman" w:eastAsia="Times New Roman" w:hAnsi="Times New Roman" w:cs="Times New Roman"/>
          <w:b/>
          <w:bCs/>
          <w:color w:val="000000"/>
          <w:kern w:val="0"/>
          <w:sz w:val="28"/>
          <w:szCs w:val="28"/>
          <w:shd w:val="clear" w:color="auto" w:fill="FFFFFF"/>
          <w:lang w:eastAsia="ru-RU"/>
        </w:rPr>
        <w:tab/>
        <w:t xml:space="preserve"> 48</w:t>
      </w:r>
    </w:p>
    <w:p w14:paraId="7AF7C943"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Глава</w:t>
      </w:r>
      <w:r w:rsidRPr="00C810F8">
        <w:rPr>
          <w:rFonts w:ascii="Times New Roman" w:eastAsia="Times New Roman" w:hAnsi="Times New Roman" w:cs="Times New Roman"/>
          <w:b/>
          <w:bCs/>
          <w:color w:val="000000"/>
          <w:kern w:val="0"/>
          <w:sz w:val="28"/>
          <w:szCs w:val="28"/>
          <w:shd w:val="clear" w:color="auto" w:fill="FFFFFF"/>
          <w:lang w:eastAsia="ru-RU"/>
        </w:rPr>
        <w:t xml:space="preserve"> 3. </w:t>
      </w:r>
      <w:r w:rsidRPr="00C810F8">
        <w:rPr>
          <w:rFonts w:ascii="Times New Roman" w:eastAsia="Times New Roman" w:hAnsi="Times New Roman" w:cs="Times New Roman" w:hint="eastAsia"/>
          <w:b/>
          <w:bCs/>
          <w:color w:val="000000"/>
          <w:kern w:val="0"/>
          <w:sz w:val="28"/>
          <w:szCs w:val="28"/>
          <w:shd w:val="clear" w:color="auto" w:fill="FFFFFF"/>
          <w:lang w:eastAsia="ru-RU"/>
        </w:rPr>
        <w:t>КЛИНИКА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ПРОЛИФЕРАТИВНОЙ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СТАДИИ</w:t>
      </w:r>
    </w:p>
    <w:p w14:paraId="0EF10E59"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 xml:space="preserve"> 50</w:t>
      </w:r>
    </w:p>
    <w:p w14:paraId="50C01B50"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Глава</w:t>
      </w:r>
      <w:r w:rsidRPr="00C810F8">
        <w:rPr>
          <w:rFonts w:ascii="Times New Roman" w:eastAsia="Times New Roman" w:hAnsi="Times New Roman" w:cs="Times New Roman"/>
          <w:b/>
          <w:bCs/>
          <w:color w:val="000000"/>
          <w:kern w:val="0"/>
          <w:sz w:val="28"/>
          <w:szCs w:val="28"/>
          <w:shd w:val="clear" w:color="auto" w:fill="FFFFFF"/>
          <w:lang w:eastAsia="ru-RU"/>
        </w:rPr>
        <w:t xml:space="preserve"> 4. </w:t>
      </w:r>
      <w:r w:rsidRPr="00C810F8">
        <w:rPr>
          <w:rFonts w:ascii="Times New Roman" w:eastAsia="Times New Roman" w:hAnsi="Times New Roman" w:cs="Times New Roman" w:hint="eastAsia"/>
          <w:b/>
          <w:bCs/>
          <w:color w:val="000000"/>
          <w:kern w:val="0"/>
          <w:sz w:val="28"/>
          <w:szCs w:val="28"/>
          <w:shd w:val="clear" w:color="auto" w:fill="FFFFFF"/>
          <w:lang w:eastAsia="ru-RU"/>
        </w:rPr>
        <w:t>ЛАБОРАТОРНЫЕ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У</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БОЛЬНЫХ</w:t>
      </w:r>
    </w:p>
    <w:p w14:paraId="74E4A1A1"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РЕТИНОПАТИЕЙ</w:t>
      </w:r>
      <w:r w:rsidRPr="00C810F8">
        <w:rPr>
          <w:rFonts w:ascii="Times New Roman" w:eastAsia="Times New Roman" w:hAnsi="Times New Roman" w:cs="Times New Roman"/>
          <w:b/>
          <w:bCs/>
          <w:color w:val="000000"/>
          <w:kern w:val="0"/>
          <w:sz w:val="28"/>
          <w:szCs w:val="28"/>
          <w:shd w:val="clear" w:color="auto" w:fill="FFFFFF"/>
          <w:lang w:eastAsia="ru-RU"/>
        </w:rPr>
        <w:tab/>
        <w:t xml:space="preserve"> 66</w:t>
      </w:r>
    </w:p>
    <w:p w14:paraId="021987F7"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4.1.</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Иммунологические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C810F8">
        <w:rPr>
          <w:rFonts w:ascii="Times New Roman" w:eastAsia="Times New Roman" w:hAnsi="Times New Roman" w:cs="Times New Roman"/>
          <w:b/>
          <w:bCs/>
          <w:color w:val="000000"/>
          <w:kern w:val="0"/>
          <w:sz w:val="28"/>
          <w:szCs w:val="28"/>
          <w:shd w:val="clear" w:color="auto" w:fill="FFFFFF"/>
          <w:lang w:eastAsia="ru-RU"/>
        </w:rPr>
        <w:tab/>
        <w:t xml:space="preserve"> 66</w:t>
      </w:r>
    </w:p>
    <w:p w14:paraId="2881C68E"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4.2.</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Биохимические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C810F8">
        <w:rPr>
          <w:rFonts w:ascii="Times New Roman" w:eastAsia="Times New Roman" w:hAnsi="Times New Roman" w:cs="Times New Roman"/>
          <w:b/>
          <w:bCs/>
          <w:color w:val="000000"/>
          <w:kern w:val="0"/>
          <w:sz w:val="28"/>
          <w:szCs w:val="28"/>
          <w:shd w:val="clear" w:color="auto" w:fill="FFFFFF"/>
          <w:lang w:eastAsia="ru-RU"/>
        </w:rPr>
        <w:tab/>
        <w:t xml:space="preserve"> 72</w:t>
      </w:r>
    </w:p>
    <w:p w14:paraId="15AAF56E"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t>4.3.</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hint="eastAsia"/>
          <w:b/>
          <w:bCs/>
          <w:color w:val="000000"/>
          <w:kern w:val="0"/>
          <w:sz w:val="28"/>
          <w:szCs w:val="28"/>
          <w:shd w:val="clear" w:color="auto" w:fill="FFFFFF"/>
          <w:lang w:eastAsia="ru-RU"/>
        </w:rPr>
        <w:t>Прогнозирование</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развития</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пролиферативной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стадии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диабетической</w:t>
      </w:r>
    </w:p>
    <w:p w14:paraId="5A963E26"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ретинопатии</w:t>
      </w:r>
      <w:r w:rsidRPr="00C810F8">
        <w:rPr>
          <w:rFonts w:ascii="Times New Roman" w:eastAsia="Times New Roman" w:hAnsi="Times New Roman" w:cs="Times New Roman"/>
          <w:b/>
          <w:bCs/>
          <w:color w:val="000000"/>
          <w:kern w:val="0"/>
          <w:sz w:val="28"/>
          <w:szCs w:val="28"/>
          <w:shd w:val="clear" w:color="auto" w:fill="FFFFFF"/>
          <w:lang w:eastAsia="ru-RU"/>
        </w:rPr>
        <w:tab/>
        <w:t xml:space="preserve"> 77</w:t>
      </w:r>
    </w:p>
    <w:p w14:paraId="50DB12B1"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Глава</w:t>
      </w:r>
      <w:r w:rsidRPr="00C810F8">
        <w:rPr>
          <w:rFonts w:ascii="Times New Roman" w:eastAsia="Times New Roman" w:hAnsi="Times New Roman" w:cs="Times New Roman"/>
          <w:b/>
          <w:bCs/>
          <w:color w:val="000000"/>
          <w:kern w:val="0"/>
          <w:sz w:val="28"/>
          <w:szCs w:val="28"/>
          <w:shd w:val="clear" w:color="auto" w:fill="FFFFFF"/>
          <w:lang w:eastAsia="ru-RU"/>
        </w:rPr>
        <w:t xml:space="preserve"> 5. </w:t>
      </w:r>
      <w:r w:rsidRPr="00C810F8">
        <w:rPr>
          <w:rFonts w:ascii="Times New Roman" w:eastAsia="Times New Roman" w:hAnsi="Times New Roman" w:cs="Times New Roman" w:hint="eastAsia"/>
          <w:b/>
          <w:bCs/>
          <w:color w:val="000000"/>
          <w:kern w:val="0"/>
          <w:sz w:val="28"/>
          <w:szCs w:val="28"/>
          <w:shd w:val="clear" w:color="auto" w:fill="FFFFFF"/>
          <w:lang w:eastAsia="ru-RU"/>
        </w:rPr>
        <w:t>ПРОФИЛАКТИКА</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ГЛАУКОМЫ</w:t>
      </w:r>
      <w:r w:rsidRPr="00C810F8">
        <w:rPr>
          <w:rFonts w:ascii="Times New Roman" w:eastAsia="Times New Roman" w:hAnsi="Times New Roman" w:cs="Times New Roman"/>
          <w:b/>
          <w:bCs/>
          <w:color w:val="000000"/>
          <w:kern w:val="0"/>
          <w:sz w:val="28"/>
          <w:szCs w:val="28"/>
          <w:shd w:val="clear" w:color="auto" w:fill="FFFFFF"/>
          <w:lang w:eastAsia="ru-RU"/>
        </w:rPr>
        <w:tab/>
      </w:r>
      <w:r w:rsidRPr="00C810F8">
        <w:rPr>
          <w:rFonts w:ascii="Times New Roman" w:eastAsia="Times New Roman" w:hAnsi="Times New Roman" w:cs="Times New Roman"/>
          <w:b/>
          <w:bCs/>
          <w:color w:val="000000"/>
          <w:kern w:val="0"/>
          <w:sz w:val="28"/>
          <w:szCs w:val="28"/>
          <w:shd w:val="clear" w:color="auto" w:fill="FFFFFF"/>
          <w:lang w:eastAsia="ru-RU"/>
        </w:rPr>
        <w:tab/>
        <w:t>84</w:t>
      </w:r>
    </w:p>
    <w:p w14:paraId="7F68F6CD"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C810F8">
        <w:rPr>
          <w:rFonts w:ascii="Times New Roman" w:eastAsia="Times New Roman" w:hAnsi="Times New Roman" w:cs="Times New Roman"/>
          <w:b/>
          <w:bCs/>
          <w:color w:val="000000"/>
          <w:kern w:val="0"/>
          <w:sz w:val="28"/>
          <w:szCs w:val="28"/>
          <w:shd w:val="clear" w:color="auto" w:fill="FFFFFF"/>
          <w:lang w:eastAsia="ru-RU"/>
        </w:rPr>
        <w:tab/>
        <w:t xml:space="preserve"> 95</w:t>
      </w:r>
    </w:p>
    <w:p w14:paraId="78D102E4"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b/>
          <w:bCs/>
          <w:color w:val="000000"/>
          <w:kern w:val="0"/>
          <w:sz w:val="28"/>
          <w:szCs w:val="28"/>
          <w:shd w:val="clear" w:color="auto" w:fill="FFFFFF"/>
          <w:lang w:eastAsia="ru-RU"/>
        </w:rPr>
        <w:lastRenderedPageBreak/>
        <w:t>.</w:t>
      </w:r>
      <w:r w:rsidRPr="00C810F8">
        <w:rPr>
          <w:rFonts w:ascii="Times New Roman" w:eastAsia="Times New Roman" w:hAnsi="Times New Roman" w:cs="Times New Roman" w:hint="eastAsia"/>
          <w:b/>
          <w:bCs/>
          <w:color w:val="000000"/>
          <w:kern w:val="0"/>
          <w:sz w:val="28"/>
          <w:szCs w:val="28"/>
          <w:shd w:val="clear" w:color="auto" w:fill="FFFFFF"/>
          <w:lang w:eastAsia="ru-RU"/>
        </w:rPr>
        <w:t>ВЫВОДЫ</w:t>
      </w:r>
      <w:r w:rsidRPr="00C810F8">
        <w:rPr>
          <w:rFonts w:ascii="Times New Roman" w:eastAsia="Times New Roman" w:hAnsi="Times New Roman" w:cs="Times New Roman"/>
          <w:b/>
          <w:bCs/>
          <w:color w:val="000000"/>
          <w:kern w:val="0"/>
          <w:sz w:val="28"/>
          <w:szCs w:val="28"/>
          <w:shd w:val="clear" w:color="auto" w:fill="FFFFFF"/>
          <w:lang w:eastAsia="ru-RU"/>
        </w:rPr>
        <w:tab/>
        <w:t xml:space="preserve"> 103</w:t>
      </w:r>
    </w:p>
    <w:p w14:paraId="0568DEBE" w14:textId="77777777" w:rsidR="00C810F8" w:rsidRPr="00C810F8" w:rsidRDefault="00C810F8" w:rsidP="00C810F8">
      <w:pPr>
        <w:rPr>
          <w:rFonts w:ascii="Times New Roman" w:eastAsia="Times New Roman" w:hAnsi="Times New Roman" w:cs="Times New Roman"/>
          <w:b/>
          <w:bCs/>
          <w:color w:val="000000"/>
          <w:kern w:val="0"/>
          <w:sz w:val="28"/>
          <w:szCs w:val="28"/>
          <w:shd w:val="clear" w:color="auto" w:fill="FFFFFF"/>
          <w:lang w:eastAsia="ru-RU"/>
        </w:rPr>
      </w:pPr>
      <w:r w:rsidRPr="00C810F8">
        <w:rPr>
          <w:rFonts w:ascii="Times New Roman" w:eastAsia="Times New Roman" w:hAnsi="Times New Roman" w:cs="Times New Roman" w:hint="eastAsia"/>
          <w:b/>
          <w:bCs/>
          <w:color w:val="000000"/>
          <w:kern w:val="0"/>
          <w:sz w:val="28"/>
          <w:szCs w:val="28"/>
          <w:shd w:val="clear" w:color="auto" w:fill="FFFFFF"/>
          <w:lang w:eastAsia="ru-RU"/>
        </w:rPr>
        <w:t>СПИСОК</w:t>
      </w:r>
      <w:r w:rsidRPr="00C810F8">
        <w:rPr>
          <w:rFonts w:ascii="Times New Roman" w:eastAsia="Times New Roman" w:hAnsi="Times New Roman" w:cs="Times New Roman"/>
          <w:b/>
          <w:bCs/>
          <w:color w:val="000000"/>
          <w:kern w:val="0"/>
          <w:sz w:val="28"/>
          <w:szCs w:val="28"/>
          <w:shd w:val="clear" w:color="auto" w:fill="FFFFFF"/>
          <w:lang w:eastAsia="ru-RU"/>
        </w:rPr>
        <w:t xml:space="preserve"> </w:t>
      </w:r>
      <w:r w:rsidRPr="00C810F8">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C810F8">
        <w:rPr>
          <w:rFonts w:ascii="Times New Roman" w:eastAsia="Times New Roman" w:hAnsi="Times New Roman" w:cs="Times New Roman"/>
          <w:b/>
          <w:bCs/>
          <w:color w:val="000000"/>
          <w:kern w:val="0"/>
          <w:sz w:val="28"/>
          <w:szCs w:val="28"/>
          <w:shd w:val="clear" w:color="auto" w:fill="FFFFFF"/>
          <w:lang w:eastAsia="ru-RU"/>
        </w:rPr>
        <w:tab/>
        <w:t xml:space="preserve"> 105</w:t>
      </w:r>
    </w:p>
    <w:p w14:paraId="17FDBE8A" w14:textId="2DB15F50" w:rsidR="00C74F58" w:rsidRDefault="00C74F58" w:rsidP="00C810F8"/>
    <w:p w14:paraId="08A25868" w14:textId="03043110" w:rsidR="00C810F8" w:rsidRDefault="00C810F8" w:rsidP="00C810F8"/>
    <w:p w14:paraId="52DAD1E8" w14:textId="2FB399BC" w:rsidR="00C810F8" w:rsidRDefault="00C810F8" w:rsidP="00C810F8"/>
    <w:p w14:paraId="2F9CC04A" w14:textId="77777777" w:rsidR="00C810F8" w:rsidRPr="00C810F8" w:rsidRDefault="00C810F8" w:rsidP="00C810F8">
      <w:pPr>
        <w:keepNext/>
        <w:keepLines/>
        <w:tabs>
          <w:tab w:val="clear" w:pos="709"/>
        </w:tabs>
        <w:suppressAutoHyphens w:val="0"/>
        <w:spacing w:after="453" w:line="400" w:lineRule="exact"/>
        <w:ind w:left="4380" w:firstLine="0"/>
        <w:jc w:val="left"/>
        <w:outlineLvl w:val="2"/>
        <w:rPr>
          <w:rFonts w:ascii="Times New Roman" w:eastAsia="Times New Roman" w:hAnsi="Times New Roman" w:cs="Times New Roman"/>
          <w:b/>
          <w:bCs/>
          <w:spacing w:val="-20"/>
          <w:kern w:val="0"/>
          <w:sz w:val="40"/>
          <w:szCs w:val="40"/>
          <w:lang w:eastAsia="ru-RU"/>
        </w:rPr>
      </w:pPr>
      <w:bookmarkStart w:id="0" w:name="bookmark37"/>
      <w:r w:rsidRPr="00C810F8">
        <w:rPr>
          <w:rFonts w:ascii="Times New Roman" w:eastAsia="Times New Roman" w:hAnsi="Times New Roman" w:cs="Times New Roman"/>
          <w:b/>
          <w:bCs/>
          <w:color w:val="000000"/>
          <w:spacing w:val="-20"/>
          <w:kern w:val="0"/>
          <w:sz w:val="40"/>
          <w:szCs w:val="40"/>
          <w:shd w:val="clear" w:color="auto" w:fill="FFFFFF"/>
          <w:lang w:eastAsia="ru-RU"/>
        </w:rPr>
        <w:t>выводы</w:t>
      </w:r>
      <w:bookmarkEnd w:id="0"/>
    </w:p>
    <w:p w14:paraId="2B89B43F" w14:textId="77777777" w:rsidR="00C810F8" w:rsidRPr="00C810F8" w:rsidRDefault="00C810F8" w:rsidP="00C810F8">
      <w:pPr>
        <w:numPr>
          <w:ilvl w:val="0"/>
          <w:numId w:val="15"/>
        </w:numPr>
        <w:tabs>
          <w:tab w:val="clear" w:pos="-501"/>
          <w:tab w:val="clear" w:pos="709"/>
          <w:tab w:val="left" w:pos="874"/>
        </w:tabs>
        <w:suppressAutoHyphens w:val="0"/>
        <w:spacing w:after="0" w:line="480" w:lineRule="exact"/>
        <w:ind w:left="0" w:firstLine="62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Пролиферативная стадия ДР достаточно рано развивается при II типе СД (32,1 % больных с этой стадией имеют длительность диабета до 10 лет и</w:t>
      </w:r>
    </w:p>
    <w:p w14:paraId="5CD494CD" w14:textId="77777777" w:rsidR="00C810F8" w:rsidRPr="00C810F8" w:rsidRDefault="00C810F8" w:rsidP="00C810F8">
      <w:pPr>
        <w:numPr>
          <w:ilvl w:val="0"/>
          <w:numId w:val="12"/>
        </w:numPr>
        <w:tabs>
          <w:tab w:val="clear" w:pos="703"/>
          <w:tab w:val="left" w:pos="601"/>
        </w:tabs>
        <w:suppressAutoHyphens w:val="0"/>
        <w:spacing w:after="0" w:line="480" w:lineRule="exact"/>
        <w:ind w:left="0" w:firstLine="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 до 15 лет), одной из причин является высокая частота сопутствующей сосудистой патологии. При I типе СД указанные выше показатели составили 5,9 и 29,4 %, соответственно.</w:t>
      </w:r>
    </w:p>
    <w:p w14:paraId="625D53FD" w14:textId="77777777" w:rsidR="00C810F8" w:rsidRPr="00C810F8" w:rsidRDefault="00C810F8" w:rsidP="00C810F8">
      <w:pPr>
        <w:numPr>
          <w:ilvl w:val="0"/>
          <w:numId w:val="15"/>
        </w:numPr>
        <w:tabs>
          <w:tab w:val="clear" w:pos="-501"/>
          <w:tab w:val="clear" w:pos="709"/>
        </w:tabs>
        <w:suppressAutoHyphens w:val="0"/>
        <w:spacing w:after="0" w:line="480" w:lineRule="exact"/>
        <w:ind w:left="0" w:firstLine="40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У больных с I и II типами СД преобладает ретинальная форма неоваскуляризации (51,1% и 61,7 % соответственно), что затрудняет раннюю диагностику пролиферативной стадии ДР.</w:t>
      </w:r>
    </w:p>
    <w:p w14:paraId="316BF0BF" w14:textId="77777777" w:rsidR="00C810F8" w:rsidRPr="00C810F8" w:rsidRDefault="00C810F8" w:rsidP="00C810F8">
      <w:pPr>
        <w:numPr>
          <w:ilvl w:val="0"/>
          <w:numId w:val="15"/>
        </w:numPr>
        <w:tabs>
          <w:tab w:val="clear" w:pos="-501"/>
          <w:tab w:val="clear" w:pos="709"/>
        </w:tabs>
        <w:suppressAutoHyphens w:val="0"/>
        <w:spacing w:after="0" w:line="480" w:lineRule="exact"/>
        <w:ind w:left="0" w:firstLine="40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Дисбаланс в показателях гуморального и клеточного иммунитета у больных с ДР становится достоверно значимым с наступлением непролиферативной стадии ретинопатии с угрозой пролиферации и незначительно меняется с наступлением неоваскулярной фазы пролиферативной стадии заболевания.</w:t>
      </w:r>
    </w:p>
    <w:p w14:paraId="14FF8F14" w14:textId="77777777" w:rsidR="00C810F8" w:rsidRPr="00C810F8" w:rsidRDefault="00C810F8" w:rsidP="00C810F8">
      <w:pPr>
        <w:numPr>
          <w:ilvl w:val="0"/>
          <w:numId w:val="15"/>
        </w:numPr>
        <w:tabs>
          <w:tab w:val="clear" w:pos="-501"/>
          <w:tab w:val="clear" w:pos="709"/>
        </w:tabs>
        <w:suppressAutoHyphens w:val="0"/>
        <w:spacing w:after="0" w:line="480" w:lineRule="exact"/>
        <w:ind w:left="0" w:firstLine="40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У больных с ДР наиболее значимые сдвиги выявлены в следующих биохимических показателях: гликозилированный гемоглобин, холестерин слезной жидкости, содержание метаболитов оксида азота, а так же показатели оксидантной и антиоксидантной систем. Причем, прослеживаются достоверные изменения в указанных показателях с переходом от непролиферативной стадии ДР с угрозой пролиферации к пролиферативной - в фазе неоваскуляризации.</w:t>
      </w:r>
    </w:p>
    <w:p w14:paraId="2B20B4E1" w14:textId="77777777" w:rsidR="00C810F8" w:rsidRPr="00C810F8" w:rsidRDefault="00C810F8" w:rsidP="00C810F8">
      <w:pPr>
        <w:numPr>
          <w:ilvl w:val="0"/>
          <w:numId w:val="15"/>
        </w:numPr>
        <w:tabs>
          <w:tab w:val="clear" w:pos="-501"/>
          <w:tab w:val="clear" w:pos="709"/>
        </w:tabs>
        <w:suppressAutoHyphens w:val="0"/>
        <w:spacing w:after="0" w:line="480" w:lineRule="exact"/>
        <w:ind w:left="0" w:firstLine="40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Корреляционный анализ клинико-лабораторных исследований позволил</w:t>
      </w:r>
    </w:p>
    <w:p w14:paraId="20C7E193" w14:textId="77777777" w:rsidR="00C810F8" w:rsidRPr="00C810F8" w:rsidRDefault="00C810F8" w:rsidP="00C810F8">
      <w:pPr>
        <w:tabs>
          <w:tab w:val="clear" w:pos="709"/>
          <w:tab w:val="left" w:pos="9451"/>
        </w:tabs>
        <w:suppressAutoHyphens w:val="0"/>
        <w:spacing w:after="0" w:line="480" w:lineRule="exact"/>
        <w:ind w:firstLine="0"/>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 xml:space="preserve">определить влияние изученных факторов на развитие ДР. На основании дискриминантного анализа построена модель и определена функциональная </w:t>
      </w:r>
      <w:r w:rsidRPr="00C810F8">
        <w:rPr>
          <w:rFonts w:ascii="Times New Roman" w:eastAsia="Times New Roman" w:hAnsi="Times New Roman" w:cs="Times New Roman"/>
          <w:color w:val="000000"/>
          <w:kern w:val="0"/>
          <w:sz w:val="28"/>
          <w:szCs w:val="28"/>
          <w:shd w:val="clear" w:color="auto" w:fill="FFFFFF"/>
          <w:lang w:eastAsia="ru-RU"/>
        </w:rPr>
        <w:lastRenderedPageBreak/>
        <w:t>зависимость влияния факторов на прогнозирование развития неоваскулярной фазы пролиферативной стадии ДР с достоверностью 91,7%.</w:t>
      </w:r>
      <w:r w:rsidRPr="00C810F8">
        <w:rPr>
          <w:rFonts w:ascii="Times New Roman" w:eastAsia="Times New Roman" w:hAnsi="Times New Roman" w:cs="Times New Roman"/>
          <w:color w:val="000000"/>
          <w:kern w:val="0"/>
          <w:sz w:val="28"/>
          <w:szCs w:val="28"/>
          <w:shd w:val="clear" w:color="auto" w:fill="FFFFFF"/>
          <w:lang w:eastAsia="ru-RU"/>
        </w:rPr>
        <w:tab/>
        <w:t>'</w:t>
      </w:r>
    </w:p>
    <w:p w14:paraId="2F2582F8" w14:textId="77777777" w:rsidR="00C810F8" w:rsidRPr="00C810F8" w:rsidRDefault="00C810F8" w:rsidP="00C810F8">
      <w:pPr>
        <w:numPr>
          <w:ilvl w:val="0"/>
          <w:numId w:val="15"/>
        </w:numPr>
        <w:tabs>
          <w:tab w:val="clear" w:pos="-501"/>
          <w:tab w:val="clear" w:pos="709"/>
        </w:tabs>
        <w:suppressAutoHyphens w:val="0"/>
        <w:spacing w:after="0" w:line="480" w:lineRule="exact"/>
        <w:ind w:left="0" w:firstLine="40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Криоретинопексия у больных с ДР позволяет получить положительный эффект в виде исчезновения или значительного уменьшения неоваскуляризации радужки при рубеозе I и II степени. Об окончательном эффекте вмешательства следует судить через 6 месяцев.</w:t>
      </w:r>
    </w:p>
    <w:p w14:paraId="4D1E3145" w14:textId="77777777" w:rsidR="00C810F8" w:rsidRPr="00C810F8" w:rsidRDefault="00C810F8" w:rsidP="00C810F8">
      <w:pPr>
        <w:numPr>
          <w:ilvl w:val="0"/>
          <w:numId w:val="15"/>
        </w:numPr>
        <w:tabs>
          <w:tab w:val="clear" w:pos="-501"/>
          <w:tab w:val="clear" w:pos="709"/>
        </w:tabs>
        <w:suppressAutoHyphens w:val="0"/>
        <w:spacing w:after="816" w:line="475" w:lineRule="exact"/>
        <w:ind w:left="0" w:firstLine="40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Криоретинопексия в ранние сроки неоваскуляризации радужки (I и II степень) может служит мерой профилактики неоваскулярной глаукомы.</w:t>
      </w:r>
    </w:p>
    <w:p w14:paraId="1A55015B" w14:textId="77777777" w:rsidR="00C810F8" w:rsidRPr="00C810F8" w:rsidRDefault="00C810F8" w:rsidP="00C810F8">
      <w:pPr>
        <w:tabs>
          <w:tab w:val="clear" w:pos="709"/>
        </w:tabs>
        <w:suppressAutoHyphens w:val="0"/>
        <w:spacing w:after="417" w:line="280" w:lineRule="exact"/>
        <w:ind w:left="280" w:firstLine="0"/>
        <w:jc w:val="center"/>
        <w:rPr>
          <w:rFonts w:ascii="Times New Roman" w:eastAsia="Times New Roman" w:hAnsi="Times New Roman" w:cs="Times New Roman"/>
          <w:b/>
          <w:bCs/>
          <w:kern w:val="0"/>
          <w:sz w:val="28"/>
          <w:szCs w:val="28"/>
          <w:lang w:eastAsia="ru-RU"/>
        </w:rPr>
      </w:pPr>
      <w:r w:rsidRPr="00C810F8">
        <w:rPr>
          <w:rFonts w:ascii="Times New Roman" w:eastAsia="Times New Roman" w:hAnsi="Times New Roman" w:cs="Times New Roman"/>
          <w:b/>
          <w:bCs/>
          <w:color w:val="000000"/>
          <w:kern w:val="0"/>
          <w:sz w:val="28"/>
          <w:szCs w:val="28"/>
          <w:shd w:val="clear" w:color="auto" w:fill="FFFFFF"/>
          <w:lang w:eastAsia="ru-RU"/>
        </w:rPr>
        <w:t>ПРАКТИЧЕСКИЕ РЕКОМЕНДАЦИИ</w:t>
      </w:r>
    </w:p>
    <w:p w14:paraId="4A21B901" w14:textId="77777777" w:rsidR="00C810F8" w:rsidRPr="00C810F8" w:rsidRDefault="00C810F8" w:rsidP="00C810F8">
      <w:pPr>
        <w:numPr>
          <w:ilvl w:val="0"/>
          <w:numId w:val="16"/>
        </w:numPr>
        <w:tabs>
          <w:tab w:val="clear" w:pos="0"/>
          <w:tab w:val="clear" w:pos="709"/>
          <w:tab w:val="left" w:pos="830"/>
        </w:tabs>
        <w:suppressAutoHyphens w:val="0"/>
        <w:spacing w:after="0" w:line="480" w:lineRule="exact"/>
        <w:ind w:left="0" w:firstLine="40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Описанные особенности клинического течения пролиферативной стадии ДР должны учитываться офтальмологами для ее ранней диагностики и прогнозирования.</w:t>
      </w:r>
    </w:p>
    <w:p w14:paraId="0AC33701" w14:textId="77777777" w:rsidR="00C810F8" w:rsidRPr="00C810F8" w:rsidRDefault="00C810F8" w:rsidP="00C810F8">
      <w:pPr>
        <w:numPr>
          <w:ilvl w:val="0"/>
          <w:numId w:val="16"/>
        </w:numPr>
        <w:tabs>
          <w:tab w:val="clear" w:pos="0"/>
          <w:tab w:val="clear" w:pos="709"/>
        </w:tabs>
        <w:suppressAutoHyphens w:val="0"/>
        <w:spacing w:after="0" w:line="480" w:lineRule="exact"/>
        <w:ind w:left="0" w:firstLine="400"/>
        <w:jc w:val="left"/>
        <w:rPr>
          <w:rFonts w:ascii="Times New Roman" w:eastAsia="Times New Roman" w:hAnsi="Times New Roman" w:cs="Times New Roman"/>
          <w:kern w:val="0"/>
          <w:sz w:val="28"/>
          <w:szCs w:val="28"/>
          <w:lang w:eastAsia="ru-RU"/>
        </w:rPr>
      </w:pPr>
      <w:r w:rsidRPr="00C810F8">
        <w:rPr>
          <w:rFonts w:ascii="Times New Roman" w:eastAsia="Times New Roman" w:hAnsi="Times New Roman" w:cs="Times New Roman"/>
          <w:color w:val="000000"/>
          <w:kern w:val="0"/>
          <w:sz w:val="28"/>
          <w:szCs w:val="28"/>
          <w:shd w:val="clear" w:color="auto" w:fill="FFFFFF"/>
          <w:lang w:eastAsia="ru-RU"/>
        </w:rPr>
        <w:t>Предложенный способ прогнозирования развития неоваскулярной фазы пролиферативной стадии, основанный на дискриминантном анализе, может быть использован в практике офтальмологов. Установление высокой вероятности развития неоваскулярной фазы пролиферативной стадии ДР необходимо для своевременного и адекватного лечения данной категории больных.</w:t>
      </w:r>
    </w:p>
    <w:p w14:paraId="7E21DA75" w14:textId="77777777" w:rsidR="00C810F8" w:rsidRPr="00C810F8" w:rsidRDefault="00C810F8" w:rsidP="00C810F8">
      <w:pPr>
        <w:numPr>
          <w:ilvl w:val="0"/>
          <w:numId w:val="16"/>
        </w:numPr>
        <w:tabs>
          <w:tab w:val="clear" w:pos="0"/>
          <w:tab w:val="clear" w:pos="709"/>
          <w:tab w:val="left" w:pos="830"/>
        </w:tabs>
        <w:suppressAutoHyphens w:val="0"/>
        <w:spacing w:after="0" w:line="480" w:lineRule="exact"/>
        <w:ind w:left="0" w:firstLine="400"/>
        <w:jc w:val="left"/>
        <w:rPr>
          <w:rFonts w:ascii="Times New Roman" w:eastAsia="Times New Roman" w:hAnsi="Times New Roman" w:cs="Times New Roman"/>
          <w:kern w:val="0"/>
          <w:sz w:val="28"/>
          <w:szCs w:val="28"/>
          <w:lang w:eastAsia="ru-RU"/>
        </w:rPr>
        <w:sectPr w:rsidR="00C810F8" w:rsidRPr="00C810F8" w:rsidSect="00C810F8">
          <w:type w:val="continuous"/>
          <w:pgSz w:w="11900" w:h="16840"/>
          <w:pgMar w:top="1073" w:right="876" w:bottom="1288" w:left="1457" w:header="0" w:footer="3" w:gutter="0"/>
          <w:cols w:space="720"/>
          <w:noEndnote/>
          <w:docGrid w:linePitch="360"/>
        </w:sectPr>
      </w:pPr>
      <w:r w:rsidRPr="00C810F8">
        <w:rPr>
          <w:rFonts w:ascii="Times New Roman" w:eastAsia="Times New Roman" w:hAnsi="Times New Roman" w:cs="Times New Roman"/>
          <w:color w:val="000000"/>
          <w:kern w:val="0"/>
          <w:sz w:val="28"/>
          <w:szCs w:val="28"/>
          <w:shd w:val="clear" w:color="auto" w:fill="FFFFFF"/>
          <w:lang w:eastAsia="ru-RU"/>
        </w:rPr>
        <w:t>Целесообразно использовать криоретинопексию в ранние стадии неоваскуляризации радужки (I и II степень) с целью профилактики неоваскулярной глаукомы у больных с ДР.</w:t>
      </w:r>
    </w:p>
    <w:p w14:paraId="181D93B9" w14:textId="77777777" w:rsidR="00C810F8" w:rsidRPr="00C810F8" w:rsidRDefault="00C810F8" w:rsidP="00C810F8"/>
    <w:sectPr w:rsidR="00C810F8" w:rsidRPr="00C810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86F8" w14:textId="77777777" w:rsidR="007D7D69" w:rsidRDefault="007D7D69">
      <w:pPr>
        <w:spacing w:after="0" w:line="240" w:lineRule="auto"/>
      </w:pPr>
      <w:r>
        <w:separator/>
      </w:r>
    </w:p>
  </w:endnote>
  <w:endnote w:type="continuationSeparator" w:id="0">
    <w:p w14:paraId="3516A3DC" w14:textId="77777777" w:rsidR="007D7D69" w:rsidRDefault="007D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3A1B" w14:textId="77777777" w:rsidR="007D7D69" w:rsidRDefault="007D7D69"/>
    <w:p w14:paraId="1335EDC3" w14:textId="77777777" w:rsidR="007D7D69" w:rsidRDefault="007D7D69"/>
    <w:p w14:paraId="16EEFE0D" w14:textId="77777777" w:rsidR="007D7D69" w:rsidRDefault="007D7D69"/>
    <w:p w14:paraId="6994F2A4" w14:textId="77777777" w:rsidR="007D7D69" w:rsidRDefault="007D7D69"/>
    <w:p w14:paraId="122D6715" w14:textId="77777777" w:rsidR="007D7D69" w:rsidRDefault="007D7D69"/>
    <w:p w14:paraId="72D83A83" w14:textId="77777777" w:rsidR="007D7D69" w:rsidRDefault="007D7D69"/>
    <w:p w14:paraId="6C49A208" w14:textId="77777777" w:rsidR="007D7D69" w:rsidRDefault="007D7D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DE7B28" wp14:editId="5F2792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59ED" w14:textId="77777777" w:rsidR="007D7D69" w:rsidRDefault="007D7D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DE7B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0459ED" w14:textId="77777777" w:rsidR="007D7D69" w:rsidRDefault="007D7D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DA0337" w14:textId="77777777" w:rsidR="007D7D69" w:rsidRDefault="007D7D69"/>
    <w:p w14:paraId="49BA4DFD" w14:textId="77777777" w:rsidR="007D7D69" w:rsidRDefault="007D7D69"/>
    <w:p w14:paraId="0B4ECA2A" w14:textId="77777777" w:rsidR="007D7D69" w:rsidRDefault="007D7D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27A62D" wp14:editId="681EC7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C2D4" w14:textId="77777777" w:rsidR="007D7D69" w:rsidRDefault="007D7D69"/>
                          <w:p w14:paraId="682AFA82" w14:textId="77777777" w:rsidR="007D7D69" w:rsidRDefault="007D7D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27A6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DCC2D4" w14:textId="77777777" w:rsidR="007D7D69" w:rsidRDefault="007D7D69"/>
                    <w:p w14:paraId="682AFA82" w14:textId="77777777" w:rsidR="007D7D69" w:rsidRDefault="007D7D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AE6C45" w14:textId="77777777" w:rsidR="007D7D69" w:rsidRDefault="007D7D69"/>
    <w:p w14:paraId="067C8A0E" w14:textId="77777777" w:rsidR="007D7D69" w:rsidRDefault="007D7D69">
      <w:pPr>
        <w:rPr>
          <w:sz w:val="2"/>
          <w:szCs w:val="2"/>
        </w:rPr>
      </w:pPr>
    </w:p>
    <w:p w14:paraId="72C8FFA4" w14:textId="77777777" w:rsidR="007D7D69" w:rsidRDefault="007D7D69"/>
    <w:p w14:paraId="24043E80" w14:textId="77777777" w:rsidR="007D7D69" w:rsidRDefault="007D7D69">
      <w:pPr>
        <w:spacing w:after="0" w:line="240" w:lineRule="auto"/>
      </w:pPr>
    </w:p>
  </w:footnote>
  <w:footnote w:type="continuationSeparator" w:id="0">
    <w:p w14:paraId="08CCB781" w14:textId="77777777" w:rsidR="007D7D69" w:rsidRDefault="007D7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8"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0"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1"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2"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5"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8"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9"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89"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88"/>
  </w:num>
  <w:num w:numId="10">
    <w:abstractNumId w:val="89"/>
  </w:num>
  <w:num w:numId="11">
    <w:abstractNumId w:val="85"/>
  </w:num>
  <w:num w:numId="12">
    <w:abstractNumId w:val="31"/>
  </w:num>
  <w:num w:numId="13">
    <w:abstractNumId w:val="33"/>
  </w:num>
  <w:num w:numId="14">
    <w:abstractNumId w:val="35"/>
  </w:num>
  <w:num w:numId="15">
    <w:abstractNumId w:val="30"/>
  </w:num>
  <w:num w:numId="16">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69"/>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86642</TotalTime>
  <Pages>6</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3290</cp:revision>
  <cp:lastPrinted>2009-02-06T05:36:00Z</cp:lastPrinted>
  <dcterms:created xsi:type="dcterms:W3CDTF">2024-01-07T13:43:00Z</dcterms:created>
  <dcterms:modified xsi:type="dcterms:W3CDTF">2025-05-02T19:02:00Z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