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C3FFE55" w:rsidR="004D6C32" w:rsidRPr="00567977" w:rsidRDefault="00567977" w:rsidP="00567977">
      <w:bookmarkStart w:id="0" w:name="_GoBack"/>
      <w:r>
        <w:rPr>
          <w:rFonts w:ascii="Verdana" w:hAnsi="Verdana"/>
          <w:b/>
          <w:bCs/>
          <w:color w:val="000000"/>
          <w:shd w:val="clear" w:color="auto" w:fill="FFFFFF"/>
        </w:rPr>
        <w:t xml:space="preserve">Шулюк Богдана Степанівна. Бюджетування видатків сфери соціально-культурних послуг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Терноп. нац. екон. ун-т. - Тернопіль, 2014.- 200 с.</w:t>
      </w:r>
    </w:p>
    <w:sectPr w:rsidR="004D6C32" w:rsidRPr="005679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2B47F" w14:textId="77777777" w:rsidR="00171E0D" w:rsidRDefault="00171E0D">
      <w:pPr>
        <w:spacing w:after="0" w:line="240" w:lineRule="auto"/>
      </w:pPr>
      <w:r>
        <w:separator/>
      </w:r>
    </w:p>
  </w:endnote>
  <w:endnote w:type="continuationSeparator" w:id="0">
    <w:p w14:paraId="04B2D9D8" w14:textId="77777777" w:rsidR="00171E0D" w:rsidRDefault="0017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1465D" w14:textId="77777777" w:rsidR="00171E0D" w:rsidRDefault="00171E0D">
      <w:pPr>
        <w:spacing w:after="0" w:line="240" w:lineRule="auto"/>
      </w:pPr>
      <w:r>
        <w:separator/>
      </w:r>
    </w:p>
  </w:footnote>
  <w:footnote w:type="continuationSeparator" w:id="0">
    <w:p w14:paraId="7BC356B8" w14:textId="77777777" w:rsidR="00171E0D" w:rsidRDefault="00171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E0D"/>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14397</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3196</cp:revision>
  <cp:lastPrinted>2009-02-06T05:36:00Z</cp:lastPrinted>
  <dcterms:created xsi:type="dcterms:W3CDTF">2016-09-19T15:12:00Z</dcterms:created>
  <dcterms:modified xsi:type="dcterms:W3CDTF">2017-01-18T20:18:00Z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