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1617D4" w:rsidRDefault="001617D4" w:rsidP="001617D4">
      <w:r w:rsidRPr="001617D4">
        <w:rPr>
          <w:rFonts w:ascii="Times New Roman" w:eastAsia="Arial Narrow" w:hAnsi="Times New Roman" w:cs="Times New Roman"/>
          <w:b/>
          <w:bCs/>
          <w:color w:val="000000"/>
          <w:kern w:val="0"/>
          <w:sz w:val="24"/>
          <w:lang w:val="uk-UA" w:eastAsia="uk-UA" w:bidi="uk-UA"/>
        </w:rPr>
        <w:t>Мунтян Ірина Володимирівна</w:t>
      </w:r>
      <w:r w:rsidRPr="001617D4">
        <w:rPr>
          <w:rFonts w:ascii="Times New Roman" w:eastAsia="Arial Narrow" w:hAnsi="Times New Roman" w:cs="Times New Roman"/>
          <w:color w:val="000000"/>
          <w:kern w:val="0"/>
          <w:sz w:val="24"/>
          <w:lang w:val="uk-UA" w:eastAsia="uk-UA" w:bidi="uk-UA"/>
        </w:rPr>
        <w:t>, асистент кафедри соціо</w:t>
      </w:r>
      <w:r w:rsidRPr="001617D4">
        <w:rPr>
          <w:rFonts w:ascii="Times New Roman" w:eastAsia="Arial Narrow" w:hAnsi="Times New Roman" w:cs="Times New Roman"/>
          <w:color w:val="000000"/>
          <w:kern w:val="0"/>
          <w:sz w:val="24"/>
          <w:lang w:val="uk-UA" w:eastAsia="uk-UA" w:bidi="uk-UA"/>
        </w:rPr>
        <w:softHyphen/>
        <w:t>логії, філософії і права Одеської національної академії хар</w:t>
      </w:r>
      <w:r w:rsidRPr="001617D4">
        <w:rPr>
          <w:rFonts w:ascii="Times New Roman" w:eastAsia="Arial Narrow" w:hAnsi="Times New Roman" w:cs="Times New Roman"/>
          <w:color w:val="000000"/>
          <w:kern w:val="0"/>
          <w:sz w:val="24"/>
          <w:lang w:val="uk-UA" w:eastAsia="uk-UA" w:bidi="uk-UA"/>
        </w:rPr>
        <w:softHyphen/>
        <w:t xml:space="preserve">чових технологій: «Дитяча безпритульність як </w:t>
      </w:r>
      <w:r w:rsidRPr="001617D4">
        <w:rPr>
          <w:rFonts w:ascii="Times New Roman" w:eastAsia="Arial Narrow" w:hAnsi="Times New Roman" w:cs="Times New Roman"/>
          <w:color w:val="000000"/>
          <w:kern w:val="0"/>
          <w:sz w:val="24"/>
          <w:lang w:val="uk-UA" w:eastAsia="ru-RU" w:bidi="ru-RU"/>
        </w:rPr>
        <w:t xml:space="preserve">субкультура </w:t>
      </w:r>
      <w:r w:rsidRPr="001617D4">
        <w:rPr>
          <w:rFonts w:ascii="Times New Roman" w:eastAsia="Arial Narrow" w:hAnsi="Times New Roman" w:cs="Times New Roman"/>
          <w:color w:val="000000"/>
          <w:kern w:val="0"/>
          <w:sz w:val="24"/>
          <w:lang w:val="uk-UA" w:eastAsia="uk-UA" w:bidi="uk-UA"/>
        </w:rPr>
        <w:t xml:space="preserve">в сучасному українському суспільстві» (22.00.04 - спеціальні та галузеві соціології). Спецрада </w:t>
      </w:r>
      <w:r w:rsidRPr="001617D4">
        <w:rPr>
          <w:rFonts w:ascii="Times New Roman" w:eastAsia="Arial Narrow" w:hAnsi="Times New Roman" w:cs="Times New Roman"/>
          <w:color w:val="000000"/>
          <w:kern w:val="0"/>
          <w:sz w:val="24"/>
          <w:lang w:eastAsia="ru-RU" w:bidi="ru-RU"/>
        </w:rPr>
        <w:t xml:space="preserve">К </w:t>
      </w:r>
      <w:r w:rsidRPr="001617D4">
        <w:rPr>
          <w:rFonts w:ascii="Times New Roman" w:eastAsia="Arial Narrow" w:hAnsi="Times New Roman" w:cs="Times New Roman"/>
          <w:color w:val="000000"/>
          <w:kern w:val="0"/>
          <w:sz w:val="24"/>
          <w:lang w:val="uk-UA" w:eastAsia="uk-UA" w:bidi="uk-UA"/>
        </w:rPr>
        <w:t>35.051.26 у Львівському національному університеті імені Івана Франка</w:t>
      </w:r>
    </w:p>
    <w:sectPr w:rsidR="00047DE3" w:rsidRPr="001617D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9726C-43EA-4918-82C2-EA271DD6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Pages>
  <Words>50</Words>
  <Characters>285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2009-02-06T05:36:00Z</cp:lastPrinted>
  <dcterms:created xsi:type="dcterms:W3CDTF">2020-04-28T19:07:00Z</dcterms:created>
  <dcterms:modified xsi:type="dcterms:W3CDTF">2020-04-29T09:04:00Z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