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923F62" w:rsidRDefault="00923F62" w:rsidP="00923F62">
      <w:r w:rsidRPr="00632A5A">
        <w:rPr>
          <w:rFonts w:ascii="Times New Roman" w:eastAsia="Calibri" w:hAnsi="Times New Roman" w:cs="Times New Roman"/>
          <w:b/>
          <w:bCs/>
          <w:color w:val="000000"/>
          <w:sz w:val="24"/>
          <w:szCs w:val="24"/>
          <w:lang w:eastAsia="ru-RU"/>
        </w:rPr>
        <w:t xml:space="preserve">Шарагіна Ольга Володимирівна, </w:t>
      </w:r>
      <w:r w:rsidRPr="00632A5A">
        <w:rPr>
          <w:rFonts w:ascii="Times New Roman" w:eastAsia="Calibri" w:hAnsi="Times New Roman" w:cs="Times New Roman"/>
          <w:bCs/>
          <w:color w:val="000000"/>
          <w:sz w:val="24"/>
          <w:szCs w:val="24"/>
          <w:lang w:eastAsia="ru-RU"/>
        </w:rPr>
        <w:t xml:space="preserve">учитель української мови та літератури ПЗНЗ Ліцею КиМУ м. Києва. </w:t>
      </w:r>
      <w:r w:rsidRPr="00632A5A">
        <w:rPr>
          <w:rFonts w:ascii="Times New Roman" w:eastAsia="Calibri" w:hAnsi="Times New Roman" w:cs="Times New Roman"/>
          <w:sz w:val="24"/>
          <w:szCs w:val="24"/>
          <w:lang w:eastAsia="ru-RU"/>
        </w:rPr>
        <w:t xml:space="preserve">Назва дисертації </w:t>
      </w:r>
      <w:r w:rsidRPr="00632A5A">
        <w:rPr>
          <w:rFonts w:ascii="Times New Roman" w:eastAsia="Calibri" w:hAnsi="Times New Roman" w:cs="Times New Roman"/>
          <w:sz w:val="24"/>
          <w:szCs w:val="24"/>
          <w:lang w:eastAsia="uk-UA"/>
        </w:rPr>
        <w:t xml:space="preserve">«Феномен української «тихої лірики» 60–80-х років ХХ століття». </w:t>
      </w:r>
      <w:r w:rsidRPr="00632A5A">
        <w:rPr>
          <w:rFonts w:ascii="Times New Roman" w:eastAsia="Calibri" w:hAnsi="Times New Roman" w:cs="Times New Roman"/>
          <w:sz w:val="24"/>
          <w:szCs w:val="24"/>
          <w:lang w:eastAsia="ru-RU"/>
        </w:rPr>
        <w:t>Шифр та назва спеціальності – 10.01.01 – українська література.</w:t>
      </w:r>
      <w:r w:rsidRPr="00632A5A">
        <w:rPr>
          <w:rFonts w:ascii="Times New Roman" w:eastAsia="Calibri" w:hAnsi="Times New Roman" w:cs="Times New Roman"/>
          <w:color w:val="000000"/>
          <w:sz w:val="24"/>
          <w:szCs w:val="24"/>
          <w:lang w:eastAsia="ru-RU"/>
        </w:rPr>
        <w:t xml:space="preserve"> Спецрада </w:t>
      </w:r>
      <w:r w:rsidRPr="00632A5A">
        <w:rPr>
          <w:rFonts w:ascii="Times New Roman" w:eastAsia="Calibri" w:hAnsi="Times New Roman" w:cs="Times New Roman"/>
          <w:sz w:val="24"/>
          <w:szCs w:val="24"/>
          <w:lang w:eastAsia="ru-RU"/>
        </w:rPr>
        <w:t>К 26.053.22 Національного педагогічного університету імені М. П. Драгоманова</w:t>
      </w:r>
    </w:p>
    <w:sectPr w:rsidR="00706318" w:rsidRPr="00923F62"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984229">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984229">
                <w:pPr>
                  <w:spacing w:line="240" w:lineRule="auto"/>
                </w:pPr>
                <w:fldSimple w:instr=" PAGE \* MERGEFORMAT ">
                  <w:r w:rsidR="00923F62" w:rsidRPr="00923F62">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984229">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984229">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984229">
      <w:pPr>
        <w:rPr>
          <w:sz w:val="2"/>
          <w:szCs w:val="2"/>
        </w:rPr>
      </w:pPr>
      <w:r w:rsidRPr="00C17EF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4E2"/>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699BC-29AE-488F-AF88-D8E14CDB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2530</TotalTime>
  <Pages>1</Pages>
  <Words>48</Words>
  <Characters>278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409</cp:revision>
  <cp:lastPrinted>2009-02-06T05:36:00Z</cp:lastPrinted>
  <dcterms:created xsi:type="dcterms:W3CDTF">2020-11-12T19:39:00Z</dcterms:created>
  <dcterms:modified xsi:type="dcterms:W3CDTF">2020-11-26T12:32:00Z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