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AE68" w14:textId="22F4E89A" w:rsidR="00420BB4" w:rsidRDefault="000C3CF7" w:rsidP="000C3C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Праворська Наталія Іванівна. Система задач як засіб формування професійно значущих знань з інформатики студентів економічних спеціальностей: дис... канд. пед. наук: 13.00.02 / Національний педагогічний ун-т ім. М.П.Драгоманова. - К., 2005</w:t>
      </w:r>
    </w:p>
    <w:p w14:paraId="682F2BE1" w14:textId="77777777" w:rsidR="000C3CF7" w:rsidRPr="000C3CF7" w:rsidRDefault="000C3CF7" w:rsidP="000C3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Праворська Н.І. Система задач як засіб формування професійно значущих знань з інформатики студентів економічних спеціальностей. </w:t>
      </w:r>
      <w:r w:rsidRPr="000C3CF7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74B3378B" w14:textId="77777777" w:rsidR="000C3CF7" w:rsidRPr="000C3CF7" w:rsidRDefault="000C3CF7" w:rsidP="000C3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3CF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і методика навчання інформатики. – Національний педагогічний університет імені М.П. Драгоманова, Київ, 2005.</w:t>
      </w:r>
    </w:p>
    <w:p w14:paraId="1A66C36A" w14:textId="77777777" w:rsidR="000C3CF7" w:rsidRPr="000C3CF7" w:rsidRDefault="000C3CF7" w:rsidP="000C3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3CF7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досліджено</w:t>
      </w:r>
      <w:r w:rsidRPr="000C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0C3CF7">
        <w:rPr>
          <w:rFonts w:ascii="Times New Roman" w:eastAsia="Times New Roman" w:hAnsi="Times New Roman" w:cs="Times New Roman"/>
          <w:color w:val="000000"/>
          <w:sz w:val="27"/>
          <w:szCs w:val="27"/>
        </w:rPr>
        <w:t>та проаналізовано стан дослідженості проблеми навчання інформатики та основ інформаційних технологій студентів економічних спеціальностей із застосуванням системи задач, як компоненти методичної системи навчання.</w:t>
      </w:r>
    </w:p>
    <w:p w14:paraId="73636CFB" w14:textId="77777777" w:rsidR="000C3CF7" w:rsidRPr="000C3CF7" w:rsidRDefault="000C3CF7" w:rsidP="000C3C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C3CF7">
        <w:rPr>
          <w:rFonts w:ascii="Times New Roman" w:eastAsia="Times New Roman" w:hAnsi="Times New Roman" w:cs="Times New Roman"/>
          <w:color w:val="000000"/>
          <w:sz w:val="27"/>
          <w:szCs w:val="27"/>
        </w:rPr>
        <w:t>Встановлено, що наповнення навчального процесу системами задач дає можливість поглибити розуміння студентами навчального матеріалу, надати навчанню творчого, дослідницького спрямування, розширити теоретичну базу знань, а також посилити прикладну спрямованість результатів навчання інформатики за рахунок: включення до системи завдань задач на формування базових вмінь, задач практичного змісту; використання завдань, розв'язання яких стимулює розвиток як абстрактного, так і образного мислення.</w:t>
      </w:r>
    </w:p>
    <w:p w14:paraId="288C18DD" w14:textId="77777777" w:rsidR="000C3CF7" w:rsidRPr="000C3CF7" w:rsidRDefault="000C3CF7" w:rsidP="000C3CF7"/>
    <w:sectPr w:rsidR="000C3CF7" w:rsidRPr="000C3C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FDC2" w14:textId="77777777" w:rsidR="008F46CA" w:rsidRDefault="008F46CA">
      <w:pPr>
        <w:spacing w:after="0" w:line="240" w:lineRule="auto"/>
      </w:pPr>
      <w:r>
        <w:separator/>
      </w:r>
    </w:p>
  </w:endnote>
  <w:endnote w:type="continuationSeparator" w:id="0">
    <w:p w14:paraId="1E0665CF" w14:textId="77777777" w:rsidR="008F46CA" w:rsidRDefault="008F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FC7C" w14:textId="77777777" w:rsidR="008F46CA" w:rsidRDefault="008F46CA">
      <w:pPr>
        <w:spacing w:after="0" w:line="240" w:lineRule="auto"/>
      </w:pPr>
      <w:r>
        <w:separator/>
      </w:r>
    </w:p>
  </w:footnote>
  <w:footnote w:type="continuationSeparator" w:id="0">
    <w:p w14:paraId="55C176AE" w14:textId="77777777" w:rsidR="008F46CA" w:rsidRDefault="008F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46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52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A14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E7D32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6CA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37D8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794E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2686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4623</cp:revision>
  <dcterms:created xsi:type="dcterms:W3CDTF">2024-06-20T08:51:00Z</dcterms:created>
  <dcterms:modified xsi:type="dcterms:W3CDTF">2024-07-14T16:44:00Z</dcterms:modified>
  <cp:category/>
</cp:coreProperties>
</file>