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D1" w:rsidRPr="00511AD1" w:rsidRDefault="00511AD1" w:rsidP="00511AD1">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511AD1">
        <w:rPr>
          <w:rFonts w:ascii="Times New Roman" w:eastAsia="Arial Narrow" w:hAnsi="Times New Roman" w:cs="Times New Roman"/>
          <w:b/>
          <w:bCs/>
          <w:color w:val="000000"/>
          <w:kern w:val="0"/>
          <w:sz w:val="24"/>
          <w:lang w:val="uk-UA" w:eastAsia="uk-UA" w:bidi="uk-UA"/>
        </w:rPr>
        <w:t xml:space="preserve">Андрієвська Юлія Ігорівна, </w:t>
      </w:r>
      <w:r w:rsidRPr="00511AD1">
        <w:rPr>
          <w:rFonts w:ascii="Times New Roman" w:eastAsia="Arial Narrow" w:hAnsi="Times New Roman" w:cs="Times New Roman"/>
          <w:color w:val="000000"/>
          <w:kern w:val="0"/>
          <w:sz w:val="24"/>
          <w:lang w:val="uk-UA" w:eastAsia="uk-UA" w:bidi="uk-UA"/>
        </w:rPr>
        <w:t>науковий співробітник НДІ публічного права: «Адміністративні процедури в діяльності органів прокуратури України: проблеми адміністративно- правового регулювання» (12.00.07 - адміністративне право і процес, фінансове право; інформаційне право). Спецрада К</w:t>
      </w:r>
    </w:p>
    <w:p w:rsidR="0037774C" w:rsidRPr="00511AD1" w:rsidRDefault="00511AD1" w:rsidP="00511AD1">
      <w:r w:rsidRPr="00511AD1">
        <w:rPr>
          <w:rFonts w:ascii="Times New Roman" w:eastAsia="Arial Narrow" w:hAnsi="Times New Roman" w:cs="Times New Roman"/>
          <w:color w:val="000000"/>
          <w:kern w:val="0"/>
          <w:sz w:val="24"/>
          <w:lang w:val="uk-UA" w:eastAsia="uk-UA" w:bidi="uk-UA"/>
        </w:rPr>
        <w:t>у НДІ публічного права</w:t>
      </w:r>
    </w:p>
    <w:sectPr w:rsidR="0037774C" w:rsidRPr="00511AD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B8540-FC7F-48AA-814F-422BCD67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2020-05-23T07:17:00Z</dcterms:created>
  <dcterms:modified xsi:type="dcterms:W3CDTF">2020-05-23T19:09:00Z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