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9163" w14:textId="044204E6" w:rsidR="00705B41" w:rsidRDefault="001F58C8" w:rsidP="001F58C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Калініченко Надія Андріївна. Трудова підготовка учнів сільської школи у центральному регіоні України (друга половина ХХ століття). : Дис... д-ра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553D8DD5" w14:textId="77777777" w:rsidR="001F58C8" w:rsidRPr="001F58C8" w:rsidRDefault="001F58C8" w:rsidP="001F58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58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Калініченко Н. А. Трудова підготовка учнів сільської школи у центральному регіоні України (друга половина ХХ століття). </w:t>
      </w:r>
      <w:r w:rsidRPr="001F58C8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35770736" w14:textId="77777777" w:rsidR="001F58C8" w:rsidRPr="001F58C8" w:rsidRDefault="001F58C8" w:rsidP="001F58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58C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педагогічних наук за спеціальністю 13.00.01. – загальна педагогіка та історія педагогіки. – Інститут педагогіки АПН України, Київ, 2008.</w:t>
      </w:r>
    </w:p>
    <w:p w14:paraId="325C6C7F" w14:textId="77777777" w:rsidR="001F58C8" w:rsidRPr="001F58C8" w:rsidRDefault="001F58C8" w:rsidP="001F58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58C8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історико-педагогічні аспекти трудової підготовки учнів вітчизняної сільської школи. Здійснено проблемно-генетичний аналіз процесів трудової підготовки в сільських школах на державному (нормативному) та регіональному (практичному) рівнях в Україні. На основі вивчення наукової літератури, архівних джерел, аналізу педагогічної практики визначено і схарактеризовано основні процеси становлення і розвитку трудової підготовки учнів сільської школи в Україні у другій половині ХХ століття, розкрито дивергентні підходи до організаційно-змістового наповнення продуктивної праці школярів. Відрефлексовано системні підходи до розроблення змісту й структури трудової підготовки учнів в авторських сільських школах України – школах В. О. Сухомлинського, І. Г. Ткаченка, О. А. Захаренка.</w:t>
      </w:r>
    </w:p>
    <w:p w14:paraId="1EBB21B9" w14:textId="77777777" w:rsidR="001F58C8" w:rsidRPr="001F58C8" w:rsidRDefault="001F58C8" w:rsidP="001F58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58C8">
        <w:rPr>
          <w:rFonts w:ascii="Times New Roman" w:eastAsia="Times New Roman" w:hAnsi="Times New Roman" w:cs="Times New Roman"/>
          <w:color w:val="000000"/>
          <w:sz w:val="27"/>
          <w:szCs w:val="27"/>
        </w:rPr>
        <w:t>Відстежено тенденції підготовки вчителів трудового навчання на різних етапах розвитку суспільства з урахуванням специфіки роботи сільської школи.</w:t>
      </w:r>
    </w:p>
    <w:p w14:paraId="0018939E" w14:textId="77777777" w:rsidR="001F58C8" w:rsidRPr="001F58C8" w:rsidRDefault="001F58C8" w:rsidP="001F58C8"/>
    <w:sectPr w:rsidR="001F58C8" w:rsidRPr="001F58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5B91" w14:textId="77777777" w:rsidR="00AC2BA4" w:rsidRDefault="00AC2BA4">
      <w:pPr>
        <w:spacing w:after="0" w:line="240" w:lineRule="auto"/>
      </w:pPr>
      <w:r>
        <w:separator/>
      </w:r>
    </w:p>
  </w:endnote>
  <w:endnote w:type="continuationSeparator" w:id="0">
    <w:p w14:paraId="11BB8606" w14:textId="77777777" w:rsidR="00AC2BA4" w:rsidRDefault="00AC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61DE" w14:textId="77777777" w:rsidR="00AC2BA4" w:rsidRDefault="00AC2BA4">
      <w:pPr>
        <w:spacing w:after="0" w:line="240" w:lineRule="auto"/>
      </w:pPr>
      <w:r>
        <w:separator/>
      </w:r>
    </w:p>
  </w:footnote>
  <w:footnote w:type="continuationSeparator" w:id="0">
    <w:p w14:paraId="3C44D41F" w14:textId="77777777" w:rsidR="00AC2BA4" w:rsidRDefault="00AC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2B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2BA4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2325</cp:revision>
  <dcterms:created xsi:type="dcterms:W3CDTF">2024-06-20T08:51:00Z</dcterms:created>
  <dcterms:modified xsi:type="dcterms:W3CDTF">2024-07-07T00:05:00Z</dcterms:modified>
  <cp:category/>
</cp:coreProperties>
</file>