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9AE6" w14:textId="77777777" w:rsidR="00317084" w:rsidRDefault="00317084" w:rsidP="00317084">
      <w:pPr>
        <w:pStyle w:val="afffffffffffffffffffffffffff5"/>
        <w:rPr>
          <w:rFonts w:ascii="Verdana" w:hAnsi="Verdana"/>
          <w:color w:val="000000"/>
          <w:sz w:val="21"/>
          <w:szCs w:val="21"/>
        </w:rPr>
      </w:pPr>
      <w:r>
        <w:rPr>
          <w:rFonts w:ascii="Helvetica" w:hAnsi="Helvetica" w:cs="Helvetica"/>
          <w:b/>
          <w:bCs w:val="0"/>
          <w:color w:val="222222"/>
          <w:sz w:val="21"/>
          <w:szCs w:val="21"/>
        </w:rPr>
        <w:t>Бессергенев, Валентин Геннадьевич.</w:t>
      </w:r>
    </w:p>
    <w:p w14:paraId="2A644C76" w14:textId="77777777" w:rsidR="00317084" w:rsidRDefault="00317084" w:rsidP="00317084">
      <w:pPr>
        <w:pStyle w:val="20"/>
        <w:spacing w:before="0" w:after="312"/>
        <w:rPr>
          <w:rFonts w:ascii="Arial" w:hAnsi="Arial" w:cs="Arial"/>
          <w:caps/>
          <w:color w:val="333333"/>
          <w:sz w:val="27"/>
          <w:szCs w:val="27"/>
        </w:rPr>
      </w:pPr>
      <w:r>
        <w:rPr>
          <w:rFonts w:ascii="Helvetica" w:hAnsi="Helvetica" w:cs="Helvetica"/>
          <w:caps/>
          <w:color w:val="222222"/>
          <w:sz w:val="21"/>
          <w:szCs w:val="21"/>
        </w:rPr>
        <w:t>Термодинамические, магнитные и электрические свойства тяжелых редкоземельных металлов с магнитной структурой "простая спираль</w:t>
      </w:r>
      <w:proofErr w:type="gramStart"/>
      <w:r>
        <w:rPr>
          <w:rFonts w:ascii="Helvetica" w:hAnsi="Helvetica" w:cs="Helvetica"/>
          <w:caps/>
          <w:color w:val="222222"/>
          <w:sz w:val="21"/>
          <w:szCs w:val="21"/>
        </w:rPr>
        <w:t>" :</w:t>
      </w:r>
      <w:proofErr w:type="gramEnd"/>
      <w:r>
        <w:rPr>
          <w:rFonts w:ascii="Helvetica" w:hAnsi="Helvetica" w:cs="Helvetica"/>
          <w:caps/>
          <w:color w:val="222222"/>
          <w:sz w:val="21"/>
          <w:szCs w:val="21"/>
        </w:rPr>
        <w:t xml:space="preserve"> диссертация ... кандидата физико-математических наук : 01.04.07. - Новосибирск, 1984. - 230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4D61BB7" w14:textId="77777777" w:rsidR="00317084" w:rsidRDefault="00317084" w:rsidP="0031708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Бессергенев, Валентин Геннадьевич</w:t>
      </w:r>
    </w:p>
    <w:p w14:paraId="04F214F3"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АННОТАЦИЯ</w:t>
      </w:r>
    </w:p>
    <w:p w14:paraId="561A5D1B"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И ПОСТАНОВКА ЗАДАЧИ</w:t>
      </w:r>
    </w:p>
    <w:p w14:paraId="4C72C2CE"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МЕТОДИКИ ЭКСПЕРИМЕНТА И СТАТИСТИЧЕСКОГО АНАЛИЗА ЭКСПЕРИМЕНТАЛЬНЫХ ДАННЫХ. ОБЩАЯ ХАРАКТЕРИСТИКА ОБРАЗЦОВ И ЭКСПЕРИМЕНТАЛЬНЫХ ДАННЫХ.</w:t>
      </w:r>
    </w:p>
    <w:p w14:paraId="69A82530"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Методика эксперимента</w:t>
      </w:r>
    </w:p>
    <w:p w14:paraId="72A77FCC"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Магнитометр</w:t>
      </w:r>
    </w:p>
    <w:p w14:paraId="1EDE9B64"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Установка для измерения электросопротивления</w:t>
      </w:r>
    </w:p>
    <w:p w14:paraId="5CFBFC8E"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Калориметр.</w:t>
      </w:r>
    </w:p>
    <w:p w14:paraId="4A14BA63"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I.IЛ. Дилатометр.</w:t>
      </w:r>
    </w:p>
    <w:p w14:paraId="183F49E6"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Методика статистического анализа экспериментальных данных.</w:t>
      </w:r>
    </w:p>
    <w:p w14:paraId="4F02BF8A"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Общая характеристика использованных </w:t>
      </w:r>
      <w:proofErr w:type="gramStart"/>
      <w:r>
        <w:rPr>
          <w:rFonts w:ascii="Arial" w:hAnsi="Arial" w:cs="Arial"/>
          <w:color w:val="333333"/>
          <w:sz w:val="21"/>
          <w:szCs w:val="21"/>
        </w:rPr>
        <w:t>образцов .</w:t>
      </w:r>
      <w:proofErr w:type="gramEnd"/>
      <w:r>
        <w:rPr>
          <w:rFonts w:ascii="Arial" w:hAnsi="Arial" w:cs="Arial"/>
          <w:color w:val="333333"/>
          <w:sz w:val="21"/>
          <w:szCs w:val="21"/>
        </w:rPr>
        <w:t xml:space="preserve"> . 42 1Л. Описание полученных экспериментальных данных</w:t>
      </w:r>
    </w:p>
    <w:p w14:paraId="377AF9CF"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ОСОБЕННОСТИ КРИТИЧЕСКИХ СВОЙСТВ ТЕРБИЯ, ДИСПРОЗИЯ,</w:t>
      </w:r>
    </w:p>
    <w:p w14:paraId="03CE4A87"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ГОЛЬМИЯ В ОКРЕСТНОСТИ ТОЧКИ НЕЕЛЯ</w:t>
      </w:r>
    </w:p>
    <w:p w14:paraId="1C0DC5BB"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Теоретическое описание фазового перехода для систем с магнитной структурой типа "простая спираль".</w:t>
      </w:r>
    </w:p>
    <w:p w14:paraId="5767629C"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Критические свойства аномалии электросопротив -ления.</w:t>
      </w:r>
    </w:p>
    <w:p w14:paraId="343EE60C"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Критические свойства магнитной восприимчивости в окрестности точки Нееля</w:t>
      </w:r>
    </w:p>
    <w:p w14:paraId="6C0C18FF"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2А. Термодинамические свойства тербия и диспрозия в окрестности температуры разупорядочения</w:t>
      </w:r>
    </w:p>
    <w:p w14:paraId="2727E925"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Влияние примесей на температуру фазового перехода разупорядочения</w:t>
      </w:r>
    </w:p>
    <w:p w14:paraId="412809AE"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Тербий и диспрозий как нвазидвумерные магнит -ные системы.</w:t>
      </w:r>
    </w:p>
    <w:p w14:paraId="38083EDD"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Нелинейные коллективные возбуждения в диспрозии и их вклад в намагниченность</w:t>
      </w:r>
    </w:p>
    <w:p w14:paraId="2F607848"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Коэффициент линейного расширения диспрозия в окрестности температуры разупорядочения . . . JH</w:t>
      </w:r>
    </w:p>
    <w:p w14:paraId="22F32D63"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ТЕРМОДИНАМИЧЕСКИЕ И МАГНИТНЫЕ СВОЙСТВА ДИСПРОЗИЯ</w:t>
      </w:r>
    </w:p>
    <w:p w14:paraId="6620F086"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ГОЛЬМИЯ В ОКРЕСТНОСТИ ТОЧЕК СОИЗМЕРИМОСТИ</w:t>
      </w:r>
    </w:p>
    <w:p w14:paraId="18B84269"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Магнитные свойства гольмия в окрестности точки соизмеримости.</w:t>
      </w:r>
    </w:p>
    <w:p w14:paraId="6FD8880A"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Термодинамические свойства диспрозия в окрест -ности точек </w:t>
      </w:r>
      <w:proofErr w:type="gramStart"/>
      <w:r>
        <w:rPr>
          <w:rFonts w:ascii="Arial" w:hAnsi="Arial" w:cs="Arial"/>
          <w:color w:val="333333"/>
          <w:sz w:val="21"/>
          <w:szCs w:val="21"/>
        </w:rPr>
        <w:t>соизмеримости .</w:t>
      </w:r>
      <w:proofErr w:type="gramEnd"/>
      <w:r>
        <w:rPr>
          <w:rFonts w:ascii="Arial" w:hAnsi="Arial" w:cs="Arial"/>
          <w:color w:val="333333"/>
          <w:sz w:val="21"/>
          <w:szCs w:val="21"/>
        </w:rPr>
        <w:t xml:space="preserve"> J</w:t>
      </w:r>
    </w:p>
    <w:p w14:paraId="60E7D5ED"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ГЕЛИКОИДАЛЬНАЯ МАГНИТНАЯ СТРУКТУРА ВО ВНЕШНЕМ</w:t>
      </w:r>
    </w:p>
    <w:p w14:paraId="3906CD53" w14:textId="77777777" w:rsidR="00317084" w:rsidRDefault="00317084" w:rsidP="00317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МАГНИТНОМ ПОЛЕ.</w:t>
      </w:r>
    </w:p>
    <w:p w14:paraId="071EBB05" w14:textId="32D8A506" w:rsidR="00E67B85" w:rsidRPr="00317084" w:rsidRDefault="00E67B85" w:rsidP="00317084"/>
    <w:sectPr w:rsidR="00E67B85" w:rsidRPr="0031708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59E47" w14:textId="77777777" w:rsidR="00022609" w:rsidRDefault="00022609">
      <w:pPr>
        <w:spacing w:after="0" w:line="240" w:lineRule="auto"/>
      </w:pPr>
      <w:r>
        <w:separator/>
      </w:r>
    </w:p>
  </w:endnote>
  <w:endnote w:type="continuationSeparator" w:id="0">
    <w:p w14:paraId="61201F80" w14:textId="77777777" w:rsidR="00022609" w:rsidRDefault="00022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EB297" w14:textId="77777777" w:rsidR="00022609" w:rsidRDefault="00022609"/>
    <w:p w14:paraId="362612DD" w14:textId="77777777" w:rsidR="00022609" w:rsidRDefault="00022609"/>
    <w:p w14:paraId="6DAE711D" w14:textId="77777777" w:rsidR="00022609" w:rsidRDefault="00022609"/>
    <w:p w14:paraId="583654A7" w14:textId="77777777" w:rsidR="00022609" w:rsidRDefault="00022609"/>
    <w:p w14:paraId="375A72E5" w14:textId="77777777" w:rsidR="00022609" w:rsidRDefault="00022609"/>
    <w:p w14:paraId="23F68812" w14:textId="77777777" w:rsidR="00022609" w:rsidRDefault="00022609"/>
    <w:p w14:paraId="43CEDBF4" w14:textId="77777777" w:rsidR="00022609" w:rsidRDefault="000226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36EE52" wp14:editId="5E617D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84E19" w14:textId="77777777" w:rsidR="00022609" w:rsidRDefault="000226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36EE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384E19" w14:textId="77777777" w:rsidR="00022609" w:rsidRDefault="000226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D8E911" w14:textId="77777777" w:rsidR="00022609" w:rsidRDefault="00022609"/>
    <w:p w14:paraId="297231AE" w14:textId="77777777" w:rsidR="00022609" w:rsidRDefault="00022609"/>
    <w:p w14:paraId="1CE8A778" w14:textId="77777777" w:rsidR="00022609" w:rsidRDefault="000226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0B384D" wp14:editId="127BDA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26F7F" w14:textId="77777777" w:rsidR="00022609" w:rsidRDefault="00022609"/>
                          <w:p w14:paraId="536C1CB3" w14:textId="77777777" w:rsidR="00022609" w:rsidRDefault="000226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0B38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B26F7F" w14:textId="77777777" w:rsidR="00022609" w:rsidRDefault="00022609"/>
                    <w:p w14:paraId="536C1CB3" w14:textId="77777777" w:rsidR="00022609" w:rsidRDefault="000226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6D7678" w14:textId="77777777" w:rsidR="00022609" w:rsidRDefault="00022609"/>
    <w:p w14:paraId="1666A533" w14:textId="77777777" w:rsidR="00022609" w:rsidRDefault="00022609">
      <w:pPr>
        <w:rPr>
          <w:sz w:val="2"/>
          <w:szCs w:val="2"/>
        </w:rPr>
      </w:pPr>
    </w:p>
    <w:p w14:paraId="7ADC5391" w14:textId="77777777" w:rsidR="00022609" w:rsidRDefault="00022609"/>
    <w:p w14:paraId="717ECACC" w14:textId="77777777" w:rsidR="00022609" w:rsidRDefault="00022609">
      <w:pPr>
        <w:spacing w:after="0" w:line="240" w:lineRule="auto"/>
      </w:pPr>
    </w:p>
  </w:footnote>
  <w:footnote w:type="continuationSeparator" w:id="0">
    <w:p w14:paraId="38B2D1EC" w14:textId="77777777" w:rsidR="00022609" w:rsidRDefault="00022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09"/>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115046</TotalTime>
  <Pages>2</Pages>
  <Words>284</Words>
  <Characters>1621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2233</cp:revision>
  <cp:lastPrinted>2009-02-06T05:36:00Z</cp:lastPrinted>
  <dcterms:created xsi:type="dcterms:W3CDTF">2024-01-07T13:43:00Z</dcterms:created>
  <dcterms:modified xsi:type="dcterms:W3CDTF">2025-06-16T19:02:00Z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