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0A4E1D3E" w14:textId="77777777" w:rsidR="00E56C98" w:rsidRDefault="00E56C98" w:rsidP="00E56C98">
      <w:pPr>
        <w:pStyle w:val="avtoreferat"/>
        <w:spacing w:line="360" w:lineRule="auto"/>
        <w:rPr>
          <w:sz w:val="24"/>
          <w:szCs w:val="24"/>
          <w:lang w:val="uk-UA"/>
        </w:rPr>
      </w:pPr>
    </w:p>
    <w:p w14:paraId="71C48BF1" w14:textId="77777777" w:rsidR="00E56C98" w:rsidRDefault="00E56C98" w:rsidP="00E56C98">
      <w:pPr>
        <w:pStyle w:val="avtoreferat"/>
        <w:spacing w:line="360" w:lineRule="auto"/>
        <w:jc w:val="center"/>
        <w:rPr>
          <w:sz w:val="24"/>
          <w:szCs w:val="24"/>
          <w:lang w:val="uk-UA"/>
        </w:rPr>
      </w:pPr>
    </w:p>
    <w:p w14:paraId="010CCAD3" w14:textId="77777777" w:rsidR="0019336D" w:rsidRDefault="0019336D" w:rsidP="0019336D">
      <w:pPr>
        <w:pStyle w:val="3"/>
      </w:pPr>
      <w:bookmarkStart w:id="0" w:name="_GoBack"/>
      <w:bookmarkEnd w:id="0"/>
      <w:r>
        <w:t>Державна академія</w:t>
      </w:r>
    </w:p>
    <w:p w14:paraId="62CDAF2E" w14:textId="77777777" w:rsidR="0019336D" w:rsidRDefault="0019336D" w:rsidP="0019336D">
      <w:pPr>
        <w:jc w:val="center"/>
        <w:rPr>
          <w:b/>
          <w:bCs/>
          <w:sz w:val="36"/>
          <w:szCs w:val="36"/>
        </w:rPr>
      </w:pPr>
      <w:r>
        <w:rPr>
          <w:b/>
          <w:bCs/>
          <w:sz w:val="36"/>
          <w:szCs w:val="36"/>
          <w:lang w:val="uk-UA"/>
        </w:rPr>
        <w:t>житлово-комунального господарства</w:t>
      </w:r>
    </w:p>
    <w:p w14:paraId="07C67033" w14:textId="77777777" w:rsidR="0019336D" w:rsidRDefault="0019336D" w:rsidP="0019336D">
      <w:pPr>
        <w:jc w:val="center"/>
        <w:rPr>
          <w:b/>
          <w:bCs/>
          <w:sz w:val="36"/>
          <w:szCs w:val="36"/>
        </w:rPr>
      </w:pPr>
    </w:p>
    <w:p w14:paraId="62CB1676" w14:textId="77777777" w:rsidR="0019336D" w:rsidRDefault="0019336D" w:rsidP="0019336D">
      <w:pPr>
        <w:jc w:val="center"/>
      </w:pPr>
    </w:p>
    <w:p w14:paraId="2429A714" w14:textId="77777777" w:rsidR="0019336D" w:rsidRDefault="0019336D" w:rsidP="0019336D">
      <w:pPr>
        <w:pStyle w:val="afffffff9"/>
        <w:spacing w:line="240" w:lineRule="auto"/>
        <w:rPr>
          <w:b/>
          <w:bCs/>
          <w:sz w:val="36"/>
          <w:szCs w:val="36"/>
        </w:rPr>
      </w:pPr>
    </w:p>
    <w:p w14:paraId="6CFB678E" w14:textId="77777777" w:rsidR="0019336D" w:rsidRDefault="0019336D" w:rsidP="0019336D">
      <w:pPr>
        <w:jc w:val="center"/>
        <w:rPr>
          <w:b/>
          <w:bCs/>
          <w:sz w:val="36"/>
          <w:szCs w:val="36"/>
        </w:rPr>
      </w:pPr>
      <w:r>
        <w:rPr>
          <w:b/>
          <w:bCs/>
          <w:sz w:val="36"/>
          <w:szCs w:val="36"/>
        </w:rPr>
        <w:t xml:space="preserve"> </w:t>
      </w:r>
    </w:p>
    <w:p w14:paraId="03C0A2C2" w14:textId="77777777" w:rsidR="0019336D" w:rsidRDefault="0019336D" w:rsidP="0019336D">
      <w:pPr>
        <w:pStyle w:val="afffffffa"/>
        <w:rPr>
          <w:i/>
          <w:iCs/>
          <w:sz w:val="36"/>
          <w:szCs w:val="36"/>
          <w:lang w:val="uk-UA"/>
        </w:rPr>
      </w:pPr>
      <w:r>
        <w:rPr>
          <w:sz w:val="36"/>
          <w:szCs w:val="36"/>
        </w:rPr>
        <w:t>На правах</w:t>
      </w:r>
      <w:r>
        <w:rPr>
          <w:sz w:val="36"/>
          <w:szCs w:val="36"/>
          <w:lang w:val="uk-UA"/>
        </w:rPr>
        <w:t xml:space="preserve"> рукопису</w:t>
      </w:r>
    </w:p>
    <w:p w14:paraId="10309CCF" w14:textId="77777777" w:rsidR="0019336D" w:rsidRDefault="0019336D" w:rsidP="0019336D">
      <w:pPr>
        <w:pStyle w:val="1"/>
        <w:rPr>
          <w:sz w:val="36"/>
          <w:szCs w:val="36"/>
        </w:rPr>
      </w:pPr>
    </w:p>
    <w:p w14:paraId="33FC6ABF" w14:textId="77777777" w:rsidR="0019336D" w:rsidRDefault="0019336D" w:rsidP="0019336D">
      <w:pPr>
        <w:spacing w:line="360" w:lineRule="auto"/>
        <w:jc w:val="right"/>
        <w:rPr>
          <w:sz w:val="36"/>
          <w:szCs w:val="36"/>
        </w:rPr>
      </w:pPr>
    </w:p>
    <w:p w14:paraId="7597E80B" w14:textId="77777777" w:rsidR="0019336D" w:rsidRDefault="0019336D" w:rsidP="0019336D">
      <w:pPr>
        <w:pStyle w:val="2"/>
        <w:rPr>
          <w:sz w:val="36"/>
          <w:szCs w:val="36"/>
          <w:lang w:val="uk-UA"/>
        </w:rPr>
      </w:pPr>
      <w:r>
        <w:rPr>
          <w:sz w:val="36"/>
          <w:szCs w:val="36"/>
          <w:lang w:val="uk-UA"/>
        </w:rPr>
        <w:t>Кравченко Наталія Кимівна</w:t>
      </w:r>
    </w:p>
    <w:p w14:paraId="5FADD2D9" w14:textId="77777777" w:rsidR="0019336D" w:rsidRDefault="0019336D" w:rsidP="0019336D">
      <w:pPr>
        <w:ind w:firstLine="540"/>
        <w:jc w:val="center"/>
      </w:pPr>
      <w:r>
        <w:rPr>
          <w:sz w:val="36"/>
          <w:szCs w:val="36"/>
        </w:rPr>
        <w:t xml:space="preserve">УДК: </w:t>
      </w:r>
      <w:r>
        <w:rPr>
          <w:sz w:val="28"/>
          <w:szCs w:val="28"/>
          <w:lang w:val="uk-UA"/>
        </w:rPr>
        <w:t>81</w:t>
      </w:r>
      <w:r>
        <w:rPr>
          <w:sz w:val="28"/>
          <w:szCs w:val="28"/>
        </w:rPr>
        <w:t>’42:007:341</w:t>
      </w:r>
    </w:p>
    <w:p w14:paraId="2A7EBB8E" w14:textId="77777777" w:rsidR="0019336D" w:rsidRDefault="0019336D" w:rsidP="0019336D">
      <w:pPr>
        <w:jc w:val="center"/>
        <w:rPr>
          <w:lang w:val="uk-UA"/>
        </w:rPr>
      </w:pPr>
    </w:p>
    <w:p w14:paraId="5AEDFF91" w14:textId="77777777" w:rsidR="0019336D" w:rsidRDefault="0019336D" w:rsidP="0019336D">
      <w:pPr>
        <w:jc w:val="center"/>
        <w:rPr>
          <w:b/>
          <w:bCs/>
          <w:sz w:val="36"/>
          <w:szCs w:val="36"/>
          <w:lang w:val="uk-UA"/>
        </w:rPr>
      </w:pPr>
      <w:r>
        <w:rPr>
          <w:b/>
          <w:bCs/>
          <w:sz w:val="36"/>
          <w:szCs w:val="36"/>
          <w:lang w:val="uk-UA"/>
        </w:rPr>
        <w:t>Міжнародно –правовий дискурс:</w:t>
      </w:r>
    </w:p>
    <w:p w14:paraId="7772345D" w14:textId="77777777" w:rsidR="0019336D" w:rsidRDefault="0019336D" w:rsidP="0019336D">
      <w:pPr>
        <w:jc w:val="center"/>
        <w:rPr>
          <w:b/>
          <w:bCs/>
          <w:sz w:val="36"/>
          <w:szCs w:val="36"/>
          <w:lang w:val="uk-UA"/>
        </w:rPr>
      </w:pPr>
      <w:r>
        <w:rPr>
          <w:b/>
          <w:bCs/>
          <w:sz w:val="36"/>
          <w:szCs w:val="36"/>
          <w:lang w:val="uk-UA"/>
        </w:rPr>
        <w:t>когнітивно-комунікативний аспект</w:t>
      </w:r>
    </w:p>
    <w:p w14:paraId="734FDA0E" w14:textId="77777777" w:rsidR="0019336D" w:rsidRDefault="0019336D" w:rsidP="0019336D">
      <w:pPr>
        <w:pStyle w:val="afffffff5"/>
        <w:rPr>
          <w:sz w:val="36"/>
          <w:szCs w:val="36"/>
          <w:lang w:val="uk-UA"/>
        </w:rPr>
      </w:pPr>
    </w:p>
    <w:p w14:paraId="596D381B" w14:textId="77777777" w:rsidR="0019336D" w:rsidRDefault="0019336D" w:rsidP="0019336D">
      <w:pPr>
        <w:pStyle w:val="afffffff5"/>
        <w:rPr>
          <w:sz w:val="36"/>
          <w:szCs w:val="36"/>
          <w:lang w:val="uk-UA"/>
        </w:rPr>
      </w:pPr>
    </w:p>
    <w:p w14:paraId="4E0E48BD" w14:textId="77777777" w:rsidR="0019336D" w:rsidRDefault="0019336D" w:rsidP="0019336D">
      <w:pPr>
        <w:pStyle w:val="afffffff5"/>
        <w:jc w:val="center"/>
        <w:rPr>
          <w:b/>
          <w:bCs/>
          <w:sz w:val="36"/>
          <w:szCs w:val="36"/>
          <w:lang w:val="uk-UA"/>
        </w:rPr>
      </w:pPr>
      <w:r>
        <w:rPr>
          <w:b/>
          <w:bCs/>
          <w:sz w:val="36"/>
          <w:szCs w:val="36"/>
          <w:lang w:val="uk-UA"/>
        </w:rPr>
        <w:t>Спеціальність</w:t>
      </w:r>
      <w:r>
        <w:rPr>
          <w:b/>
          <w:bCs/>
          <w:sz w:val="36"/>
          <w:szCs w:val="36"/>
        </w:rPr>
        <w:t xml:space="preserve"> 1</w:t>
      </w:r>
      <w:r>
        <w:rPr>
          <w:b/>
          <w:bCs/>
          <w:sz w:val="36"/>
          <w:szCs w:val="36"/>
          <w:lang w:val="uk-UA"/>
        </w:rPr>
        <w:t>0</w:t>
      </w:r>
      <w:r>
        <w:rPr>
          <w:b/>
          <w:bCs/>
          <w:sz w:val="36"/>
          <w:szCs w:val="36"/>
        </w:rPr>
        <w:t>.0</w:t>
      </w:r>
      <w:r>
        <w:rPr>
          <w:b/>
          <w:bCs/>
          <w:sz w:val="36"/>
          <w:szCs w:val="36"/>
          <w:lang w:val="uk-UA"/>
        </w:rPr>
        <w:t>2</w:t>
      </w:r>
      <w:r>
        <w:rPr>
          <w:b/>
          <w:bCs/>
          <w:sz w:val="36"/>
          <w:szCs w:val="36"/>
        </w:rPr>
        <w:t>.1</w:t>
      </w:r>
      <w:r>
        <w:rPr>
          <w:b/>
          <w:bCs/>
          <w:sz w:val="36"/>
          <w:szCs w:val="36"/>
          <w:lang w:val="uk-UA"/>
        </w:rPr>
        <w:t>5</w:t>
      </w:r>
      <w:r>
        <w:rPr>
          <w:b/>
          <w:bCs/>
          <w:sz w:val="36"/>
          <w:szCs w:val="36"/>
        </w:rPr>
        <w:t xml:space="preserve"> – </w:t>
      </w:r>
      <w:r>
        <w:rPr>
          <w:b/>
          <w:bCs/>
          <w:sz w:val="36"/>
          <w:szCs w:val="36"/>
          <w:lang w:val="uk-UA"/>
        </w:rPr>
        <w:t>загальне мовознавство</w:t>
      </w:r>
    </w:p>
    <w:p w14:paraId="150947D7" w14:textId="77777777" w:rsidR="0019336D" w:rsidRDefault="0019336D" w:rsidP="0019336D">
      <w:pPr>
        <w:pStyle w:val="afffffff5"/>
        <w:jc w:val="center"/>
        <w:rPr>
          <w:sz w:val="36"/>
          <w:szCs w:val="36"/>
          <w:lang w:val="uk-UA"/>
        </w:rPr>
      </w:pPr>
    </w:p>
    <w:p w14:paraId="2015BA08" w14:textId="77777777" w:rsidR="0019336D" w:rsidRDefault="0019336D" w:rsidP="0019336D">
      <w:pPr>
        <w:pStyle w:val="afffffff5"/>
        <w:jc w:val="center"/>
        <w:rPr>
          <w:b/>
          <w:bCs/>
          <w:sz w:val="36"/>
          <w:szCs w:val="36"/>
          <w:lang w:val="uk-UA"/>
        </w:rPr>
      </w:pPr>
      <w:r>
        <w:rPr>
          <w:b/>
          <w:bCs/>
          <w:sz w:val="36"/>
          <w:szCs w:val="36"/>
          <w:lang w:val="uk-UA"/>
        </w:rPr>
        <w:t>Дисертація</w:t>
      </w:r>
      <w:r>
        <w:rPr>
          <w:b/>
          <w:bCs/>
          <w:sz w:val="36"/>
          <w:szCs w:val="36"/>
        </w:rPr>
        <w:t xml:space="preserve"> на </w:t>
      </w:r>
      <w:r>
        <w:rPr>
          <w:b/>
          <w:bCs/>
          <w:sz w:val="36"/>
          <w:szCs w:val="36"/>
          <w:lang w:val="uk-UA"/>
        </w:rPr>
        <w:t>здобуття наукового ступеня</w:t>
      </w:r>
    </w:p>
    <w:p w14:paraId="7C8E7DD9" w14:textId="77777777" w:rsidR="0019336D" w:rsidRDefault="0019336D" w:rsidP="0019336D">
      <w:pPr>
        <w:pStyle w:val="afffffff5"/>
        <w:jc w:val="center"/>
        <w:rPr>
          <w:b/>
          <w:bCs/>
          <w:sz w:val="36"/>
          <w:szCs w:val="36"/>
        </w:rPr>
      </w:pPr>
      <w:r>
        <w:rPr>
          <w:b/>
          <w:bCs/>
          <w:sz w:val="36"/>
          <w:szCs w:val="36"/>
          <w:lang w:val="uk-UA"/>
        </w:rPr>
        <w:t>доктора філологічних</w:t>
      </w:r>
      <w:r>
        <w:rPr>
          <w:b/>
          <w:bCs/>
          <w:sz w:val="36"/>
          <w:szCs w:val="36"/>
        </w:rPr>
        <w:t xml:space="preserve"> наук</w:t>
      </w:r>
    </w:p>
    <w:p w14:paraId="017EEFD6" w14:textId="77777777" w:rsidR="0019336D" w:rsidRDefault="0019336D" w:rsidP="0019336D">
      <w:pPr>
        <w:pStyle w:val="afffffff5"/>
        <w:rPr>
          <w:sz w:val="36"/>
          <w:szCs w:val="36"/>
        </w:rPr>
      </w:pPr>
    </w:p>
    <w:p w14:paraId="7DC39DE9" w14:textId="77777777" w:rsidR="0019336D" w:rsidRDefault="0019336D" w:rsidP="0019336D">
      <w:pPr>
        <w:pStyle w:val="afffffff5"/>
        <w:rPr>
          <w:sz w:val="36"/>
          <w:szCs w:val="36"/>
        </w:rPr>
      </w:pPr>
    </w:p>
    <w:p w14:paraId="548DE430" w14:textId="77777777" w:rsidR="0019336D" w:rsidRDefault="0019336D" w:rsidP="0019336D">
      <w:pPr>
        <w:pStyle w:val="afffffff5"/>
        <w:jc w:val="right"/>
        <w:rPr>
          <w:b/>
          <w:bCs/>
          <w:sz w:val="36"/>
          <w:szCs w:val="36"/>
          <w:lang w:val="uk-UA"/>
        </w:rPr>
      </w:pPr>
    </w:p>
    <w:p w14:paraId="6277E412" w14:textId="77777777" w:rsidR="0019336D" w:rsidRDefault="0019336D" w:rsidP="0019336D">
      <w:pPr>
        <w:pStyle w:val="afffffff5"/>
        <w:jc w:val="right"/>
        <w:rPr>
          <w:sz w:val="36"/>
          <w:szCs w:val="36"/>
        </w:rPr>
      </w:pPr>
      <w:r>
        <w:rPr>
          <w:b/>
          <w:bCs/>
          <w:sz w:val="36"/>
          <w:szCs w:val="36"/>
          <w:lang w:val="uk-UA"/>
        </w:rPr>
        <w:t>Науковий</w:t>
      </w:r>
      <w:r>
        <w:rPr>
          <w:b/>
          <w:bCs/>
          <w:sz w:val="36"/>
          <w:szCs w:val="36"/>
        </w:rPr>
        <w:t xml:space="preserve"> </w:t>
      </w:r>
      <w:r>
        <w:rPr>
          <w:b/>
          <w:bCs/>
          <w:sz w:val="36"/>
          <w:szCs w:val="36"/>
          <w:lang w:val="uk-UA"/>
        </w:rPr>
        <w:t>консультант</w:t>
      </w:r>
      <w:r>
        <w:rPr>
          <w:b/>
          <w:bCs/>
          <w:sz w:val="36"/>
          <w:szCs w:val="36"/>
        </w:rPr>
        <w:t xml:space="preserve"> – </w:t>
      </w:r>
      <w:r>
        <w:rPr>
          <w:b/>
          <w:bCs/>
          <w:sz w:val="36"/>
          <w:szCs w:val="36"/>
          <w:lang w:val="uk-UA"/>
        </w:rPr>
        <w:t>Селіванова О.О.</w:t>
      </w:r>
    </w:p>
    <w:p w14:paraId="2C757031" w14:textId="77777777" w:rsidR="0019336D" w:rsidRDefault="0019336D" w:rsidP="0019336D">
      <w:pPr>
        <w:pStyle w:val="afffffff5"/>
        <w:jc w:val="right"/>
        <w:rPr>
          <w:b/>
          <w:bCs/>
          <w:i/>
          <w:iCs/>
          <w:sz w:val="36"/>
          <w:szCs w:val="36"/>
        </w:rPr>
      </w:pPr>
      <w:r>
        <w:rPr>
          <w:b/>
          <w:bCs/>
          <w:sz w:val="36"/>
          <w:szCs w:val="36"/>
          <w:lang w:val="uk-UA"/>
        </w:rPr>
        <w:t>доктор</w:t>
      </w:r>
      <w:r>
        <w:rPr>
          <w:b/>
          <w:bCs/>
          <w:sz w:val="36"/>
          <w:szCs w:val="36"/>
        </w:rPr>
        <w:t xml:space="preserve"> </w:t>
      </w:r>
      <w:r>
        <w:rPr>
          <w:b/>
          <w:bCs/>
          <w:sz w:val="36"/>
          <w:szCs w:val="36"/>
          <w:lang w:val="uk-UA"/>
        </w:rPr>
        <w:t>філологічних</w:t>
      </w:r>
      <w:r>
        <w:rPr>
          <w:b/>
          <w:bCs/>
          <w:sz w:val="36"/>
          <w:szCs w:val="36"/>
        </w:rPr>
        <w:t xml:space="preserve"> наук,</w:t>
      </w:r>
      <w:r>
        <w:rPr>
          <w:b/>
          <w:bCs/>
          <w:sz w:val="36"/>
          <w:szCs w:val="36"/>
          <w:lang w:val="uk-UA"/>
        </w:rPr>
        <w:t xml:space="preserve"> професор</w:t>
      </w:r>
    </w:p>
    <w:p w14:paraId="305DBFA0" w14:textId="77777777" w:rsidR="0019336D" w:rsidRDefault="0019336D" w:rsidP="0019336D">
      <w:pPr>
        <w:pStyle w:val="afffffff5"/>
        <w:jc w:val="right"/>
        <w:rPr>
          <w:i/>
          <w:iCs/>
          <w:sz w:val="36"/>
          <w:szCs w:val="36"/>
        </w:rPr>
      </w:pPr>
    </w:p>
    <w:p w14:paraId="178D1CF7" w14:textId="77777777" w:rsidR="0019336D" w:rsidRDefault="0019336D" w:rsidP="0019336D">
      <w:pPr>
        <w:pStyle w:val="afffffff5"/>
        <w:rPr>
          <w:i/>
          <w:iCs/>
          <w:sz w:val="36"/>
          <w:szCs w:val="36"/>
          <w:lang w:val="uk-UA"/>
        </w:rPr>
      </w:pPr>
    </w:p>
    <w:p w14:paraId="1B9D0048" w14:textId="77777777" w:rsidR="0019336D" w:rsidRDefault="0019336D" w:rsidP="0019336D">
      <w:pPr>
        <w:pStyle w:val="afffffff5"/>
        <w:rPr>
          <w:i/>
          <w:iCs/>
          <w:sz w:val="36"/>
          <w:szCs w:val="36"/>
          <w:lang w:val="uk-UA"/>
        </w:rPr>
      </w:pPr>
    </w:p>
    <w:p w14:paraId="712087BF" w14:textId="77777777" w:rsidR="0019336D" w:rsidRDefault="0019336D" w:rsidP="0019336D">
      <w:pPr>
        <w:pStyle w:val="afffffff5"/>
        <w:rPr>
          <w:i/>
          <w:iCs/>
          <w:sz w:val="36"/>
          <w:szCs w:val="36"/>
          <w:lang w:val="uk-UA"/>
        </w:rPr>
      </w:pPr>
    </w:p>
    <w:p w14:paraId="08049011" w14:textId="77777777" w:rsidR="0019336D" w:rsidRDefault="0019336D" w:rsidP="0019336D">
      <w:pPr>
        <w:pStyle w:val="afffffff5"/>
        <w:jc w:val="center"/>
        <w:rPr>
          <w:b/>
          <w:bCs/>
          <w:sz w:val="36"/>
          <w:szCs w:val="36"/>
          <w:lang w:val="uk-UA"/>
        </w:rPr>
      </w:pPr>
      <w:r>
        <w:rPr>
          <w:b/>
          <w:bCs/>
          <w:sz w:val="36"/>
          <w:szCs w:val="36"/>
        </w:rPr>
        <w:t>Ки</w:t>
      </w:r>
      <w:r>
        <w:rPr>
          <w:b/>
          <w:bCs/>
          <w:sz w:val="36"/>
          <w:szCs w:val="36"/>
          <w:lang w:val="uk-UA"/>
        </w:rPr>
        <w:t>ї</w:t>
      </w:r>
      <w:r>
        <w:rPr>
          <w:b/>
          <w:bCs/>
          <w:sz w:val="36"/>
          <w:szCs w:val="36"/>
        </w:rPr>
        <w:t>в 200</w:t>
      </w:r>
      <w:r>
        <w:rPr>
          <w:b/>
          <w:bCs/>
          <w:sz w:val="36"/>
          <w:szCs w:val="36"/>
          <w:lang w:val="uk-UA"/>
        </w:rPr>
        <w:t>7</w:t>
      </w:r>
    </w:p>
    <w:p w14:paraId="3217A263" w14:textId="77777777" w:rsidR="0019336D" w:rsidRDefault="0019336D" w:rsidP="0019336D">
      <w:pPr>
        <w:jc w:val="center"/>
        <w:rPr>
          <w:sz w:val="28"/>
          <w:szCs w:val="28"/>
        </w:rPr>
      </w:pPr>
      <w:r>
        <w:rPr>
          <w:sz w:val="28"/>
          <w:szCs w:val="28"/>
          <w:lang w:val="uk-UA"/>
        </w:rPr>
        <w:t>ЗМІСТ</w:t>
      </w:r>
    </w:p>
    <w:p w14:paraId="4FBD6B02" w14:textId="77777777" w:rsidR="0019336D" w:rsidRDefault="0019336D" w:rsidP="0019336D">
      <w:pPr>
        <w:rPr>
          <w:sz w:val="28"/>
          <w:szCs w:val="28"/>
        </w:rPr>
      </w:pPr>
    </w:p>
    <w:p w14:paraId="30BF0AA9" w14:textId="77777777" w:rsidR="0019336D" w:rsidRDefault="0019336D" w:rsidP="0019336D">
      <w:pPr>
        <w:rPr>
          <w:sz w:val="28"/>
          <w:szCs w:val="28"/>
        </w:rPr>
      </w:pPr>
    </w:p>
    <w:tbl>
      <w:tblPr>
        <w:tblW w:w="9648" w:type="dxa"/>
        <w:tblLook w:val="0000" w:firstRow="0" w:lastRow="0" w:firstColumn="0" w:lastColumn="0" w:noHBand="0" w:noVBand="0"/>
      </w:tblPr>
      <w:tblGrid>
        <w:gridCol w:w="8928"/>
        <w:gridCol w:w="720"/>
      </w:tblGrid>
      <w:tr w:rsidR="0019336D" w14:paraId="4909ED38" w14:textId="77777777" w:rsidTr="00695BFB">
        <w:tblPrEx>
          <w:tblCellMar>
            <w:top w:w="0" w:type="dxa"/>
            <w:bottom w:w="0" w:type="dxa"/>
          </w:tblCellMar>
        </w:tblPrEx>
        <w:tc>
          <w:tcPr>
            <w:tcW w:w="8928" w:type="dxa"/>
            <w:tcBorders>
              <w:top w:val="nil"/>
              <w:left w:val="nil"/>
              <w:bottom w:val="nil"/>
              <w:right w:val="nil"/>
            </w:tcBorders>
          </w:tcPr>
          <w:p w14:paraId="2C08D48E" w14:textId="77777777" w:rsidR="0019336D" w:rsidRDefault="0019336D" w:rsidP="00695BFB">
            <w:pPr>
              <w:pStyle w:val="afffffff9"/>
              <w:jc w:val="left"/>
            </w:pPr>
            <w:r>
              <w:rPr>
                <w:lang w:val="uk-UA"/>
              </w:rPr>
              <w:t>ВСТУП</w:t>
            </w:r>
            <w:r>
              <w:t xml:space="preserve">  </w:t>
            </w:r>
          </w:p>
        </w:tc>
        <w:tc>
          <w:tcPr>
            <w:tcW w:w="720" w:type="dxa"/>
            <w:tcBorders>
              <w:top w:val="nil"/>
              <w:left w:val="nil"/>
              <w:bottom w:val="nil"/>
              <w:right w:val="nil"/>
            </w:tcBorders>
          </w:tcPr>
          <w:p w14:paraId="69CF1949" w14:textId="77777777" w:rsidR="0019336D" w:rsidRDefault="0019336D" w:rsidP="00695BFB">
            <w:pPr>
              <w:pStyle w:val="afffffff9"/>
              <w:ind w:left="-108"/>
              <w:jc w:val="right"/>
            </w:pPr>
            <w:r>
              <w:t>5</w:t>
            </w:r>
          </w:p>
        </w:tc>
      </w:tr>
      <w:tr w:rsidR="0019336D" w14:paraId="39F5A6DE" w14:textId="77777777" w:rsidTr="00695BFB">
        <w:tblPrEx>
          <w:tblCellMar>
            <w:top w:w="0" w:type="dxa"/>
            <w:bottom w:w="0" w:type="dxa"/>
          </w:tblCellMar>
        </w:tblPrEx>
        <w:tc>
          <w:tcPr>
            <w:tcW w:w="8928" w:type="dxa"/>
            <w:tcBorders>
              <w:top w:val="nil"/>
              <w:left w:val="nil"/>
              <w:bottom w:val="nil"/>
              <w:right w:val="nil"/>
            </w:tcBorders>
          </w:tcPr>
          <w:p w14:paraId="1CDE662C" w14:textId="77777777" w:rsidR="0019336D" w:rsidRDefault="0019336D" w:rsidP="00695BFB">
            <w:pPr>
              <w:spacing w:line="360" w:lineRule="auto"/>
              <w:jc w:val="both"/>
              <w:rPr>
                <w:sz w:val="28"/>
                <w:szCs w:val="28"/>
                <w:lang w:val="uk-UA"/>
              </w:rPr>
            </w:pPr>
            <w:r>
              <w:rPr>
                <w:sz w:val="28"/>
                <w:szCs w:val="28"/>
                <w:lang w:val="uk-UA"/>
              </w:rPr>
              <w:t xml:space="preserve">РОЗДІЛ 1 </w:t>
            </w:r>
          </w:p>
          <w:p w14:paraId="1B025DE2" w14:textId="77777777" w:rsidR="0019336D" w:rsidRDefault="0019336D" w:rsidP="00695BFB">
            <w:pPr>
              <w:spacing w:line="360" w:lineRule="auto"/>
              <w:jc w:val="both"/>
              <w:rPr>
                <w:sz w:val="28"/>
                <w:szCs w:val="28"/>
                <w:lang w:val="uk-UA"/>
              </w:rPr>
            </w:pPr>
            <w:r>
              <w:rPr>
                <w:sz w:val="28"/>
                <w:szCs w:val="28"/>
                <w:lang w:val="uk-UA"/>
              </w:rPr>
              <w:t>ПРОБЛЕМА ДИСКУРСУ В ЛІНГВІСТИЦІ</w:t>
            </w:r>
          </w:p>
        </w:tc>
        <w:tc>
          <w:tcPr>
            <w:tcW w:w="720" w:type="dxa"/>
            <w:tcBorders>
              <w:top w:val="nil"/>
              <w:left w:val="nil"/>
              <w:bottom w:val="nil"/>
              <w:right w:val="nil"/>
            </w:tcBorders>
          </w:tcPr>
          <w:p w14:paraId="44D86DE9" w14:textId="77777777" w:rsidR="0019336D" w:rsidRDefault="0019336D" w:rsidP="00695BFB">
            <w:pPr>
              <w:pStyle w:val="afffffff9"/>
              <w:jc w:val="right"/>
            </w:pPr>
          </w:p>
          <w:p w14:paraId="3DFD5012" w14:textId="77777777" w:rsidR="0019336D" w:rsidRDefault="0019336D" w:rsidP="00695BFB">
            <w:pPr>
              <w:pStyle w:val="afffffff9"/>
              <w:jc w:val="right"/>
            </w:pPr>
            <w:r>
              <w:t>13</w:t>
            </w:r>
          </w:p>
        </w:tc>
      </w:tr>
      <w:tr w:rsidR="0019336D" w14:paraId="17D3EDE2" w14:textId="77777777" w:rsidTr="00695BFB">
        <w:tblPrEx>
          <w:tblCellMar>
            <w:top w:w="0" w:type="dxa"/>
            <w:bottom w:w="0" w:type="dxa"/>
          </w:tblCellMar>
        </w:tblPrEx>
        <w:tc>
          <w:tcPr>
            <w:tcW w:w="8928" w:type="dxa"/>
            <w:tcBorders>
              <w:top w:val="nil"/>
              <w:left w:val="nil"/>
              <w:bottom w:val="nil"/>
              <w:right w:val="nil"/>
            </w:tcBorders>
          </w:tcPr>
          <w:p w14:paraId="200F74CF" w14:textId="77777777" w:rsidR="0019336D" w:rsidRDefault="0019336D" w:rsidP="00695BFB">
            <w:pPr>
              <w:spacing w:line="360" w:lineRule="auto"/>
              <w:jc w:val="both"/>
              <w:rPr>
                <w:sz w:val="28"/>
                <w:szCs w:val="28"/>
                <w:lang w:val="uk-UA"/>
              </w:rPr>
            </w:pPr>
            <w:r>
              <w:rPr>
                <w:sz w:val="28"/>
                <w:szCs w:val="28"/>
              </w:rPr>
              <w:t>1.1.</w:t>
            </w:r>
            <w:r>
              <w:rPr>
                <w:sz w:val="28"/>
                <w:szCs w:val="28"/>
                <w:lang w:val="uk-UA"/>
              </w:rPr>
              <w:t xml:space="preserve"> Дискурс як текст</w:t>
            </w:r>
          </w:p>
        </w:tc>
        <w:tc>
          <w:tcPr>
            <w:tcW w:w="720" w:type="dxa"/>
            <w:tcBorders>
              <w:top w:val="nil"/>
              <w:left w:val="nil"/>
              <w:bottom w:val="nil"/>
              <w:right w:val="nil"/>
            </w:tcBorders>
          </w:tcPr>
          <w:p w14:paraId="0C00DABB" w14:textId="77777777" w:rsidR="0019336D" w:rsidRDefault="0019336D" w:rsidP="00695BFB">
            <w:pPr>
              <w:pStyle w:val="afffffff9"/>
              <w:jc w:val="right"/>
            </w:pPr>
            <w:r>
              <w:t>15</w:t>
            </w:r>
          </w:p>
        </w:tc>
      </w:tr>
      <w:tr w:rsidR="0019336D" w14:paraId="2C6A8199" w14:textId="77777777" w:rsidTr="00695BFB">
        <w:tblPrEx>
          <w:tblCellMar>
            <w:top w:w="0" w:type="dxa"/>
            <w:bottom w:w="0" w:type="dxa"/>
          </w:tblCellMar>
        </w:tblPrEx>
        <w:tc>
          <w:tcPr>
            <w:tcW w:w="8928" w:type="dxa"/>
            <w:tcBorders>
              <w:top w:val="nil"/>
              <w:left w:val="nil"/>
              <w:bottom w:val="nil"/>
              <w:right w:val="nil"/>
            </w:tcBorders>
          </w:tcPr>
          <w:p w14:paraId="3859C88D" w14:textId="77777777" w:rsidR="0019336D" w:rsidRDefault="0019336D" w:rsidP="00695BFB">
            <w:pPr>
              <w:pStyle w:val="afffffffc"/>
              <w:spacing w:after="0" w:line="360" w:lineRule="auto"/>
              <w:ind w:left="0"/>
              <w:rPr>
                <w:b/>
                <w:bCs/>
                <w:szCs w:val="28"/>
              </w:rPr>
            </w:pPr>
            <w:r>
              <w:rPr>
                <w:szCs w:val="28"/>
                <w:lang w:val="uk-UA"/>
              </w:rPr>
              <w:t>1.2. Дискурс як зразок мовленнєвої поведінки у соціальній інституційній сфері</w:t>
            </w:r>
            <w:r>
              <w:rPr>
                <w:b/>
                <w:bCs/>
                <w:szCs w:val="28"/>
                <w:lang w:val="uk-UA"/>
              </w:rPr>
              <w:t xml:space="preserve"> </w:t>
            </w:r>
          </w:p>
        </w:tc>
        <w:tc>
          <w:tcPr>
            <w:tcW w:w="720" w:type="dxa"/>
            <w:tcBorders>
              <w:top w:val="nil"/>
              <w:left w:val="nil"/>
              <w:bottom w:val="nil"/>
              <w:right w:val="nil"/>
            </w:tcBorders>
          </w:tcPr>
          <w:p w14:paraId="676F8DB4" w14:textId="77777777" w:rsidR="0019336D" w:rsidRDefault="0019336D" w:rsidP="00695BFB">
            <w:pPr>
              <w:pStyle w:val="afffffff9"/>
              <w:jc w:val="right"/>
            </w:pPr>
          </w:p>
          <w:p w14:paraId="3D9C3358" w14:textId="77777777" w:rsidR="0019336D" w:rsidRDefault="0019336D" w:rsidP="00695BFB">
            <w:pPr>
              <w:pStyle w:val="afffffff9"/>
              <w:jc w:val="right"/>
            </w:pPr>
            <w:r>
              <w:t>23</w:t>
            </w:r>
          </w:p>
        </w:tc>
      </w:tr>
      <w:tr w:rsidR="0019336D" w14:paraId="667D2E7B" w14:textId="77777777" w:rsidTr="00695BFB">
        <w:tblPrEx>
          <w:tblCellMar>
            <w:top w:w="0" w:type="dxa"/>
            <w:bottom w:w="0" w:type="dxa"/>
          </w:tblCellMar>
        </w:tblPrEx>
        <w:tc>
          <w:tcPr>
            <w:tcW w:w="8928" w:type="dxa"/>
            <w:tcBorders>
              <w:top w:val="nil"/>
              <w:left w:val="nil"/>
              <w:bottom w:val="nil"/>
              <w:right w:val="nil"/>
            </w:tcBorders>
          </w:tcPr>
          <w:p w14:paraId="0CFAA121" w14:textId="77777777" w:rsidR="0019336D" w:rsidRDefault="0019336D" w:rsidP="00845312">
            <w:pPr>
              <w:numPr>
                <w:ilvl w:val="1"/>
                <w:numId w:val="54"/>
              </w:numPr>
              <w:tabs>
                <w:tab w:val="clear" w:pos="720"/>
                <w:tab w:val="num" w:pos="540"/>
              </w:tabs>
              <w:suppressAutoHyphens w:val="0"/>
              <w:spacing w:line="360" w:lineRule="auto"/>
              <w:jc w:val="both"/>
              <w:rPr>
                <w:sz w:val="28"/>
                <w:szCs w:val="28"/>
                <w:lang w:val="uk-UA"/>
              </w:rPr>
            </w:pPr>
            <w:r>
              <w:rPr>
                <w:sz w:val="28"/>
                <w:szCs w:val="28"/>
                <w:lang w:val="uk-UA"/>
              </w:rPr>
              <w:t>Дискурс як усне діалогічне мовлення</w:t>
            </w:r>
          </w:p>
        </w:tc>
        <w:tc>
          <w:tcPr>
            <w:tcW w:w="720" w:type="dxa"/>
            <w:tcBorders>
              <w:top w:val="nil"/>
              <w:left w:val="nil"/>
              <w:bottom w:val="nil"/>
              <w:right w:val="nil"/>
            </w:tcBorders>
          </w:tcPr>
          <w:p w14:paraId="06041A9A" w14:textId="77777777" w:rsidR="0019336D" w:rsidRDefault="0019336D" w:rsidP="00695BFB">
            <w:pPr>
              <w:pStyle w:val="afffffff9"/>
              <w:jc w:val="right"/>
            </w:pPr>
            <w:r>
              <w:t>35</w:t>
            </w:r>
          </w:p>
        </w:tc>
      </w:tr>
      <w:tr w:rsidR="0019336D" w14:paraId="209E6FDD" w14:textId="77777777" w:rsidTr="00695BFB">
        <w:tblPrEx>
          <w:tblCellMar>
            <w:top w:w="0" w:type="dxa"/>
            <w:bottom w:w="0" w:type="dxa"/>
          </w:tblCellMar>
        </w:tblPrEx>
        <w:tc>
          <w:tcPr>
            <w:tcW w:w="8928" w:type="dxa"/>
            <w:tcBorders>
              <w:top w:val="nil"/>
              <w:left w:val="nil"/>
              <w:bottom w:val="nil"/>
              <w:right w:val="nil"/>
            </w:tcBorders>
          </w:tcPr>
          <w:p w14:paraId="6B6D08C9" w14:textId="77777777" w:rsidR="0019336D" w:rsidRDefault="0019336D" w:rsidP="00845312">
            <w:pPr>
              <w:numPr>
                <w:ilvl w:val="1"/>
                <w:numId w:val="54"/>
              </w:numPr>
              <w:tabs>
                <w:tab w:val="clear" w:pos="720"/>
                <w:tab w:val="num" w:pos="540"/>
              </w:tabs>
              <w:suppressAutoHyphens w:val="0"/>
              <w:spacing w:line="360" w:lineRule="auto"/>
              <w:jc w:val="both"/>
              <w:rPr>
                <w:i/>
                <w:iCs/>
                <w:sz w:val="28"/>
                <w:szCs w:val="28"/>
                <w:lang w:val="uk-UA"/>
              </w:rPr>
            </w:pPr>
            <w:r>
              <w:rPr>
                <w:sz w:val="28"/>
                <w:szCs w:val="28"/>
                <w:lang w:val="uk-UA"/>
              </w:rPr>
              <w:t>Особливості дискурсу як когнітивного явища</w:t>
            </w:r>
            <w:r>
              <w:rPr>
                <w:sz w:val="28"/>
                <w:szCs w:val="28"/>
              </w:rPr>
              <w:t xml:space="preserve"> </w:t>
            </w:r>
          </w:p>
          <w:p w14:paraId="50F6FAA2" w14:textId="77777777" w:rsidR="0019336D" w:rsidRDefault="0019336D" w:rsidP="00845312">
            <w:pPr>
              <w:numPr>
                <w:ilvl w:val="1"/>
                <w:numId w:val="54"/>
              </w:numPr>
              <w:tabs>
                <w:tab w:val="clear" w:pos="720"/>
                <w:tab w:val="num" w:pos="540"/>
              </w:tabs>
              <w:suppressAutoHyphens w:val="0"/>
              <w:spacing w:line="360" w:lineRule="auto"/>
              <w:jc w:val="both"/>
              <w:rPr>
                <w:i/>
                <w:iCs/>
                <w:sz w:val="28"/>
                <w:szCs w:val="28"/>
                <w:lang w:val="uk-UA"/>
              </w:rPr>
            </w:pPr>
            <w:r>
              <w:rPr>
                <w:sz w:val="28"/>
                <w:szCs w:val="28"/>
              </w:rPr>
              <w:t xml:space="preserve">Дискурс </w:t>
            </w:r>
            <w:r>
              <w:rPr>
                <w:sz w:val="28"/>
                <w:szCs w:val="28"/>
                <w:lang w:val="uk-UA"/>
              </w:rPr>
              <w:t>як семіотико-культурний феномен</w:t>
            </w:r>
          </w:p>
          <w:p w14:paraId="2DF9FD2F" w14:textId="77777777" w:rsidR="0019336D" w:rsidRDefault="0019336D" w:rsidP="00845312">
            <w:pPr>
              <w:numPr>
                <w:ilvl w:val="1"/>
                <w:numId w:val="54"/>
              </w:numPr>
              <w:tabs>
                <w:tab w:val="clear" w:pos="720"/>
                <w:tab w:val="num" w:pos="540"/>
              </w:tabs>
              <w:suppressAutoHyphens w:val="0"/>
              <w:spacing w:line="360" w:lineRule="auto"/>
              <w:jc w:val="both"/>
              <w:rPr>
                <w:i/>
                <w:iCs/>
                <w:sz w:val="28"/>
                <w:szCs w:val="28"/>
                <w:lang w:val="uk-UA"/>
              </w:rPr>
            </w:pPr>
            <w:r>
              <w:rPr>
                <w:sz w:val="28"/>
                <w:szCs w:val="28"/>
                <w:lang w:val="uk-UA"/>
              </w:rPr>
              <w:t xml:space="preserve">Ситуативно-подієвий </w:t>
            </w:r>
            <w:r>
              <w:rPr>
                <w:sz w:val="28"/>
                <w:szCs w:val="28"/>
              </w:rPr>
              <w:t xml:space="preserve">аспект </w:t>
            </w:r>
            <w:r>
              <w:rPr>
                <w:sz w:val="28"/>
                <w:szCs w:val="28"/>
                <w:lang w:val="uk-UA"/>
              </w:rPr>
              <w:t xml:space="preserve">розуміння дискурсу </w:t>
            </w:r>
          </w:p>
        </w:tc>
        <w:tc>
          <w:tcPr>
            <w:tcW w:w="720" w:type="dxa"/>
            <w:tcBorders>
              <w:top w:val="nil"/>
              <w:left w:val="nil"/>
              <w:bottom w:val="nil"/>
              <w:right w:val="nil"/>
            </w:tcBorders>
          </w:tcPr>
          <w:p w14:paraId="6A72AFDD" w14:textId="77777777" w:rsidR="0019336D" w:rsidRDefault="0019336D" w:rsidP="00695BFB">
            <w:pPr>
              <w:pStyle w:val="afffffff9"/>
              <w:jc w:val="right"/>
            </w:pPr>
            <w:r>
              <w:t>4</w:t>
            </w:r>
            <w:r>
              <w:rPr>
                <w:lang w:val="uk-UA"/>
              </w:rPr>
              <w:t>6</w:t>
            </w:r>
          </w:p>
          <w:p w14:paraId="4CD1AF8A" w14:textId="77777777" w:rsidR="0019336D" w:rsidRDefault="0019336D" w:rsidP="00695BFB">
            <w:pPr>
              <w:pStyle w:val="afffffff9"/>
              <w:jc w:val="right"/>
            </w:pPr>
            <w:r>
              <w:t>55</w:t>
            </w:r>
          </w:p>
          <w:p w14:paraId="23481D72" w14:textId="77777777" w:rsidR="0019336D" w:rsidRDefault="0019336D" w:rsidP="00695BFB">
            <w:pPr>
              <w:pStyle w:val="afffffff9"/>
              <w:jc w:val="right"/>
            </w:pPr>
            <w:r>
              <w:t>68</w:t>
            </w:r>
          </w:p>
        </w:tc>
      </w:tr>
      <w:tr w:rsidR="0019336D" w14:paraId="7F68463B" w14:textId="77777777" w:rsidTr="00695BFB">
        <w:tblPrEx>
          <w:tblCellMar>
            <w:top w:w="0" w:type="dxa"/>
            <w:bottom w:w="0" w:type="dxa"/>
          </w:tblCellMar>
        </w:tblPrEx>
        <w:tc>
          <w:tcPr>
            <w:tcW w:w="8928" w:type="dxa"/>
            <w:tcBorders>
              <w:top w:val="nil"/>
              <w:left w:val="nil"/>
              <w:bottom w:val="nil"/>
              <w:right w:val="nil"/>
            </w:tcBorders>
          </w:tcPr>
          <w:p w14:paraId="793635C4" w14:textId="77777777" w:rsidR="0019336D" w:rsidRDefault="0019336D" w:rsidP="00695BFB">
            <w:pPr>
              <w:spacing w:line="360" w:lineRule="auto"/>
              <w:jc w:val="both"/>
              <w:rPr>
                <w:sz w:val="28"/>
                <w:szCs w:val="28"/>
              </w:rPr>
            </w:pPr>
            <w:r>
              <w:rPr>
                <w:sz w:val="28"/>
                <w:szCs w:val="28"/>
                <w:lang w:val="uk-UA"/>
              </w:rPr>
              <w:t xml:space="preserve">Висновки до розділу </w:t>
            </w:r>
            <w:r>
              <w:rPr>
                <w:sz w:val="28"/>
                <w:szCs w:val="28"/>
                <w:lang w:val="en-US"/>
              </w:rPr>
              <w:t>I</w:t>
            </w:r>
          </w:p>
        </w:tc>
        <w:tc>
          <w:tcPr>
            <w:tcW w:w="720" w:type="dxa"/>
            <w:tcBorders>
              <w:top w:val="nil"/>
              <w:left w:val="nil"/>
              <w:bottom w:val="nil"/>
              <w:right w:val="nil"/>
            </w:tcBorders>
          </w:tcPr>
          <w:p w14:paraId="2FB9A128" w14:textId="77777777" w:rsidR="0019336D" w:rsidRDefault="0019336D" w:rsidP="00695BFB">
            <w:pPr>
              <w:pStyle w:val="afffffff9"/>
              <w:jc w:val="right"/>
            </w:pPr>
            <w:r>
              <w:rPr>
                <w:lang w:val="uk-UA"/>
              </w:rPr>
              <w:t>75</w:t>
            </w:r>
          </w:p>
        </w:tc>
      </w:tr>
      <w:tr w:rsidR="0019336D" w14:paraId="748BB697" w14:textId="77777777" w:rsidTr="00695BFB">
        <w:tblPrEx>
          <w:tblCellMar>
            <w:top w:w="0" w:type="dxa"/>
            <w:bottom w:w="0" w:type="dxa"/>
          </w:tblCellMar>
        </w:tblPrEx>
        <w:tc>
          <w:tcPr>
            <w:tcW w:w="8928" w:type="dxa"/>
            <w:tcBorders>
              <w:top w:val="nil"/>
              <w:left w:val="nil"/>
              <w:bottom w:val="nil"/>
              <w:right w:val="nil"/>
            </w:tcBorders>
          </w:tcPr>
          <w:p w14:paraId="5E5B494E" w14:textId="77777777" w:rsidR="0019336D" w:rsidRDefault="0019336D" w:rsidP="00695BFB">
            <w:pPr>
              <w:spacing w:line="360" w:lineRule="auto"/>
              <w:rPr>
                <w:sz w:val="28"/>
                <w:szCs w:val="28"/>
                <w:lang w:val="uk-UA"/>
              </w:rPr>
            </w:pPr>
            <w:r>
              <w:rPr>
                <w:sz w:val="28"/>
                <w:szCs w:val="28"/>
                <w:lang w:val="uk-UA"/>
              </w:rPr>
              <w:t>РОЗДІЛ 2</w:t>
            </w:r>
          </w:p>
          <w:p w14:paraId="6F18298C" w14:textId="77777777" w:rsidR="0019336D" w:rsidRDefault="0019336D" w:rsidP="00695BFB">
            <w:pPr>
              <w:spacing w:line="360" w:lineRule="auto"/>
              <w:rPr>
                <w:sz w:val="28"/>
                <w:szCs w:val="28"/>
                <w:lang w:val="uk-UA"/>
              </w:rPr>
            </w:pPr>
            <w:r>
              <w:rPr>
                <w:sz w:val="28"/>
                <w:szCs w:val="28"/>
                <w:lang w:val="uk-UA"/>
              </w:rPr>
              <w:t>ІНТЕРАКТИВНІ МОДЕЛІ МІЖНАРОДНО-ПРАВОВОГО ДИСКУРСУ</w:t>
            </w:r>
          </w:p>
        </w:tc>
        <w:tc>
          <w:tcPr>
            <w:tcW w:w="720" w:type="dxa"/>
            <w:tcBorders>
              <w:top w:val="nil"/>
              <w:left w:val="nil"/>
              <w:bottom w:val="nil"/>
              <w:right w:val="nil"/>
            </w:tcBorders>
          </w:tcPr>
          <w:p w14:paraId="0CFED580" w14:textId="77777777" w:rsidR="0019336D" w:rsidRDefault="0019336D" w:rsidP="00695BFB">
            <w:pPr>
              <w:pStyle w:val="afffffff9"/>
              <w:jc w:val="right"/>
              <w:rPr>
                <w:lang w:val="uk-UA"/>
              </w:rPr>
            </w:pPr>
          </w:p>
          <w:p w14:paraId="275149DF" w14:textId="77777777" w:rsidR="0019336D" w:rsidRDefault="0019336D" w:rsidP="00695BFB">
            <w:pPr>
              <w:pStyle w:val="afffffff9"/>
              <w:jc w:val="right"/>
            </w:pPr>
            <w:r>
              <w:rPr>
                <w:lang w:val="uk-UA"/>
              </w:rPr>
              <w:t>79</w:t>
            </w:r>
          </w:p>
        </w:tc>
      </w:tr>
      <w:tr w:rsidR="0019336D" w14:paraId="63B903BB" w14:textId="77777777" w:rsidTr="00695BFB">
        <w:tblPrEx>
          <w:tblCellMar>
            <w:top w:w="0" w:type="dxa"/>
            <w:bottom w:w="0" w:type="dxa"/>
          </w:tblCellMar>
        </w:tblPrEx>
        <w:tc>
          <w:tcPr>
            <w:tcW w:w="8928" w:type="dxa"/>
            <w:tcBorders>
              <w:top w:val="nil"/>
              <w:left w:val="nil"/>
              <w:bottom w:val="nil"/>
              <w:right w:val="nil"/>
            </w:tcBorders>
          </w:tcPr>
          <w:p w14:paraId="2EE8C31B" w14:textId="77777777" w:rsidR="0019336D" w:rsidRDefault="0019336D" w:rsidP="00695BFB">
            <w:pPr>
              <w:spacing w:line="360" w:lineRule="auto"/>
              <w:rPr>
                <w:sz w:val="28"/>
                <w:szCs w:val="28"/>
                <w:lang w:val="uk-UA"/>
              </w:rPr>
            </w:pPr>
            <w:r>
              <w:rPr>
                <w:lang w:val="uk-UA"/>
              </w:rPr>
              <w:t xml:space="preserve"> </w:t>
            </w:r>
            <w:r>
              <w:rPr>
                <w:sz w:val="28"/>
                <w:szCs w:val="28"/>
                <w:lang w:val="uk-UA"/>
              </w:rPr>
              <w:t>2.1. Проблема категоризації міжнародно-правового дискурсу в контексті когнітивно-комунікативної парадигми</w:t>
            </w:r>
          </w:p>
        </w:tc>
        <w:tc>
          <w:tcPr>
            <w:tcW w:w="720" w:type="dxa"/>
            <w:tcBorders>
              <w:top w:val="nil"/>
              <w:left w:val="nil"/>
              <w:bottom w:val="nil"/>
              <w:right w:val="nil"/>
            </w:tcBorders>
          </w:tcPr>
          <w:p w14:paraId="3291AD37" w14:textId="77777777" w:rsidR="0019336D" w:rsidRDefault="0019336D" w:rsidP="00695BFB">
            <w:pPr>
              <w:pStyle w:val="afffffff9"/>
              <w:jc w:val="right"/>
            </w:pPr>
          </w:p>
          <w:p w14:paraId="19AED89F" w14:textId="77777777" w:rsidR="0019336D" w:rsidRDefault="0019336D" w:rsidP="00695BFB">
            <w:pPr>
              <w:pStyle w:val="afffffff9"/>
              <w:jc w:val="right"/>
            </w:pPr>
            <w:r>
              <w:rPr>
                <w:lang w:val="uk-UA"/>
              </w:rPr>
              <w:t>79</w:t>
            </w:r>
          </w:p>
        </w:tc>
      </w:tr>
      <w:tr w:rsidR="0019336D" w14:paraId="44E0B4A3" w14:textId="77777777" w:rsidTr="00695BFB">
        <w:tblPrEx>
          <w:tblCellMar>
            <w:top w:w="0" w:type="dxa"/>
            <w:bottom w:w="0" w:type="dxa"/>
          </w:tblCellMar>
        </w:tblPrEx>
        <w:tc>
          <w:tcPr>
            <w:tcW w:w="8928" w:type="dxa"/>
            <w:tcBorders>
              <w:top w:val="nil"/>
              <w:left w:val="nil"/>
              <w:bottom w:val="nil"/>
              <w:right w:val="nil"/>
            </w:tcBorders>
          </w:tcPr>
          <w:p w14:paraId="4BD11112" w14:textId="77777777" w:rsidR="0019336D" w:rsidRDefault="0019336D" w:rsidP="00695BFB">
            <w:pPr>
              <w:spacing w:line="360" w:lineRule="auto"/>
              <w:rPr>
                <w:sz w:val="28"/>
                <w:szCs w:val="28"/>
                <w:lang w:val="uk-UA"/>
              </w:rPr>
            </w:pPr>
            <w:r>
              <w:rPr>
                <w:sz w:val="28"/>
                <w:szCs w:val="28"/>
              </w:rPr>
              <w:t xml:space="preserve">2.2. Методика </w:t>
            </w:r>
            <w:r>
              <w:rPr>
                <w:sz w:val="28"/>
                <w:szCs w:val="28"/>
                <w:lang w:val="uk-UA"/>
              </w:rPr>
              <w:t>інтерактивного</w:t>
            </w:r>
            <w:r>
              <w:rPr>
                <w:sz w:val="28"/>
                <w:szCs w:val="28"/>
              </w:rPr>
              <w:t xml:space="preserve"> </w:t>
            </w:r>
            <w:r>
              <w:rPr>
                <w:sz w:val="28"/>
                <w:szCs w:val="28"/>
                <w:lang w:val="uk-UA"/>
              </w:rPr>
              <w:t>моделювання міжнародно-правового дискурсу</w:t>
            </w:r>
          </w:p>
        </w:tc>
        <w:tc>
          <w:tcPr>
            <w:tcW w:w="720" w:type="dxa"/>
            <w:tcBorders>
              <w:top w:val="nil"/>
              <w:left w:val="nil"/>
              <w:bottom w:val="nil"/>
              <w:right w:val="nil"/>
            </w:tcBorders>
          </w:tcPr>
          <w:p w14:paraId="2E88CE36" w14:textId="77777777" w:rsidR="0019336D" w:rsidRDefault="0019336D" w:rsidP="00695BFB">
            <w:pPr>
              <w:pStyle w:val="afffffff9"/>
              <w:jc w:val="right"/>
            </w:pPr>
          </w:p>
          <w:p w14:paraId="515BABF5" w14:textId="77777777" w:rsidR="0019336D" w:rsidRDefault="0019336D" w:rsidP="00695BFB">
            <w:pPr>
              <w:pStyle w:val="afffffff9"/>
              <w:jc w:val="right"/>
            </w:pPr>
            <w:r>
              <w:t xml:space="preserve">   </w:t>
            </w:r>
            <w:r>
              <w:rPr>
                <w:lang w:val="uk-UA"/>
              </w:rPr>
              <w:t>86</w:t>
            </w:r>
          </w:p>
        </w:tc>
      </w:tr>
      <w:tr w:rsidR="0019336D" w14:paraId="1A0D77E0" w14:textId="77777777" w:rsidTr="00695BFB">
        <w:tblPrEx>
          <w:tblCellMar>
            <w:top w:w="0" w:type="dxa"/>
            <w:bottom w:w="0" w:type="dxa"/>
          </w:tblCellMar>
        </w:tblPrEx>
        <w:tc>
          <w:tcPr>
            <w:tcW w:w="8928" w:type="dxa"/>
            <w:tcBorders>
              <w:top w:val="nil"/>
              <w:left w:val="nil"/>
              <w:bottom w:val="nil"/>
              <w:right w:val="nil"/>
            </w:tcBorders>
          </w:tcPr>
          <w:p w14:paraId="7B7EBADC" w14:textId="77777777" w:rsidR="0019336D" w:rsidRDefault="0019336D" w:rsidP="00695BFB">
            <w:pPr>
              <w:spacing w:line="360" w:lineRule="auto"/>
              <w:rPr>
                <w:sz w:val="28"/>
                <w:szCs w:val="28"/>
                <w:lang w:val="uk-UA"/>
              </w:rPr>
            </w:pPr>
            <w:r>
              <w:rPr>
                <w:sz w:val="28"/>
                <w:szCs w:val="28"/>
                <w:lang w:val="uk-UA"/>
              </w:rPr>
              <w:t>2.2.1. Ракурси інтеракції комунікантів міжнародно-правового дискурсу</w:t>
            </w:r>
          </w:p>
        </w:tc>
        <w:tc>
          <w:tcPr>
            <w:tcW w:w="720" w:type="dxa"/>
            <w:tcBorders>
              <w:top w:val="nil"/>
              <w:left w:val="nil"/>
              <w:bottom w:val="nil"/>
              <w:right w:val="nil"/>
            </w:tcBorders>
          </w:tcPr>
          <w:p w14:paraId="47D38E78" w14:textId="77777777" w:rsidR="0019336D" w:rsidRDefault="0019336D" w:rsidP="00695BFB">
            <w:pPr>
              <w:pStyle w:val="afffffff9"/>
              <w:jc w:val="right"/>
            </w:pPr>
            <w:r>
              <w:rPr>
                <w:lang w:val="uk-UA"/>
              </w:rPr>
              <w:t>98</w:t>
            </w:r>
          </w:p>
        </w:tc>
      </w:tr>
      <w:tr w:rsidR="0019336D" w14:paraId="38580E6E" w14:textId="77777777" w:rsidTr="00695BFB">
        <w:tblPrEx>
          <w:tblCellMar>
            <w:top w:w="0" w:type="dxa"/>
            <w:bottom w:w="0" w:type="dxa"/>
          </w:tblCellMar>
        </w:tblPrEx>
        <w:tc>
          <w:tcPr>
            <w:tcW w:w="8928" w:type="dxa"/>
            <w:tcBorders>
              <w:top w:val="nil"/>
              <w:left w:val="nil"/>
              <w:bottom w:val="nil"/>
              <w:right w:val="nil"/>
            </w:tcBorders>
          </w:tcPr>
          <w:p w14:paraId="11BC7D88" w14:textId="77777777" w:rsidR="0019336D" w:rsidRDefault="0019336D" w:rsidP="00695BFB">
            <w:pPr>
              <w:spacing w:line="360" w:lineRule="auto"/>
              <w:jc w:val="both"/>
              <w:rPr>
                <w:sz w:val="28"/>
                <w:szCs w:val="28"/>
                <w:lang w:val="uk-UA"/>
              </w:rPr>
            </w:pPr>
            <w:r>
              <w:rPr>
                <w:sz w:val="28"/>
                <w:szCs w:val="28"/>
              </w:rPr>
              <w:t xml:space="preserve">2.2.2. </w:t>
            </w:r>
            <w:r>
              <w:rPr>
                <w:sz w:val="28"/>
                <w:szCs w:val="28"/>
                <w:lang w:val="uk-UA"/>
              </w:rPr>
              <w:t>Прийом когнітивно-комунікативної рольової декомпозиції</w:t>
            </w:r>
          </w:p>
        </w:tc>
        <w:tc>
          <w:tcPr>
            <w:tcW w:w="720" w:type="dxa"/>
            <w:tcBorders>
              <w:top w:val="nil"/>
              <w:left w:val="nil"/>
              <w:bottom w:val="nil"/>
              <w:right w:val="nil"/>
            </w:tcBorders>
          </w:tcPr>
          <w:p w14:paraId="072883E1" w14:textId="77777777" w:rsidR="0019336D" w:rsidRDefault="0019336D" w:rsidP="00695BFB">
            <w:pPr>
              <w:pStyle w:val="afffffff9"/>
              <w:jc w:val="right"/>
            </w:pPr>
            <w:r>
              <w:rPr>
                <w:lang w:val="uk-UA"/>
              </w:rPr>
              <w:t>112</w:t>
            </w:r>
          </w:p>
        </w:tc>
      </w:tr>
      <w:tr w:rsidR="0019336D" w14:paraId="4BDB5FD2" w14:textId="77777777" w:rsidTr="00695BFB">
        <w:tblPrEx>
          <w:tblCellMar>
            <w:top w:w="0" w:type="dxa"/>
            <w:bottom w:w="0" w:type="dxa"/>
          </w:tblCellMar>
        </w:tblPrEx>
        <w:tc>
          <w:tcPr>
            <w:tcW w:w="8928" w:type="dxa"/>
            <w:tcBorders>
              <w:top w:val="nil"/>
              <w:left w:val="nil"/>
              <w:bottom w:val="nil"/>
              <w:right w:val="nil"/>
            </w:tcBorders>
          </w:tcPr>
          <w:p w14:paraId="252E5493" w14:textId="77777777" w:rsidR="0019336D" w:rsidRDefault="0019336D" w:rsidP="00695BFB">
            <w:pPr>
              <w:pStyle w:val="afffffffc"/>
              <w:spacing w:after="0" w:line="360" w:lineRule="auto"/>
              <w:ind w:left="0"/>
              <w:rPr>
                <w:szCs w:val="28"/>
                <w:lang w:val="uk-UA"/>
              </w:rPr>
            </w:pPr>
            <w:r>
              <w:rPr>
                <w:szCs w:val="28"/>
                <w:lang w:val="uk-UA"/>
              </w:rPr>
              <w:t>2.3. Моделі локальної інтерактивності у міжнародно-правовому дискурсі</w:t>
            </w:r>
          </w:p>
        </w:tc>
        <w:tc>
          <w:tcPr>
            <w:tcW w:w="720" w:type="dxa"/>
            <w:tcBorders>
              <w:top w:val="nil"/>
              <w:left w:val="nil"/>
              <w:bottom w:val="nil"/>
              <w:right w:val="nil"/>
            </w:tcBorders>
          </w:tcPr>
          <w:p w14:paraId="7D6F513B" w14:textId="77777777" w:rsidR="0019336D" w:rsidRDefault="0019336D" w:rsidP="00695BFB">
            <w:pPr>
              <w:pStyle w:val="afffffff9"/>
              <w:jc w:val="right"/>
              <w:rPr>
                <w:lang w:val="uk-UA"/>
              </w:rPr>
            </w:pPr>
          </w:p>
          <w:p w14:paraId="328C4FBA" w14:textId="77777777" w:rsidR="0019336D" w:rsidRDefault="0019336D" w:rsidP="00695BFB">
            <w:pPr>
              <w:pStyle w:val="afffffff9"/>
              <w:jc w:val="right"/>
            </w:pPr>
            <w:r>
              <w:rPr>
                <w:lang w:val="uk-UA"/>
              </w:rPr>
              <w:lastRenderedPageBreak/>
              <w:t>129</w:t>
            </w:r>
          </w:p>
        </w:tc>
      </w:tr>
      <w:tr w:rsidR="0019336D" w14:paraId="5A9EBF96" w14:textId="77777777" w:rsidTr="00695BFB">
        <w:tblPrEx>
          <w:tblCellMar>
            <w:top w:w="0" w:type="dxa"/>
            <w:bottom w:w="0" w:type="dxa"/>
          </w:tblCellMar>
        </w:tblPrEx>
        <w:tc>
          <w:tcPr>
            <w:tcW w:w="8928" w:type="dxa"/>
            <w:tcBorders>
              <w:top w:val="nil"/>
              <w:left w:val="nil"/>
              <w:bottom w:val="nil"/>
              <w:right w:val="nil"/>
            </w:tcBorders>
          </w:tcPr>
          <w:p w14:paraId="39F7DF8B" w14:textId="77777777" w:rsidR="0019336D" w:rsidRDefault="0019336D" w:rsidP="00695BFB">
            <w:pPr>
              <w:pStyle w:val="afffffffc"/>
              <w:spacing w:after="0" w:line="360" w:lineRule="auto"/>
              <w:ind w:left="0"/>
              <w:jc w:val="both"/>
              <w:rPr>
                <w:szCs w:val="28"/>
                <w:lang w:val="uk-UA"/>
              </w:rPr>
            </w:pPr>
            <w:r>
              <w:rPr>
                <w:szCs w:val="28"/>
                <w:lang w:val="uk-UA"/>
              </w:rPr>
              <w:lastRenderedPageBreak/>
              <w:t>2.3.1. Моделі гомогенної інтерактивності</w:t>
            </w:r>
          </w:p>
        </w:tc>
        <w:tc>
          <w:tcPr>
            <w:tcW w:w="720" w:type="dxa"/>
            <w:tcBorders>
              <w:top w:val="nil"/>
              <w:left w:val="nil"/>
              <w:bottom w:val="nil"/>
              <w:right w:val="nil"/>
            </w:tcBorders>
          </w:tcPr>
          <w:p w14:paraId="7547B2AE" w14:textId="77777777" w:rsidR="0019336D" w:rsidRDefault="0019336D" w:rsidP="00695BFB">
            <w:pPr>
              <w:pStyle w:val="afffffff9"/>
              <w:jc w:val="right"/>
            </w:pPr>
            <w:r>
              <w:rPr>
                <w:lang w:val="uk-UA"/>
              </w:rPr>
              <w:t>129</w:t>
            </w:r>
          </w:p>
        </w:tc>
      </w:tr>
      <w:tr w:rsidR="0019336D" w14:paraId="1544D48E" w14:textId="77777777" w:rsidTr="00695BFB">
        <w:tblPrEx>
          <w:tblCellMar>
            <w:top w:w="0" w:type="dxa"/>
            <w:bottom w:w="0" w:type="dxa"/>
          </w:tblCellMar>
        </w:tblPrEx>
        <w:tc>
          <w:tcPr>
            <w:tcW w:w="8928" w:type="dxa"/>
            <w:tcBorders>
              <w:top w:val="nil"/>
              <w:left w:val="nil"/>
              <w:bottom w:val="nil"/>
              <w:right w:val="nil"/>
            </w:tcBorders>
          </w:tcPr>
          <w:p w14:paraId="1728B96F" w14:textId="77777777" w:rsidR="0019336D" w:rsidRDefault="0019336D" w:rsidP="00695BFB">
            <w:pPr>
              <w:pStyle w:val="afffffffc"/>
              <w:spacing w:after="0" w:line="360" w:lineRule="auto"/>
              <w:ind w:left="0"/>
              <w:jc w:val="both"/>
              <w:rPr>
                <w:szCs w:val="28"/>
                <w:lang w:val="uk-UA"/>
              </w:rPr>
            </w:pPr>
            <w:r>
              <w:rPr>
                <w:szCs w:val="28"/>
                <w:lang w:val="uk-UA"/>
              </w:rPr>
              <w:t>2.3.2. Моделі гетерогенної інтерактивності</w:t>
            </w:r>
          </w:p>
        </w:tc>
        <w:tc>
          <w:tcPr>
            <w:tcW w:w="720" w:type="dxa"/>
            <w:tcBorders>
              <w:top w:val="nil"/>
              <w:left w:val="nil"/>
              <w:bottom w:val="nil"/>
              <w:right w:val="nil"/>
            </w:tcBorders>
          </w:tcPr>
          <w:p w14:paraId="105E85EF" w14:textId="77777777" w:rsidR="0019336D" w:rsidRDefault="0019336D" w:rsidP="00695BFB">
            <w:pPr>
              <w:pStyle w:val="afffffff9"/>
              <w:jc w:val="right"/>
            </w:pPr>
            <w:r>
              <w:rPr>
                <w:lang w:val="uk-UA"/>
              </w:rPr>
              <w:t>144</w:t>
            </w:r>
          </w:p>
        </w:tc>
      </w:tr>
      <w:tr w:rsidR="0019336D" w14:paraId="50A56C13" w14:textId="77777777" w:rsidTr="00695BFB">
        <w:tblPrEx>
          <w:tblCellMar>
            <w:top w:w="0" w:type="dxa"/>
            <w:bottom w:w="0" w:type="dxa"/>
          </w:tblCellMar>
        </w:tblPrEx>
        <w:tc>
          <w:tcPr>
            <w:tcW w:w="8928" w:type="dxa"/>
            <w:tcBorders>
              <w:top w:val="nil"/>
              <w:left w:val="nil"/>
              <w:bottom w:val="nil"/>
              <w:right w:val="nil"/>
            </w:tcBorders>
          </w:tcPr>
          <w:p w14:paraId="0C9AFDF1" w14:textId="77777777" w:rsidR="0019336D" w:rsidRDefault="0019336D" w:rsidP="00695BFB">
            <w:pPr>
              <w:pStyle w:val="afffffffc"/>
              <w:tabs>
                <w:tab w:val="left" w:pos="2114"/>
              </w:tabs>
              <w:spacing w:after="0" w:line="360" w:lineRule="auto"/>
              <w:ind w:left="0"/>
              <w:rPr>
                <w:szCs w:val="28"/>
                <w:lang w:val="uk-UA"/>
              </w:rPr>
            </w:pPr>
            <w:r>
              <w:rPr>
                <w:szCs w:val="28"/>
              </w:rPr>
              <w:t xml:space="preserve">2.3.3. </w:t>
            </w:r>
            <w:r>
              <w:rPr>
                <w:szCs w:val="28"/>
                <w:lang w:val="uk-UA"/>
              </w:rPr>
              <w:t>Особливості змішаної інтерактивності</w:t>
            </w:r>
          </w:p>
        </w:tc>
        <w:tc>
          <w:tcPr>
            <w:tcW w:w="720" w:type="dxa"/>
            <w:tcBorders>
              <w:top w:val="nil"/>
              <w:left w:val="nil"/>
              <w:bottom w:val="nil"/>
              <w:right w:val="nil"/>
            </w:tcBorders>
          </w:tcPr>
          <w:p w14:paraId="310CBC6D" w14:textId="77777777" w:rsidR="0019336D" w:rsidRDefault="0019336D" w:rsidP="00695BFB">
            <w:pPr>
              <w:pStyle w:val="afffffff9"/>
              <w:jc w:val="right"/>
            </w:pPr>
            <w:r>
              <w:rPr>
                <w:lang w:val="uk-UA"/>
              </w:rPr>
              <w:t>172</w:t>
            </w:r>
          </w:p>
        </w:tc>
      </w:tr>
      <w:tr w:rsidR="0019336D" w14:paraId="51D93685" w14:textId="77777777" w:rsidTr="00695BFB">
        <w:tblPrEx>
          <w:tblCellMar>
            <w:top w:w="0" w:type="dxa"/>
            <w:bottom w:w="0" w:type="dxa"/>
          </w:tblCellMar>
        </w:tblPrEx>
        <w:tc>
          <w:tcPr>
            <w:tcW w:w="8928" w:type="dxa"/>
            <w:tcBorders>
              <w:top w:val="nil"/>
              <w:left w:val="nil"/>
              <w:bottom w:val="nil"/>
              <w:right w:val="nil"/>
            </w:tcBorders>
          </w:tcPr>
          <w:p w14:paraId="753003DE" w14:textId="77777777" w:rsidR="0019336D" w:rsidRDefault="0019336D" w:rsidP="00695BFB">
            <w:pPr>
              <w:pStyle w:val="23"/>
              <w:spacing w:line="360" w:lineRule="auto"/>
              <w:ind w:left="0"/>
              <w:rPr>
                <w:szCs w:val="28"/>
              </w:rPr>
            </w:pPr>
            <w:r>
              <w:rPr>
                <w:szCs w:val="28"/>
              </w:rPr>
              <w:t xml:space="preserve">2.3.4. </w:t>
            </w:r>
            <w:r>
              <w:rPr>
                <w:szCs w:val="28"/>
                <w:lang w:val="uk-UA"/>
              </w:rPr>
              <w:t>Детермінація моделей інтерактивності концептуальним простором міжнародно-правового тексту / дискурсу</w:t>
            </w:r>
          </w:p>
          <w:p w14:paraId="4E115C3A" w14:textId="77777777" w:rsidR="0019336D" w:rsidRDefault="0019336D" w:rsidP="00695BFB">
            <w:pPr>
              <w:pStyle w:val="23"/>
              <w:spacing w:line="360" w:lineRule="auto"/>
              <w:ind w:left="0"/>
              <w:rPr>
                <w:szCs w:val="28"/>
              </w:rPr>
            </w:pPr>
            <w:r>
              <w:rPr>
                <w:szCs w:val="28"/>
                <w:lang w:val="uk-UA"/>
              </w:rPr>
              <w:t xml:space="preserve">Висновки до розділу </w:t>
            </w:r>
            <w:r>
              <w:rPr>
                <w:szCs w:val="28"/>
                <w:lang w:val="en-US"/>
              </w:rPr>
              <w:t>II</w:t>
            </w:r>
          </w:p>
        </w:tc>
        <w:tc>
          <w:tcPr>
            <w:tcW w:w="720" w:type="dxa"/>
            <w:tcBorders>
              <w:top w:val="nil"/>
              <w:left w:val="nil"/>
              <w:bottom w:val="nil"/>
              <w:right w:val="nil"/>
            </w:tcBorders>
          </w:tcPr>
          <w:p w14:paraId="0B0BEB39" w14:textId="77777777" w:rsidR="0019336D" w:rsidRDefault="0019336D" w:rsidP="00695BFB">
            <w:pPr>
              <w:pStyle w:val="afffffff9"/>
              <w:jc w:val="right"/>
              <w:rPr>
                <w:lang w:val="uk-UA"/>
              </w:rPr>
            </w:pPr>
          </w:p>
          <w:p w14:paraId="634BAE7D" w14:textId="77777777" w:rsidR="0019336D" w:rsidRDefault="0019336D" w:rsidP="00695BFB">
            <w:pPr>
              <w:pStyle w:val="afffffff9"/>
              <w:jc w:val="right"/>
            </w:pPr>
            <w:r>
              <w:rPr>
                <w:lang w:val="uk-UA"/>
              </w:rPr>
              <w:t>184</w:t>
            </w:r>
          </w:p>
          <w:p w14:paraId="6971E7DF" w14:textId="77777777" w:rsidR="0019336D" w:rsidRDefault="0019336D" w:rsidP="00695BFB">
            <w:pPr>
              <w:pStyle w:val="afffffff9"/>
              <w:jc w:val="right"/>
            </w:pPr>
            <w:r>
              <w:t>195</w:t>
            </w:r>
          </w:p>
        </w:tc>
      </w:tr>
      <w:tr w:rsidR="0019336D" w14:paraId="7F62A25A" w14:textId="77777777" w:rsidTr="00695BFB">
        <w:tblPrEx>
          <w:tblCellMar>
            <w:top w:w="0" w:type="dxa"/>
            <w:bottom w:w="0" w:type="dxa"/>
          </w:tblCellMar>
        </w:tblPrEx>
        <w:tc>
          <w:tcPr>
            <w:tcW w:w="8928" w:type="dxa"/>
            <w:tcBorders>
              <w:top w:val="nil"/>
              <w:left w:val="nil"/>
              <w:bottom w:val="nil"/>
              <w:right w:val="nil"/>
            </w:tcBorders>
          </w:tcPr>
          <w:p w14:paraId="150D645C" w14:textId="77777777" w:rsidR="0019336D" w:rsidRDefault="0019336D" w:rsidP="00695BFB">
            <w:pPr>
              <w:spacing w:line="360" w:lineRule="auto"/>
              <w:jc w:val="both"/>
              <w:rPr>
                <w:sz w:val="28"/>
                <w:szCs w:val="28"/>
                <w:lang w:val="uk-UA"/>
              </w:rPr>
            </w:pPr>
            <w:r>
              <w:rPr>
                <w:sz w:val="28"/>
                <w:szCs w:val="28"/>
                <w:lang w:val="uk-UA"/>
              </w:rPr>
              <w:t xml:space="preserve">РОЗДІЛ 3 </w:t>
            </w:r>
          </w:p>
          <w:p w14:paraId="3DCFE14F" w14:textId="77777777" w:rsidR="0019336D" w:rsidRDefault="0019336D" w:rsidP="00695BFB">
            <w:pPr>
              <w:spacing w:line="360" w:lineRule="auto"/>
              <w:rPr>
                <w:sz w:val="28"/>
                <w:szCs w:val="28"/>
                <w:lang w:val="uk-UA"/>
              </w:rPr>
            </w:pPr>
            <w:r>
              <w:rPr>
                <w:sz w:val="28"/>
                <w:szCs w:val="28"/>
                <w:lang w:val="uk-UA"/>
              </w:rPr>
              <w:t>ОСОБЛИВОСТІ МОДЕЛЮВАННЯ ЖАНРІВ МІЖНАРОДНО-ПРАВОВОГО ДИСКУРСУ</w:t>
            </w:r>
          </w:p>
        </w:tc>
        <w:tc>
          <w:tcPr>
            <w:tcW w:w="720" w:type="dxa"/>
            <w:tcBorders>
              <w:top w:val="nil"/>
              <w:left w:val="nil"/>
              <w:bottom w:val="nil"/>
              <w:right w:val="nil"/>
            </w:tcBorders>
          </w:tcPr>
          <w:p w14:paraId="6B035CE7" w14:textId="77777777" w:rsidR="0019336D" w:rsidRDefault="0019336D" w:rsidP="00695BFB">
            <w:pPr>
              <w:pStyle w:val="afffffff9"/>
              <w:jc w:val="right"/>
              <w:rPr>
                <w:lang w:val="uk-UA"/>
              </w:rPr>
            </w:pPr>
          </w:p>
          <w:p w14:paraId="7B0FF583" w14:textId="77777777" w:rsidR="0019336D" w:rsidRDefault="0019336D" w:rsidP="00695BFB">
            <w:pPr>
              <w:pStyle w:val="afffffff9"/>
              <w:jc w:val="right"/>
              <w:rPr>
                <w:lang w:val="uk-UA"/>
              </w:rPr>
            </w:pPr>
          </w:p>
          <w:p w14:paraId="2E4A9C80" w14:textId="77777777" w:rsidR="0019336D" w:rsidRDefault="0019336D" w:rsidP="00695BFB">
            <w:pPr>
              <w:pStyle w:val="afffffff9"/>
              <w:jc w:val="right"/>
            </w:pPr>
            <w:r>
              <w:rPr>
                <w:lang w:val="uk-UA"/>
              </w:rPr>
              <w:t>199</w:t>
            </w:r>
          </w:p>
        </w:tc>
      </w:tr>
      <w:tr w:rsidR="0019336D" w14:paraId="102E4861" w14:textId="77777777" w:rsidTr="00695BFB">
        <w:tblPrEx>
          <w:tblCellMar>
            <w:top w:w="0" w:type="dxa"/>
            <w:bottom w:w="0" w:type="dxa"/>
          </w:tblCellMar>
        </w:tblPrEx>
        <w:tc>
          <w:tcPr>
            <w:tcW w:w="8928" w:type="dxa"/>
            <w:tcBorders>
              <w:top w:val="nil"/>
              <w:left w:val="nil"/>
              <w:bottom w:val="nil"/>
              <w:right w:val="nil"/>
            </w:tcBorders>
          </w:tcPr>
          <w:p w14:paraId="05FB5E52" w14:textId="77777777" w:rsidR="0019336D" w:rsidRDefault="0019336D" w:rsidP="00695BFB">
            <w:pPr>
              <w:spacing w:line="360" w:lineRule="auto"/>
              <w:jc w:val="both"/>
              <w:rPr>
                <w:sz w:val="28"/>
                <w:szCs w:val="28"/>
                <w:lang w:val="uk-UA"/>
              </w:rPr>
            </w:pPr>
            <w:r>
              <w:rPr>
                <w:sz w:val="28"/>
                <w:szCs w:val="28"/>
              </w:rPr>
              <w:t xml:space="preserve">3.1. </w:t>
            </w:r>
            <w:r>
              <w:rPr>
                <w:sz w:val="28"/>
                <w:szCs w:val="28"/>
                <w:lang w:val="uk-UA"/>
              </w:rPr>
              <w:t xml:space="preserve">Сучасна теорія жанрів: </w:t>
            </w:r>
            <w:r>
              <w:rPr>
                <w:sz w:val="28"/>
                <w:szCs w:val="28"/>
              </w:rPr>
              <w:t>проблем</w:t>
            </w:r>
            <w:r>
              <w:rPr>
                <w:sz w:val="28"/>
                <w:szCs w:val="28"/>
                <w:lang w:val="uk-UA"/>
              </w:rPr>
              <w:t>и і</w:t>
            </w:r>
            <w:r>
              <w:rPr>
                <w:sz w:val="28"/>
                <w:szCs w:val="28"/>
              </w:rPr>
              <w:t xml:space="preserve"> перспектив</w:t>
            </w:r>
            <w:r>
              <w:rPr>
                <w:sz w:val="28"/>
                <w:szCs w:val="28"/>
                <w:lang w:val="uk-UA"/>
              </w:rPr>
              <w:t>и</w:t>
            </w:r>
          </w:p>
        </w:tc>
        <w:tc>
          <w:tcPr>
            <w:tcW w:w="720" w:type="dxa"/>
            <w:tcBorders>
              <w:top w:val="nil"/>
              <w:left w:val="nil"/>
              <w:bottom w:val="nil"/>
              <w:right w:val="nil"/>
            </w:tcBorders>
          </w:tcPr>
          <w:p w14:paraId="175E1A93" w14:textId="77777777" w:rsidR="0019336D" w:rsidRDefault="0019336D" w:rsidP="00695BFB">
            <w:pPr>
              <w:pStyle w:val="afffffff9"/>
              <w:jc w:val="right"/>
            </w:pPr>
            <w:r>
              <w:rPr>
                <w:lang w:val="uk-UA"/>
              </w:rPr>
              <w:t>199</w:t>
            </w:r>
          </w:p>
        </w:tc>
      </w:tr>
      <w:tr w:rsidR="0019336D" w14:paraId="7DFDDE68" w14:textId="77777777" w:rsidTr="00695BFB">
        <w:tblPrEx>
          <w:tblCellMar>
            <w:top w:w="0" w:type="dxa"/>
            <w:bottom w:w="0" w:type="dxa"/>
          </w:tblCellMar>
        </w:tblPrEx>
        <w:tc>
          <w:tcPr>
            <w:tcW w:w="8928" w:type="dxa"/>
            <w:tcBorders>
              <w:top w:val="nil"/>
              <w:left w:val="nil"/>
              <w:bottom w:val="nil"/>
              <w:right w:val="nil"/>
            </w:tcBorders>
          </w:tcPr>
          <w:p w14:paraId="5A9B75F2" w14:textId="77777777" w:rsidR="0019336D" w:rsidRDefault="0019336D" w:rsidP="00695BFB">
            <w:pPr>
              <w:pStyle w:val="afffffff5"/>
              <w:rPr>
                <w:lang w:val="uk-UA"/>
              </w:rPr>
            </w:pPr>
            <w:r>
              <w:t xml:space="preserve">3.2. </w:t>
            </w:r>
            <w:r>
              <w:rPr>
                <w:lang w:val="uk-UA"/>
              </w:rPr>
              <w:t xml:space="preserve">Жанрові категорії міжнародно-правового дискурсу </w:t>
            </w:r>
          </w:p>
        </w:tc>
        <w:tc>
          <w:tcPr>
            <w:tcW w:w="720" w:type="dxa"/>
            <w:tcBorders>
              <w:top w:val="nil"/>
              <w:left w:val="nil"/>
              <w:bottom w:val="nil"/>
              <w:right w:val="nil"/>
            </w:tcBorders>
          </w:tcPr>
          <w:p w14:paraId="1908B469" w14:textId="77777777" w:rsidR="0019336D" w:rsidRDefault="0019336D" w:rsidP="00695BFB">
            <w:pPr>
              <w:pStyle w:val="afffffff9"/>
              <w:jc w:val="right"/>
            </w:pPr>
            <w:r>
              <w:rPr>
                <w:lang w:val="uk-UA"/>
              </w:rPr>
              <w:t>206</w:t>
            </w:r>
          </w:p>
        </w:tc>
      </w:tr>
      <w:tr w:rsidR="0019336D" w14:paraId="547672A5" w14:textId="77777777" w:rsidTr="00695BFB">
        <w:tblPrEx>
          <w:tblCellMar>
            <w:top w:w="0" w:type="dxa"/>
            <w:bottom w:w="0" w:type="dxa"/>
          </w:tblCellMar>
        </w:tblPrEx>
        <w:tc>
          <w:tcPr>
            <w:tcW w:w="8928" w:type="dxa"/>
            <w:tcBorders>
              <w:top w:val="nil"/>
              <w:left w:val="nil"/>
              <w:bottom w:val="nil"/>
              <w:right w:val="nil"/>
            </w:tcBorders>
          </w:tcPr>
          <w:p w14:paraId="0F4A39D0" w14:textId="77777777" w:rsidR="0019336D" w:rsidRDefault="0019336D" w:rsidP="00695BFB">
            <w:pPr>
              <w:pStyle w:val="afffffff5"/>
              <w:rPr>
                <w:lang w:val="uk-UA"/>
              </w:rPr>
            </w:pPr>
            <w:r>
              <w:t xml:space="preserve">3.3. Методика </w:t>
            </w:r>
            <w:r>
              <w:rPr>
                <w:lang w:val="uk-UA"/>
              </w:rPr>
              <w:t>моделювання</w:t>
            </w:r>
            <w:r>
              <w:t xml:space="preserve"> </w:t>
            </w:r>
            <w:r>
              <w:rPr>
                <w:lang w:val="uk-UA"/>
              </w:rPr>
              <w:t>семіосфер</w:t>
            </w:r>
            <w:r>
              <w:t xml:space="preserve"> </w:t>
            </w:r>
            <w:r>
              <w:rPr>
                <w:lang w:val="uk-UA"/>
              </w:rPr>
              <w:t>міжнародно-правових жанрів</w:t>
            </w:r>
          </w:p>
        </w:tc>
        <w:tc>
          <w:tcPr>
            <w:tcW w:w="720" w:type="dxa"/>
            <w:tcBorders>
              <w:top w:val="nil"/>
              <w:left w:val="nil"/>
              <w:bottom w:val="nil"/>
              <w:right w:val="nil"/>
            </w:tcBorders>
          </w:tcPr>
          <w:p w14:paraId="2D98A81F" w14:textId="77777777" w:rsidR="0019336D" w:rsidRDefault="0019336D" w:rsidP="00695BFB">
            <w:pPr>
              <w:pStyle w:val="afffffff9"/>
              <w:jc w:val="right"/>
            </w:pPr>
            <w:r>
              <w:rPr>
                <w:lang w:val="uk-UA"/>
              </w:rPr>
              <w:t>211</w:t>
            </w:r>
          </w:p>
        </w:tc>
      </w:tr>
      <w:tr w:rsidR="0019336D" w14:paraId="2416A7C1" w14:textId="77777777" w:rsidTr="00695BFB">
        <w:tblPrEx>
          <w:tblCellMar>
            <w:top w:w="0" w:type="dxa"/>
            <w:bottom w:w="0" w:type="dxa"/>
          </w:tblCellMar>
        </w:tblPrEx>
        <w:tc>
          <w:tcPr>
            <w:tcW w:w="8928" w:type="dxa"/>
            <w:tcBorders>
              <w:top w:val="nil"/>
              <w:left w:val="nil"/>
              <w:bottom w:val="nil"/>
              <w:right w:val="nil"/>
            </w:tcBorders>
          </w:tcPr>
          <w:p w14:paraId="5F19056C" w14:textId="77777777" w:rsidR="0019336D" w:rsidRDefault="0019336D" w:rsidP="00695BFB">
            <w:pPr>
              <w:pStyle w:val="afffffff5"/>
            </w:pPr>
            <w:r>
              <w:t xml:space="preserve">3.4. Методика </w:t>
            </w:r>
            <w:r>
              <w:rPr>
                <w:lang w:val="uk-UA"/>
              </w:rPr>
              <w:t>моделювання</w:t>
            </w:r>
            <w:r>
              <w:t xml:space="preserve"> </w:t>
            </w:r>
            <w:r>
              <w:rPr>
                <w:lang w:val="uk-UA"/>
              </w:rPr>
              <w:t>жанрів міжнародно-правового дискурсу</w:t>
            </w:r>
          </w:p>
        </w:tc>
        <w:tc>
          <w:tcPr>
            <w:tcW w:w="720" w:type="dxa"/>
            <w:tcBorders>
              <w:top w:val="nil"/>
              <w:left w:val="nil"/>
              <w:bottom w:val="nil"/>
              <w:right w:val="nil"/>
            </w:tcBorders>
          </w:tcPr>
          <w:p w14:paraId="5DF1E623" w14:textId="77777777" w:rsidR="0019336D" w:rsidRDefault="0019336D" w:rsidP="00695BFB">
            <w:pPr>
              <w:pStyle w:val="afffffff9"/>
              <w:jc w:val="right"/>
            </w:pPr>
            <w:r>
              <w:rPr>
                <w:lang w:val="uk-UA"/>
              </w:rPr>
              <w:t>220</w:t>
            </w:r>
          </w:p>
        </w:tc>
      </w:tr>
      <w:tr w:rsidR="0019336D" w14:paraId="318C9CF8" w14:textId="77777777" w:rsidTr="00695BFB">
        <w:tblPrEx>
          <w:tblCellMar>
            <w:top w:w="0" w:type="dxa"/>
            <w:bottom w:w="0" w:type="dxa"/>
          </w:tblCellMar>
        </w:tblPrEx>
        <w:tc>
          <w:tcPr>
            <w:tcW w:w="8928" w:type="dxa"/>
            <w:tcBorders>
              <w:top w:val="nil"/>
              <w:left w:val="nil"/>
              <w:bottom w:val="nil"/>
              <w:right w:val="nil"/>
            </w:tcBorders>
          </w:tcPr>
          <w:p w14:paraId="142E6531" w14:textId="77777777" w:rsidR="0019336D" w:rsidRDefault="0019336D" w:rsidP="00695BFB">
            <w:pPr>
              <w:spacing w:line="360" w:lineRule="auto"/>
              <w:jc w:val="both"/>
              <w:rPr>
                <w:sz w:val="28"/>
                <w:szCs w:val="28"/>
              </w:rPr>
            </w:pPr>
            <w:r>
              <w:rPr>
                <w:sz w:val="28"/>
                <w:szCs w:val="28"/>
              </w:rPr>
              <w:t xml:space="preserve">3.5. </w:t>
            </w:r>
            <w:r>
              <w:rPr>
                <w:sz w:val="28"/>
                <w:szCs w:val="28"/>
                <w:lang w:val="uk-UA"/>
              </w:rPr>
              <w:t>Жанри</w:t>
            </w:r>
            <w:r>
              <w:rPr>
                <w:sz w:val="28"/>
                <w:szCs w:val="28"/>
              </w:rPr>
              <w:t xml:space="preserve"> </w:t>
            </w:r>
            <w:r>
              <w:rPr>
                <w:sz w:val="28"/>
                <w:szCs w:val="28"/>
                <w:lang w:val="uk-UA"/>
              </w:rPr>
              <w:t>міжнародно-правового дискурсу</w:t>
            </w:r>
          </w:p>
          <w:p w14:paraId="52ECC69E" w14:textId="77777777" w:rsidR="0019336D" w:rsidRDefault="0019336D" w:rsidP="00695BFB">
            <w:pPr>
              <w:spacing w:line="360" w:lineRule="auto"/>
              <w:jc w:val="both"/>
              <w:rPr>
                <w:sz w:val="28"/>
                <w:szCs w:val="28"/>
              </w:rPr>
            </w:pPr>
            <w:r>
              <w:rPr>
                <w:sz w:val="28"/>
                <w:szCs w:val="28"/>
                <w:lang w:val="uk-UA"/>
              </w:rPr>
              <w:t xml:space="preserve">Висновки до розділу </w:t>
            </w:r>
            <w:r>
              <w:rPr>
                <w:sz w:val="28"/>
                <w:szCs w:val="28"/>
                <w:lang w:val="en-US"/>
              </w:rPr>
              <w:t>III</w:t>
            </w:r>
          </w:p>
        </w:tc>
        <w:tc>
          <w:tcPr>
            <w:tcW w:w="720" w:type="dxa"/>
            <w:tcBorders>
              <w:top w:val="nil"/>
              <w:left w:val="nil"/>
              <w:bottom w:val="nil"/>
              <w:right w:val="nil"/>
            </w:tcBorders>
          </w:tcPr>
          <w:p w14:paraId="608C6F9E" w14:textId="77777777" w:rsidR="0019336D" w:rsidRDefault="0019336D" w:rsidP="00695BFB">
            <w:pPr>
              <w:pStyle w:val="afffffff9"/>
              <w:jc w:val="right"/>
            </w:pPr>
            <w:r>
              <w:rPr>
                <w:lang w:val="uk-UA"/>
              </w:rPr>
              <w:t>226</w:t>
            </w:r>
          </w:p>
          <w:p w14:paraId="06A2E089" w14:textId="77777777" w:rsidR="0019336D" w:rsidRDefault="0019336D" w:rsidP="00695BFB">
            <w:pPr>
              <w:pStyle w:val="afffffff9"/>
              <w:jc w:val="right"/>
            </w:pPr>
            <w:r>
              <w:t>263</w:t>
            </w:r>
          </w:p>
        </w:tc>
      </w:tr>
      <w:tr w:rsidR="0019336D" w14:paraId="2EBC1D40" w14:textId="77777777" w:rsidTr="00695BFB">
        <w:tblPrEx>
          <w:tblCellMar>
            <w:top w:w="0" w:type="dxa"/>
            <w:bottom w:w="0" w:type="dxa"/>
          </w:tblCellMar>
        </w:tblPrEx>
        <w:tc>
          <w:tcPr>
            <w:tcW w:w="8928" w:type="dxa"/>
            <w:tcBorders>
              <w:top w:val="nil"/>
              <w:left w:val="nil"/>
              <w:bottom w:val="nil"/>
              <w:right w:val="nil"/>
            </w:tcBorders>
          </w:tcPr>
          <w:p w14:paraId="7A6EAE95" w14:textId="77777777" w:rsidR="0019336D" w:rsidRDefault="0019336D" w:rsidP="00695BFB">
            <w:pPr>
              <w:spacing w:line="360" w:lineRule="auto"/>
              <w:rPr>
                <w:caps/>
                <w:sz w:val="28"/>
                <w:szCs w:val="28"/>
                <w:lang w:val="uk-UA"/>
              </w:rPr>
            </w:pPr>
            <w:r>
              <w:rPr>
                <w:caps/>
                <w:sz w:val="28"/>
                <w:szCs w:val="28"/>
                <w:lang w:val="uk-UA"/>
              </w:rPr>
              <w:t>Розділ 4</w:t>
            </w:r>
          </w:p>
          <w:p w14:paraId="032C77D4" w14:textId="77777777" w:rsidR="0019336D" w:rsidRDefault="0019336D" w:rsidP="00695BFB">
            <w:pPr>
              <w:spacing w:line="360" w:lineRule="auto"/>
              <w:rPr>
                <w:caps/>
                <w:sz w:val="28"/>
                <w:szCs w:val="28"/>
                <w:lang w:val="uk-UA"/>
              </w:rPr>
            </w:pPr>
            <w:r>
              <w:rPr>
                <w:sz w:val="28"/>
                <w:szCs w:val="28"/>
                <w:lang w:val="uk-UA"/>
              </w:rPr>
              <w:t>КОНЦЕПТУАЛЬНЕ МОДЕЛЮВАННЯ МІЖНАРОДНО-ПРАВОВОГО ТЕКСТУ / ДИСКУРСУ</w:t>
            </w:r>
          </w:p>
        </w:tc>
        <w:tc>
          <w:tcPr>
            <w:tcW w:w="720" w:type="dxa"/>
            <w:tcBorders>
              <w:top w:val="nil"/>
              <w:left w:val="nil"/>
              <w:bottom w:val="nil"/>
              <w:right w:val="nil"/>
            </w:tcBorders>
          </w:tcPr>
          <w:p w14:paraId="5BFDB07E" w14:textId="77777777" w:rsidR="0019336D" w:rsidRDefault="0019336D" w:rsidP="00695BFB">
            <w:pPr>
              <w:pStyle w:val="afffffff9"/>
              <w:jc w:val="right"/>
              <w:rPr>
                <w:lang w:val="uk-UA"/>
              </w:rPr>
            </w:pPr>
          </w:p>
          <w:p w14:paraId="2E68BF9F" w14:textId="77777777" w:rsidR="0019336D" w:rsidRDefault="0019336D" w:rsidP="00695BFB">
            <w:pPr>
              <w:pStyle w:val="afffffff9"/>
              <w:jc w:val="right"/>
              <w:rPr>
                <w:lang w:val="uk-UA"/>
              </w:rPr>
            </w:pPr>
          </w:p>
          <w:p w14:paraId="038C0C2F" w14:textId="77777777" w:rsidR="0019336D" w:rsidRDefault="0019336D" w:rsidP="00695BFB">
            <w:pPr>
              <w:pStyle w:val="afffffff9"/>
              <w:jc w:val="right"/>
            </w:pPr>
            <w:r>
              <w:rPr>
                <w:lang w:val="uk-UA"/>
              </w:rPr>
              <w:t>268</w:t>
            </w:r>
          </w:p>
        </w:tc>
      </w:tr>
      <w:tr w:rsidR="0019336D" w14:paraId="3553172D" w14:textId="77777777" w:rsidTr="00695BFB">
        <w:tblPrEx>
          <w:tblCellMar>
            <w:top w:w="0" w:type="dxa"/>
            <w:bottom w:w="0" w:type="dxa"/>
          </w:tblCellMar>
        </w:tblPrEx>
        <w:tc>
          <w:tcPr>
            <w:tcW w:w="8928" w:type="dxa"/>
            <w:tcBorders>
              <w:top w:val="nil"/>
              <w:left w:val="nil"/>
              <w:bottom w:val="nil"/>
              <w:right w:val="nil"/>
            </w:tcBorders>
          </w:tcPr>
          <w:p w14:paraId="01BAE03E" w14:textId="77777777" w:rsidR="0019336D" w:rsidRDefault="0019336D" w:rsidP="00695BFB">
            <w:pPr>
              <w:spacing w:line="360" w:lineRule="auto"/>
              <w:rPr>
                <w:sz w:val="28"/>
                <w:szCs w:val="28"/>
                <w:lang w:val="uk-UA"/>
              </w:rPr>
            </w:pPr>
            <w:r>
              <w:rPr>
                <w:sz w:val="28"/>
                <w:szCs w:val="28"/>
                <w:lang w:val="uk-UA"/>
              </w:rPr>
              <w:t>4.1. Методика концептуального моделювання міжнародно-правового тексту / дискурсу та теоретичні засади її обґрунтування</w:t>
            </w:r>
          </w:p>
        </w:tc>
        <w:tc>
          <w:tcPr>
            <w:tcW w:w="720" w:type="dxa"/>
            <w:tcBorders>
              <w:top w:val="nil"/>
              <w:left w:val="nil"/>
              <w:bottom w:val="nil"/>
              <w:right w:val="nil"/>
            </w:tcBorders>
          </w:tcPr>
          <w:p w14:paraId="793962A4" w14:textId="77777777" w:rsidR="0019336D" w:rsidRDefault="0019336D" w:rsidP="00695BFB">
            <w:pPr>
              <w:pStyle w:val="afffffff9"/>
              <w:jc w:val="right"/>
            </w:pPr>
          </w:p>
          <w:p w14:paraId="298A2FA8" w14:textId="77777777" w:rsidR="0019336D" w:rsidRDefault="0019336D" w:rsidP="00695BFB">
            <w:pPr>
              <w:pStyle w:val="afffffff9"/>
              <w:jc w:val="right"/>
            </w:pPr>
            <w:r>
              <w:rPr>
                <w:lang w:val="uk-UA"/>
              </w:rPr>
              <w:t>268</w:t>
            </w:r>
          </w:p>
        </w:tc>
      </w:tr>
      <w:tr w:rsidR="0019336D" w14:paraId="3D56DD79" w14:textId="77777777" w:rsidTr="00695BFB">
        <w:tblPrEx>
          <w:tblCellMar>
            <w:top w:w="0" w:type="dxa"/>
            <w:bottom w:w="0" w:type="dxa"/>
          </w:tblCellMar>
        </w:tblPrEx>
        <w:tc>
          <w:tcPr>
            <w:tcW w:w="8928" w:type="dxa"/>
            <w:tcBorders>
              <w:top w:val="nil"/>
              <w:left w:val="nil"/>
              <w:bottom w:val="nil"/>
              <w:right w:val="nil"/>
            </w:tcBorders>
          </w:tcPr>
          <w:p w14:paraId="4FACD657" w14:textId="77777777" w:rsidR="0019336D" w:rsidRDefault="0019336D" w:rsidP="00695BFB">
            <w:pPr>
              <w:spacing w:line="360" w:lineRule="auto"/>
              <w:rPr>
                <w:sz w:val="28"/>
                <w:szCs w:val="28"/>
                <w:lang w:val="uk-UA"/>
              </w:rPr>
            </w:pPr>
            <w:r>
              <w:rPr>
                <w:sz w:val="28"/>
                <w:szCs w:val="28"/>
                <w:lang w:val="uk-UA"/>
              </w:rPr>
              <w:t>4.2. Когнітивні та мовні особливості сучасної міжнародно-правової картини світу</w:t>
            </w:r>
          </w:p>
        </w:tc>
        <w:tc>
          <w:tcPr>
            <w:tcW w:w="720" w:type="dxa"/>
            <w:tcBorders>
              <w:top w:val="nil"/>
              <w:left w:val="nil"/>
              <w:bottom w:val="nil"/>
              <w:right w:val="nil"/>
            </w:tcBorders>
          </w:tcPr>
          <w:p w14:paraId="34A79BE7" w14:textId="77777777" w:rsidR="0019336D" w:rsidRDefault="0019336D" w:rsidP="00695BFB">
            <w:pPr>
              <w:pStyle w:val="afffffff9"/>
              <w:jc w:val="right"/>
              <w:rPr>
                <w:lang w:val="uk-UA"/>
              </w:rPr>
            </w:pPr>
          </w:p>
          <w:p w14:paraId="1D14ADA9" w14:textId="77777777" w:rsidR="0019336D" w:rsidRDefault="0019336D" w:rsidP="00695BFB">
            <w:pPr>
              <w:pStyle w:val="afffffff9"/>
              <w:jc w:val="right"/>
            </w:pPr>
            <w:r>
              <w:rPr>
                <w:lang w:val="uk-UA"/>
              </w:rPr>
              <w:t>285</w:t>
            </w:r>
          </w:p>
        </w:tc>
      </w:tr>
      <w:tr w:rsidR="0019336D" w14:paraId="2798E0F3" w14:textId="77777777" w:rsidTr="00695BFB">
        <w:tblPrEx>
          <w:tblCellMar>
            <w:top w:w="0" w:type="dxa"/>
            <w:bottom w:w="0" w:type="dxa"/>
          </w:tblCellMar>
        </w:tblPrEx>
        <w:tc>
          <w:tcPr>
            <w:tcW w:w="8928" w:type="dxa"/>
            <w:tcBorders>
              <w:top w:val="nil"/>
              <w:left w:val="nil"/>
              <w:bottom w:val="nil"/>
              <w:right w:val="nil"/>
            </w:tcBorders>
          </w:tcPr>
          <w:p w14:paraId="487B43D2" w14:textId="77777777" w:rsidR="0019336D" w:rsidRDefault="0019336D" w:rsidP="00695BFB">
            <w:pPr>
              <w:spacing w:line="360" w:lineRule="auto"/>
              <w:rPr>
                <w:sz w:val="28"/>
                <w:szCs w:val="28"/>
                <w:lang w:val="uk-UA"/>
              </w:rPr>
            </w:pPr>
            <w:r>
              <w:rPr>
                <w:sz w:val="28"/>
                <w:szCs w:val="28"/>
                <w:lang w:val="uk-UA"/>
              </w:rPr>
              <w:t>4.2.1. Категорійний статус та основи моделювання міжнародно-правової картини світу</w:t>
            </w:r>
          </w:p>
        </w:tc>
        <w:tc>
          <w:tcPr>
            <w:tcW w:w="720" w:type="dxa"/>
            <w:tcBorders>
              <w:top w:val="nil"/>
              <w:left w:val="nil"/>
              <w:bottom w:val="nil"/>
              <w:right w:val="nil"/>
            </w:tcBorders>
          </w:tcPr>
          <w:p w14:paraId="3BE5B977" w14:textId="77777777" w:rsidR="0019336D" w:rsidRDefault="0019336D" w:rsidP="00695BFB">
            <w:pPr>
              <w:pStyle w:val="afffffff9"/>
              <w:jc w:val="right"/>
              <w:rPr>
                <w:lang w:val="uk-UA"/>
              </w:rPr>
            </w:pPr>
          </w:p>
          <w:p w14:paraId="7708CC77" w14:textId="77777777" w:rsidR="0019336D" w:rsidRDefault="0019336D" w:rsidP="00695BFB">
            <w:pPr>
              <w:pStyle w:val="afffffff9"/>
              <w:jc w:val="right"/>
            </w:pPr>
            <w:r>
              <w:rPr>
                <w:lang w:val="uk-UA"/>
              </w:rPr>
              <w:t>285</w:t>
            </w:r>
          </w:p>
        </w:tc>
      </w:tr>
      <w:tr w:rsidR="0019336D" w14:paraId="1BC84E58" w14:textId="77777777" w:rsidTr="00695BFB">
        <w:tblPrEx>
          <w:tblCellMar>
            <w:top w:w="0" w:type="dxa"/>
            <w:bottom w:w="0" w:type="dxa"/>
          </w:tblCellMar>
        </w:tblPrEx>
        <w:tc>
          <w:tcPr>
            <w:tcW w:w="8928" w:type="dxa"/>
            <w:tcBorders>
              <w:top w:val="nil"/>
              <w:left w:val="nil"/>
              <w:bottom w:val="nil"/>
              <w:right w:val="nil"/>
            </w:tcBorders>
          </w:tcPr>
          <w:p w14:paraId="2EFA9D86" w14:textId="77777777" w:rsidR="0019336D" w:rsidRDefault="0019336D" w:rsidP="00695BFB">
            <w:pPr>
              <w:spacing w:line="360" w:lineRule="auto"/>
              <w:rPr>
                <w:sz w:val="28"/>
                <w:szCs w:val="28"/>
                <w:lang w:val="uk-UA"/>
              </w:rPr>
            </w:pPr>
            <w:r>
              <w:rPr>
                <w:sz w:val="28"/>
                <w:szCs w:val="28"/>
                <w:lang w:val="uk-UA"/>
              </w:rPr>
              <w:t>4.2.2. Концептосфери міжнародно-правової картини світу та їхня мовна репрезентація</w:t>
            </w:r>
          </w:p>
        </w:tc>
        <w:tc>
          <w:tcPr>
            <w:tcW w:w="720" w:type="dxa"/>
            <w:tcBorders>
              <w:top w:val="nil"/>
              <w:left w:val="nil"/>
              <w:bottom w:val="nil"/>
              <w:right w:val="nil"/>
            </w:tcBorders>
          </w:tcPr>
          <w:p w14:paraId="5F79EFF3" w14:textId="77777777" w:rsidR="0019336D" w:rsidRDefault="0019336D" w:rsidP="00695BFB">
            <w:pPr>
              <w:pStyle w:val="afffffff9"/>
              <w:jc w:val="right"/>
              <w:rPr>
                <w:lang w:val="uk-UA"/>
              </w:rPr>
            </w:pPr>
          </w:p>
          <w:p w14:paraId="63F7280C" w14:textId="77777777" w:rsidR="0019336D" w:rsidRDefault="0019336D" w:rsidP="00695BFB">
            <w:pPr>
              <w:pStyle w:val="afffffff9"/>
              <w:jc w:val="right"/>
            </w:pPr>
            <w:r>
              <w:rPr>
                <w:lang w:val="uk-UA"/>
              </w:rPr>
              <w:lastRenderedPageBreak/>
              <w:t>298</w:t>
            </w:r>
          </w:p>
        </w:tc>
      </w:tr>
      <w:tr w:rsidR="0019336D" w14:paraId="1CC73461" w14:textId="77777777" w:rsidTr="00695BFB">
        <w:tblPrEx>
          <w:tblCellMar>
            <w:top w:w="0" w:type="dxa"/>
            <w:bottom w:w="0" w:type="dxa"/>
          </w:tblCellMar>
        </w:tblPrEx>
        <w:tc>
          <w:tcPr>
            <w:tcW w:w="8928" w:type="dxa"/>
            <w:tcBorders>
              <w:top w:val="nil"/>
              <w:left w:val="nil"/>
              <w:bottom w:val="nil"/>
              <w:right w:val="nil"/>
            </w:tcBorders>
          </w:tcPr>
          <w:p w14:paraId="6E7254B7" w14:textId="77777777" w:rsidR="0019336D" w:rsidRDefault="0019336D" w:rsidP="00695BFB">
            <w:pPr>
              <w:spacing w:line="360" w:lineRule="auto"/>
              <w:rPr>
                <w:sz w:val="28"/>
                <w:szCs w:val="28"/>
                <w:lang w:val="uk-UA"/>
              </w:rPr>
            </w:pPr>
            <w:r>
              <w:rPr>
                <w:sz w:val="28"/>
                <w:szCs w:val="28"/>
                <w:lang w:val="uk-UA"/>
              </w:rPr>
              <w:lastRenderedPageBreak/>
              <w:t>4.2.3. Аксіологічний рівень міжнародно-правової картини світу та його мовне втілення</w:t>
            </w:r>
          </w:p>
        </w:tc>
        <w:tc>
          <w:tcPr>
            <w:tcW w:w="720" w:type="dxa"/>
            <w:tcBorders>
              <w:top w:val="nil"/>
              <w:left w:val="nil"/>
              <w:bottom w:val="nil"/>
              <w:right w:val="nil"/>
            </w:tcBorders>
          </w:tcPr>
          <w:p w14:paraId="3328ED03" w14:textId="77777777" w:rsidR="0019336D" w:rsidRDefault="0019336D" w:rsidP="00695BFB">
            <w:pPr>
              <w:pStyle w:val="afffffff9"/>
              <w:jc w:val="right"/>
              <w:rPr>
                <w:lang w:val="uk-UA"/>
              </w:rPr>
            </w:pPr>
          </w:p>
          <w:p w14:paraId="441961BC" w14:textId="77777777" w:rsidR="0019336D" w:rsidRDefault="0019336D" w:rsidP="00695BFB">
            <w:pPr>
              <w:pStyle w:val="afffffff9"/>
              <w:jc w:val="right"/>
            </w:pPr>
            <w:r>
              <w:rPr>
                <w:lang w:val="uk-UA"/>
              </w:rPr>
              <w:t>311</w:t>
            </w:r>
          </w:p>
        </w:tc>
      </w:tr>
      <w:tr w:rsidR="0019336D" w14:paraId="02A42B58" w14:textId="77777777" w:rsidTr="00695BFB">
        <w:tblPrEx>
          <w:tblCellMar>
            <w:top w:w="0" w:type="dxa"/>
            <w:bottom w:w="0" w:type="dxa"/>
          </w:tblCellMar>
        </w:tblPrEx>
        <w:tc>
          <w:tcPr>
            <w:tcW w:w="8928" w:type="dxa"/>
            <w:tcBorders>
              <w:top w:val="nil"/>
              <w:left w:val="nil"/>
              <w:bottom w:val="nil"/>
              <w:right w:val="nil"/>
            </w:tcBorders>
          </w:tcPr>
          <w:p w14:paraId="213120DE" w14:textId="77777777" w:rsidR="0019336D" w:rsidRDefault="0019336D" w:rsidP="00695BFB">
            <w:pPr>
              <w:spacing w:line="360" w:lineRule="auto"/>
              <w:rPr>
                <w:sz w:val="28"/>
                <w:szCs w:val="28"/>
                <w:lang w:val="uk-UA"/>
              </w:rPr>
            </w:pPr>
            <w:r>
              <w:rPr>
                <w:sz w:val="28"/>
                <w:szCs w:val="28"/>
                <w:lang w:val="uk-UA"/>
              </w:rPr>
              <w:t xml:space="preserve">4.3. Концептосфера </w:t>
            </w:r>
            <w:r>
              <w:rPr>
                <w:i/>
                <w:iCs/>
                <w:sz w:val="28"/>
                <w:szCs w:val="28"/>
                <w:lang w:val="uk-UA"/>
              </w:rPr>
              <w:t xml:space="preserve">справедливість </w:t>
            </w:r>
            <w:r>
              <w:rPr>
                <w:sz w:val="28"/>
                <w:szCs w:val="28"/>
                <w:lang w:val="uk-UA"/>
              </w:rPr>
              <w:t>і її мовні маніфестації</w:t>
            </w:r>
          </w:p>
        </w:tc>
        <w:tc>
          <w:tcPr>
            <w:tcW w:w="720" w:type="dxa"/>
            <w:tcBorders>
              <w:top w:val="nil"/>
              <w:left w:val="nil"/>
              <w:bottom w:val="nil"/>
              <w:right w:val="nil"/>
            </w:tcBorders>
          </w:tcPr>
          <w:p w14:paraId="74C69DE4" w14:textId="77777777" w:rsidR="0019336D" w:rsidRDefault="0019336D" w:rsidP="00695BFB">
            <w:pPr>
              <w:pStyle w:val="afffffff9"/>
              <w:jc w:val="right"/>
            </w:pPr>
            <w:r>
              <w:rPr>
                <w:lang w:val="uk-UA"/>
              </w:rPr>
              <w:t>325</w:t>
            </w:r>
          </w:p>
        </w:tc>
      </w:tr>
      <w:tr w:rsidR="0019336D" w14:paraId="243212CC" w14:textId="77777777" w:rsidTr="00695BFB">
        <w:tblPrEx>
          <w:tblCellMar>
            <w:top w:w="0" w:type="dxa"/>
            <w:bottom w:w="0" w:type="dxa"/>
          </w:tblCellMar>
        </w:tblPrEx>
        <w:tc>
          <w:tcPr>
            <w:tcW w:w="8928" w:type="dxa"/>
            <w:tcBorders>
              <w:top w:val="nil"/>
              <w:left w:val="nil"/>
              <w:bottom w:val="nil"/>
              <w:right w:val="nil"/>
            </w:tcBorders>
          </w:tcPr>
          <w:p w14:paraId="6F1F77A7" w14:textId="77777777" w:rsidR="0019336D" w:rsidRDefault="0019336D" w:rsidP="00695BFB">
            <w:pPr>
              <w:spacing w:line="360" w:lineRule="auto"/>
              <w:rPr>
                <w:sz w:val="28"/>
                <w:szCs w:val="28"/>
                <w:lang w:val="uk-UA"/>
              </w:rPr>
            </w:pPr>
            <w:r>
              <w:rPr>
                <w:sz w:val="28"/>
                <w:szCs w:val="28"/>
                <w:lang w:val="uk-UA"/>
              </w:rPr>
              <w:t>4.3.1. Лінгво-когнітивні характеристики концептосфери справедливість в універсальній картині світу</w:t>
            </w:r>
          </w:p>
        </w:tc>
        <w:tc>
          <w:tcPr>
            <w:tcW w:w="720" w:type="dxa"/>
            <w:tcBorders>
              <w:top w:val="nil"/>
              <w:left w:val="nil"/>
              <w:bottom w:val="nil"/>
              <w:right w:val="nil"/>
            </w:tcBorders>
          </w:tcPr>
          <w:p w14:paraId="253E33B7" w14:textId="77777777" w:rsidR="0019336D" w:rsidRDefault="0019336D" w:rsidP="00695BFB">
            <w:pPr>
              <w:pStyle w:val="afffffff9"/>
              <w:jc w:val="right"/>
              <w:rPr>
                <w:lang w:val="uk-UA"/>
              </w:rPr>
            </w:pPr>
          </w:p>
          <w:p w14:paraId="5E52A934" w14:textId="77777777" w:rsidR="0019336D" w:rsidRDefault="0019336D" w:rsidP="00695BFB">
            <w:pPr>
              <w:pStyle w:val="afffffff9"/>
              <w:jc w:val="right"/>
            </w:pPr>
            <w:r>
              <w:rPr>
                <w:lang w:val="uk-UA"/>
              </w:rPr>
              <w:t>325</w:t>
            </w:r>
          </w:p>
        </w:tc>
      </w:tr>
      <w:tr w:rsidR="0019336D" w14:paraId="0DFE4905" w14:textId="77777777" w:rsidTr="00695BFB">
        <w:tblPrEx>
          <w:tblCellMar>
            <w:top w:w="0" w:type="dxa"/>
            <w:bottom w:w="0" w:type="dxa"/>
          </w:tblCellMar>
        </w:tblPrEx>
        <w:tc>
          <w:tcPr>
            <w:tcW w:w="8928" w:type="dxa"/>
            <w:tcBorders>
              <w:top w:val="nil"/>
              <w:left w:val="nil"/>
              <w:bottom w:val="nil"/>
              <w:right w:val="nil"/>
            </w:tcBorders>
          </w:tcPr>
          <w:p w14:paraId="3007ECF5" w14:textId="77777777" w:rsidR="0019336D" w:rsidRDefault="0019336D" w:rsidP="00695BFB">
            <w:pPr>
              <w:spacing w:line="360" w:lineRule="auto"/>
              <w:rPr>
                <w:sz w:val="28"/>
                <w:szCs w:val="28"/>
                <w:lang w:val="uk-UA"/>
              </w:rPr>
            </w:pPr>
            <w:r>
              <w:rPr>
                <w:sz w:val="28"/>
                <w:szCs w:val="28"/>
                <w:lang w:val="uk-UA"/>
              </w:rPr>
              <w:t>4.3.2. Структура та еволюція концептосфери справедливість у міжнародно-правовій картині світу</w:t>
            </w:r>
          </w:p>
        </w:tc>
        <w:tc>
          <w:tcPr>
            <w:tcW w:w="720" w:type="dxa"/>
            <w:tcBorders>
              <w:top w:val="nil"/>
              <w:left w:val="nil"/>
              <w:bottom w:val="nil"/>
              <w:right w:val="nil"/>
            </w:tcBorders>
          </w:tcPr>
          <w:p w14:paraId="3B1A4C78" w14:textId="77777777" w:rsidR="0019336D" w:rsidRDefault="0019336D" w:rsidP="00695BFB">
            <w:pPr>
              <w:pStyle w:val="afffffff9"/>
              <w:jc w:val="right"/>
              <w:rPr>
                <w:lang w:val="uk-UA"/>
              </w:rPr>
            </w:pPr>
          </w:p>
          <w:p w14:paraId="7AF46CC9" w14:textId="77777777" w:rsidR="0019336D" w:rsidRDefault="0019336D" w:rsidP="00695BFB">
            <w:pPr>
              <w:pStyle w:val="afffffff9"/>
              <w:jc w:val="right"/>
            </w:pPr>
            <w:r>
              <w:rPr>
                <w:lang w:val="uk-UA"/>
              </w:rPr>
              <w:t>336</w:t>
            </w:r>
          </w:p>
        </w:tc>
      </w:tr>
      <w:tr w:rsidR="0019336D" w14:paraId="74AA084E" w14:textId="77777777" w:rsidTr="00695BFB">
        <w:tblPrEx>
          <w:tblCellMar>
            <w:top w:w="0" w:type="dxa"/>
            <w:bottom w:w="0" w:type="dxa"/>
          </w:tblCellMar>
        </w:tblPrEx>
        <w:tc>
          <w:tcPr>
            <w:tcW w:w="8928" w:type="dxa"/>
            <w:tcBorders>
              <w:top w:val="nil"/>
              <w:left w:val="nil"/>
              <w:bottom w:val="nil"/>
              <w:right w:val="nil"/>
            </w:tcBorders>
          </w:tcPr>
          <w:p w14:paraId="6F43EACD" w14:textId="77777777" w:rsidR="0019336D" w:rsidRDefault="0019336D" w:rsidP="00695BFB">
            <w:pPr>
              <w:spacing w:line="360" w:lineRule="auto"/>
              <w:rPr>
                <w:sz w:val="28"/>
                <w:szCs w:val="28"/>
                <w:lang w:val="uk-UA"/>
              </w:rPr>
            </w:pPr>
            <w:r>
              <w:rPr>
                <w:sz w:val="28"/>
                <w:szCs w:val="28"/>
                <w:lang w:val="uk-UA"/>
              </w:rPr>
              <w:t>4.4. Концептуальний простір міжнародно-правового тексту та його мовне втілення</w:t>
            </w:r>
          </w:p>
        </w:tc>
        <w:tc>
          <w:tcPr>
            <w:tcW w:w="720" w:type="dxa"/>
            <w:tcBorders>
              <w:top w:val="nil"/>
              <w:left w:val="nil"/>
              <w:bottom w:val="nil"/>
              <w:right w:val="nil"/>
            </w:tcBorders>
          </w:tcPr>
          <w:p w14:paraId="1B93BE33" w14:textId="77777777" w:rsidR="0019336D" w:rsidRDefault="0019336D" w:rsidP="00695BFB">
            <w:pPr>
              <w:pStyle w:val="afffffff9"/>
              <w:jc w:val="right"/>
              <w:rPr>
                <w:lang w:val="uk-UA"/>
              </w:rPr>
            </w:pPr>
          </w:p>
          <w:p w14:paraId="0DF46A98" w14:textId="77777777" w:rsidR="0019336D" w:rsidRDefault="0019336D" w:rsidP="00695BFB">
            <w:pPr>
              <w:pStyle w:val="afffffff9"/>
              <w:jc w:val="right"/>
            </w:pPr>
            <w:r>
              <w:rPr>
                <w:lang w:val="uk-UA"/>
              </w:rPr>
              <w:t>3</w:t>
            </w:r>
            <w:r>
              <w:t>4</w:t>
            </w:r>
            <w:r>
              <w:rPr>
                <w:lang w:val="uk-UA"/>
              </w:rPr>
              <w:t>6</w:t>
            </w:r>
          </w:p>
        </w:tc>
      </w:tr>
      <w:tr w:rsidR="0019336D" w14:paraId="00807080" w14:textId="77777777" w:rsidTr="00695BFB">
        <w:tblPrEx>
          <w:tblCellMar>
            <w:top w:w="0" w:type="dxa"/>
            <w:bottom w:w="0" w:type="dxa"/>
          </w:tblCellMar>
        </w:tblPrEx>
        <w:tc>
          <w:tcPr>
            <w:tcW w:w="8928" w:type="dxa"/>
            <w:tcBorders>
              <w:top w:val="nil"/>
              <w:left w:val="nil"/>
              <w:bottom w:val="nil"/>
              <w:right w:val="nil"/>
            </w:tcBorders>
          </w:tcPr>
          <w:p w14:paraId="3A0D964B" w14:textId="77777777" w:rsidR="0019336D" w:rsidRDefault="0019336D" w:rsidP="00695BFB">
            <w:pPr>
              <w:spacing w:line="360" w:lineRule="auto"/>
              <w:rPr>
                <w:sz w:val="28"/>
                <w:szCs w:val="28"/>
              </w:rPr>
            </w:pPr>
          </w:p>
          <w:p w14:paraId="364B7BC3" w14:textId="77777777" w:rsidR="0019336D" w:rsidRDefault="0019336D" w:rsidP="00695BFB">
            <w:pPr>
              <w:spacing w:line="360" w:lineRule="auto"/>
              <w:rPr>
                <w:sz w:val="28"/>
                <w:szCs w:val="28"/>
                <w:lang w:val="uk-UA"/>
              </w:rPr>
            </w:pPr>
            <w:r>
              <w:rPr>
                <w:sz w:val="28"/>
                <w:szCs w:val="28"/>
                <w:lang w:val="uk-UA"/>
              </w:rPr>
              <w:t>4.4.1. Інваріантна концептуальна організація міжнародно-правового тексту / дискурсу</w:t>
            </w:r>
          </w:p>
        </w:tc>
        <w:tc>
          <w:tcPr>
            <w:tcW w:w="720" w:type="dxa"/>
            <w:tcBorders>
              <w:top w:val="nil"/>
              <w:left w:val="nil"/>
              <w:bottom w:val="nil"/>
              <w:right w:val="nil"/>
            </w:tcBorders>
          </w:tcPr>
          <w:p w14:paraId="08D7AA61" w14:textId="77777777" w:rsidR="0019336D" w:rsidRDefault="0019336D" w:rsidP="00695BFB">
            <w:pPr>
              <w:pStyle w:val="afffffff9"/>
              <w:jc w:val="right"/>
              <w:rPr>
                <w:lang w:val="uk-UA"/>
              </w:rPr>
            </w:pPr>
          </w:p>
          <w:p w14:paraId="54B00A1A" w14:textId="77777777" w:rsidR="0019336D" w:rsidRDefault="0019336D" w:rsidP="00695BFB">
            <w:pPr>
              <w:pStyle w:val="afffffff9"/>
              <w:jc w:val="right"/>
            </w:pPr>
            <w:r>
              <w:rPr>
                <w:lang w:val="uk-UA"/>
              </w:rPr>
              <w:t>3</w:t>
            </w:r>
            <w:r>
              <w:t>4</w:t>
            </w:r>
            <w:r>
              <w:rPr>
                <w:lang w:val="uk-UA"/>
              </w:rPr>
              <w:t>6</w:t>
            </w:r>
          </w:p>
        </w:tc>
      </w:tr>
      <w:tr w:rsidR="0019336D" w14:paraId="506526C0" w14:textId="77777777" w:rsidTr="00695BFB">
        <w:tblPrEx>
          <w:tblCellMar>
            <w:top w:w="0" w:type="dxa"/>
            <w:bottom w:w="0" w:type="dxa"/>
          </w:tblCellMar>
        </w:tblPrEx>
        <w:tc>
          <w:tcPr>
            <w:tcW w:w="8928" w:type="dxa"/>
            <w:tcBorders>
              <w:top w:val="nil"/>
              <w:left w:val="nil"/>
              <w:bottom w:val="nil"/>
              <w:right w:val="nil"/>
            </w:tcBorders>
          </w:tcPr>
          <w:p w14:paraId="5A6884F0" w14:textId="77777777" w:rsidR="0019336D" w:rsidRDefault="0019336D" w:rsidP="00695BFB">
            <w:pPr>
              <w:spacing w:line="360" w:lineRule="auto"/>
              <w:rPr>
                <w:sz w:val="28"/>
                <w:szCs w:val="28"/>
              </w:rPr>
            </w:pPr>
            <w:r>
              <w:rPr>
                <w:sz w:val="28"/>
                <w:szCs w:val="28"/>
                <w:lang w:val="uk-UA"/>
              </w:rPr>
              <w:t>4.4.2. Варіативний компонент концептуального простору міжнародно-правового тексту / дискурсу.</w:t>
            </w:r>
          </w:p>
          <w:p w14:paraId="76C0CBFE" w14:textId="77777777" w:rsidR="0019336D" w:rsidRDefault="0019336D" w:rsidP="00695BFB">
            <w:pPr>
              <w:spacing w:line="360" w:lineRule="auto"/>
              <w:rPr>
                <w:sz w:val="28"/>
                <w:szCs w:val="28"/>
              </w:rPr>
            </w:pPr>
            <w:r>
              <w:rPr>
                <w:sz w:val="28"/>
                <w:szCs w:val="28"/>
                <w:lang w:val="uk-UA"/>
              </w:rPr>
              <w:t xml:space="preserve">Висновки до розділу </w:t>
            </w:r>
            <w:r>
              <w:rPr>
                <w:sz w:val="28"/>
                <w:szCs w:val="28"/>
                <w:lang w:val="en-US"/>
              </w:rPr>
              <w:t>IV</w:t>
            </w:r>
          </w:p>
        </w:tc>
        <w:tc>
          <w:tcPr>
            <w:tcW w:w="720" w:type="dxa"/>
            <w:tcBorders>
              <w:top w:val="nil"/>
              <w:left w:val="nil"/>
              <w:bottom w:val="nil"/>
              <w:right w:val="nil"/>
            </w:tcBorders>
          </w:tcPr>
          <w:p w14:paraId="5D5ECEA6" w14:textId="77777777" w:rsidR="0019336D" w:rsidRDefault="0019336D" w:rsidP="00695BFB">
            <w:pPr>
              <w:pStyle w:val="afffffff9"/>
              <w:jc w:val="right"/>
            </w:pPr>
          </w:p>
          <w:p w14:paraId="192AAE6B" w14:textId="77777777" w:rsidR="0019336D" w:rsidRDefault="0019336D" w:rsidP="00695BFB">
            <w:pPr>
              <w:pStyle w:val="afffffff9"/>
              <w:jc w:val="right"/>
            </w:pPr>
            <w:r>
              <w:rPr>
                <w:lang w:val="uk-UA"/>
              </w:rPr>
              <w:t>361</w:t>
            </w:r>
          </w:p>
          <w:p w14:paraId="1571F8DE" w14:textId="77777777" w:rsidR="0019336D" w:rsidRDefault="0019336D" w:rsidP="00695BFB">
            <w:pPr>
              <w:pStyle w:val="afffffff9"/>
              <w:jc w:val="right"/>
            </w:pPr>
            <w:r>
              <w:t>379</w:t>
            </w:r>
          </w:p>
        </w:tc>
      </w:tr>
      <w:tr w:rsidR="0019336D" w14:paraId="0B262977" w14:textId="77777777" w:rsidTr="00695BFB">
        <w:tblPrEx>
          <w:tblCellMar>
            <w:top w:w="0" w:type="dxa"/>
            <w:bottom w:w="0" w:type="dxa"/>
          </w:tblCellMar>
        </w:tblPrEx>
        <w:tc>
          <w:tcPr>
            <w:tcW w:w="8928" w:type="dxa"/>
            <w:tcBorders>
              <w:top w:val="nil"/>
              <w:left w:val="nil"/>
              <w:bottom w:val="nil"/>
              <w:right w:val="nil"/>
            </w:tcBorders>
          </w:tcPr>
          <w:p w14:paraId="538C863D" w14:textId="77777777" w:rsidR="0019336D" w:rsidRDefault="0019336D" w:rsidP="00695BFB">
            <w:pPr>
              <w:spacing w:line="360" w:lineRule="auto"/>
              <w:rPr>
                <w:sz w:val="28"/>
                <w:szCs w:val="28"/>
                <w:lang w:val="uk-UA"/>
              </w:rPr>
            </w:pPr>
            <w:r>
              <w:rPr>
                <w:sz w:val="28"/>
                <w:szCs w:val="28"/>
                <w:lang w:val="uk-UA"/>
              </w:rPr>
              <w:t>ВИСНОВКИ</w:t>
            </w:r>
          </w:p>
        </w:tc>
        <w:tc>
          <w:tcPr>
            <w:tcW w:w="720" w:type="dxa"/>
            <w:tcBorders>
              <w:top w:val="nil"/>
              <w:left w:val="nil"/>
              <w:bottom w:val="nil"/>
              <w:right w:val="nil"/>
            </w:tcBorders>
          </w:tcPr>
          <w:p w14:paraId="5106C0FA" w14:textId="77777777" w:rsidR="0019336D" w:rsidRDefault="0019336D" w:rsidP="00695BFB">
            <w:pPr>
              <w:pStyle w:val="afffffff9"/>
              <w:jc w:val="right"/>
            </w:pPr>
            <w:r>
              <w:rPr>
                <w:lang w:val="uk-UA"/>
              </w:rPr>
              <w:t>38</w:t>
            </w:r>
            <w:r>
              <w:t>4</w:t>
            </w:r>
          </w:p>
        </w:tc>
      </w:tr>
      <w:tr w:rsidR="0019336D" w14:paraId="35E64A04" w14:textId="77777777" w:rsidTr="00695BFB">
        <w:tblPrEx>
          <w:tblCellMar>
            <w:top w:w="0" w:type="dxa"/>
            <w:bottom w:w="0" w:type="dxa"/>
          </w:tblCellMar>
        </w:tblPrEx>
        <w:tc>
          <w:tcPr>
            <w:tcW w:w="8928" w:type="dxa"/>
            <w:tcBorders>
              <w:top w:val="nil"/>
              <w:left w:val="nil"/>
              <w:bottom w:val="nil"/>
              <w:right w:val="nil"/>
            </w:tcBorders>
          </w:tcPr>
          <w:p w14:paraId="52116A42" w14:textId="77777777" w:rsidR="0019336D" w:rsidRDefault="0019336D" w:rsidP="00695BFB">
            <w:pPr>
              <w:spacing w:line="360" w:lineRule="auto"/>
              <w:rPr>
                <w:sz w:val="28"/>
                <w:szCs w:val="28"/>
                <w:lang w:val="uk-UA"/>
              </w:rPr>
            </w:pPr>
            <w:r>
              <w:rPr>
                <w:sz w:val="28"/>
                <w:szCs w:val="28"/>
                <w:lang w:val="uk-UA"/>
              </w:rPr>
              <w:t>СПИСОК ЛІТЕРАТУРИ</w:t>
            </w:r>
          </w:p>
        </w:tc>
        <w:tc>
          <w:tcPr>
            <w:tcW w:w="720" w:type="dxa"/>
            <w:tcBorders>
              <w:top w:val="nil"/>
              <w:left w:val="nil"/>
              <w:bottom w:val="nil"/>
              <w:right w:val="nil"/>
            </w:tcBorders>
          </w:tcPr>
          <w:p w14:paraId="01265061" w14:textId="77777777" w:rsidR="0019336D" w:rsidRDefault="0019336D" w:rsidP="00695BFB">
            <w:pPr>
              <w:pStyle w:val="afffffff9"/>
              <w:jc w:val="right"/>
            </w:pPr>
            <w:r>
              <w:rPr>
                <w:lang w:val="uk-UA"/>
              </w:rPr>
              <w:t>395</w:t>
            </w:r>
          </w:p>
        </w:tc>
      </w:tr>
      <w:tr w:rsidR="0019336D" w14:paraId="296D3817" w14:textId="77777777" w:rsidTr="00695BFB">
        <w:tblPrEx>
          <w:tblCellMar>
            <w:top w:w="0" w:type="dxa"/>
            <w:bottom w:w="0" w:type="dxa"/>
          </w:tblCellMar>
        </w:tblPrEx>
        <w:tc>
          <w:tcPr>
            <w:tcW w:w="8928" w:type="dxa"/>
            <w:tcBorders>
              <w:top w:val="nil"/>
              <w:left w:val="nil"/>
              <w:bottom w:val="nil"/>
              <w:right w:val="nil"/>
            </w:tcBorders>
          </w:tcPr>
          <w:p w14:paraId="5EB25ECF" w14:textId="77777777" w:rsidR="0019336D" w:rsidRDefault="0019336D" w:rsidP="00695BFB">
            <w:pPr>
              <w:spacing w:line="360" w:lineRule="auto"/>
              <w:rPr>
                <w:sz w:val="28"/>
                <w:szCs w:val="28"/>
                <w:lang w:val="uk-UA"/>
              </w:rPr>
            </w:pPr>
            <w:r>
              <w:rPr>
                <w:sz w:val="28"/>
                <w:szCs w:val="28"/>
                <w:lang w:val="uk-UA"/>
              </w:rPr>
              <w:t>СПИСОК ОСНОВНИХ МІЖНАРОДНО-ПРАВОВИХ ДЖЕРЕЛ</w:t>
            </w:r>
          </w:p>
        </w:tc>
        <w:tc>
          <w:tcPr>
            <w:tcW w:w="720" w:type="dxa"/>
            <w:tcBorders>
              <w:top w:val="nil"/>
              <w:left w:val="nil"/>
              <w:bottom w:val="nil"/>
              <w:right w:val="nil"/>
            </w:tcBorders>
          </w:tcPr>
          <w:p w14:paraId="7BEC0AF4" w14:textId="77777777" w:rsidR="0019336D" w:rsidRDefault="0019336D" w:rsidP="00695BFB">
            <w:pPr>
              <w:pStyle w:val="afffffff9"/>
              <w:jc w:val="right"/>
            </w:pPr>
            <w:r>
              <w:rPr>
                <w:lang w:val="uk-UA"/>
              </w:rPr>
              <w:t>443</w:t>
            </w:r>
          </w:p>
        </w:tc>
      </w:tr>
    </w:tbl>
    <w:p w14:paraId="5E0D9129" w14:textId="77777777" w:rsidR="0019336D" w:rsidRDefault="0019336D" w:rsidP="0019336D">
      <w:pPr>
        <w:pStyle w:val="afffffff5"/>
        <w:rPr>
          <w:lang w:val="uk-UA"/>
        </w:rPr>
      </w:pPr>
    </w:p>
    <w:p w14:paraId="4986C4AF" w14:textId="77777777" w:rsidR="0019336D" w:rsidRDefault="0019336D" w:rsidP="0019336D">
      <w:pPr>
        <w:pStyle w:val="afffffff5"/>
        <w:rPr>
          <w:lang w:val="uk-UA"/>
        </w:rPr>
      </w:pPr>
    </w:p>
    <w:p w14:paraId="523451E7" w14:textId="77777777" w:rsidR="0019336D" w:rsidRDefault="0019336D" w:rsidP="0019336D">
      <w:pPr>
        <w:pStyle w:val="afffffffc"/>
        <w:spacing w:after="0" w:line="360" w:lineRule="auto"/>
        <w:ind w:left="0" w:firstLine="540"/>
        <w:jc w:val="both"/>
        <w:rPr>
          <w:szCs w:val="28"/>
          <w:lang w:val="uk-UA"/>
        </w:rPr>
      </w:pPr>
    </w:p>
    <w:p w14:paraId="3C36ED13" w14:textId="77777777" w:rsidR="0019336D" w:rsidRDefault="0019336D" w:rsidP="0019336D">
      <w:pPr>
        <w:ind w:firstLine="540"/>
        <w:jc w:val="center"/>
        <w:rPr>
          <w:i/>
          <w:iCs/>
          <w:sz w:val="28"/>
          <w:szCs w:val="28"/>
          <w:lang w:val="uk-UA"/>
        </w:rPr>
      </w:pPr>
    </w:p>
    <w:p w14:paraId="2231C9CC" w14:textId="77777777" w:rsidR="0019336D" w:rsidRDefault="0019336D" w:rsidP="0019336D">
      <w:pPr>
        <w:ind w:firstLine="540"/>
        <w:jc w:val="center"/>
        <w:rPr>
          <w:i/>
          <w:iCs/>
          <w:sz w:val="28"/>
          <w:szCs w:val="28"/>
        </w:rPr>
      </w:pPr>
    </w:p>
    <w:p w14:paraId="6B174D0E" w14:textId="77777777" w:rsidR="0019336D" w:rsidRDefault="0019336D" w:rsidP="0019336D">
      <w:pPr>
        <w:ind w:firstLine="540"/>
        <w:jc w:val="center"/>
        <w:rPr>
          <w:i/>
          <w:iCs/>
          <w:sz w:val="28"/>
          <w:szCs w:val="28"/>
        </w:rPr>
      </w:pPr>
    </w:p>
    <w:p w14:paraId="77F409E5" w14:textId="77777777" w:rsidR="0019336D" w:rsidRDefault="0019336D" w:rsidP="0019336D">
      <w:pPr>
        <w:ind w:firstLine="540"/>
        <w:jc w:val="center"/>
        <w:rPr>
          <w:i/>
          <w:iCs/>
          <w:sz w:val="28"/>
          <w:szCs w:val="28"/>
        </w:rPr>
      </w:pPr>
    </w:p>
    <w:p w14:paraId="682C811D" w14:textId="77777777" w:rsidR="0019336D" w:rsidRDefault="0019336D" w:rsidP="0019336D">
      <w:pPr>
        <w:ind w:firstLine="540"/>
        <w:jc w:val="center"/>
        <w:rPr>
          <w:i/>
          <w:iCs/>
          <w:sz w:val="28"/>
          <w:szCs w:val="28"/>
        </w:rPr>
      </w:pPr>
    </w:p>
    <w:p w14:paraId="0E62172C" w14:textId="77777777" w:rsidR="0019336D" w:rsidRDefault="0019336D" w:rsidP="0019336D">
      <w:pPr>
        <w:ind w:firstLine="540"/>
        <w:jc w:val="center"/>
        <w:rPr>
          <w:i/>
          <w:iCs/>
          <w:sz w:val="28"/>
          <w:szCs w:val="28"/>
        </w:rPr>
      </w:pPr>
    </w:p>
    <w:p w14:paraId="641F9A18" w14:textId="77777777" w:rsidR="0019336D" w:rsidRDefault="0019336D" w:rsidP="0019336D">
      <w:pPr>
        <w:ind w:firstLine="540"/>
        <w:jc w:val="center"/>
        <w:rPr>
          <w:i/>
          <w:iCs/>
          <w:sz w:val="28"/>
          <w:szCs w:val="28"/>
        </w:rPr>
      </w:pPr>
    </w:p>
    <w:p w14:paraId="2B6783E1" w14:textId="77777777" w:rsidR="0019336D" w:rsidRDefault="0019336D" w:rsidP="0019336D">
      <w:pPr>
        <w:ind w:firstLine="540"/>
        <w:jc w:val="center"/>
        <w:rPr>
          <w:i/>
          <w:iCs/>
          <w:sz w:val="28"/>
          <w:szCs w:val="28"/>
        </w:rPr>
      </w:pPr>
    </w:p>
    <w:p w14:paraId="3D3B1D90" w14:textId="77777777" w:rsidR="0019336D" w:rsidRDefault="0019336D" w:rsidP="0019336D">
      <w:pPr>
        <w:ind w:firstLine="540"/>
        <w:jc w:val="center"/>
        <w:rPr>
          <w:i/>
          <w:iCs/>
          <w:sz w:val="28"/>
          <w:szCs w:val="28"/>
        </w:rPr>
      </w:pPr>
    </w:p>
    <w:p w14:paraId="1FE9FA73" w14:textId="77777777" w:rsidR="0019336D" w:rsidRDefault="0019336D" w:rsidP="0019336D">
      <w:pPr>
        <w:ind w:firstLine="540"/>
        <w:jc w:val="center"/>
        <w:rPr>
          <w:i/>
          <w:iCs/>
          <w:sz w:val="28"/>
          <w:szCs w:val="28"/>
        </w:rPr>
      </w:pPr>
    </w:p>
    <w:p w14:paraId="6E39DF26" w14:textId="77777777" w:rsidR="0019336D" w:rsidRDefault="0019336D" w:rsidP="0019336D">
      <w:pPr>
        <w:ind w:firstLine="540"/>
        <w:jc w:val="center"/>
        <w:rPr>
          <w:i/>
          <w:iCs/>
          <w:sz w:val="28"/>
          <w:szCs w:val="28"/>
        </w:rPr>
      </w:pPr>
    </w:p>
    <w:p w14:paraId="3D3298AF" w14:textId="77777777" w:rsidR="0019336D" w:rsidRDefault="0019336D" w:rsidP="0019336D">
      <w:pPr>
        <w:ind w:firstLine="540"/>
        <w:jc w:val="center"/>
        <w:rPr>
          <w:i/>
          <w:iCs/>
          <w:sz w:val="28"/>
          <w:szCs w:val="28"/>
        </w:rPr>
      </w:pPr>
    </w:p>
    <w:p w14:paraId="5918505B" w14:textId="77777777" w:rsidR="0019336D" w:rsidRDefault="0019336D" w:rsidP="0019336D">
      <w:pPr>
        <w:ind w:firstLine="540"/>
        <w:jc w:val="center"/>
        <w:rPr>
          <w:i/>
          <w:iCs/>
          <w:sz w:val="28"/>
          <w:szCs w:val="28"/>
        </w:rPr>
      </w:pPr>
    </w:p>
    <w:p w14:paraId="14CFAAA6" w14:textId="77777777" w:rsidR="0019336D" w:rsidRDefault="0019336D" w:rsidP="0019336D">
      <w:pPr>
        <w:ind w:firstLine="540"/>
        <w:jc w:val="center"/>
        <w:rPr>
          <w:i/>
          <w:iCs/>
          <w:sz w:val="28"/>
          <w:szCs w:val="28"/>
        </w:rPr>
      </w:pPr>
    </w:p>
    <w:p w14:paraId="7DD251E1" w14:textId="77777777" w:rsidR="0019336D" w:rsidRDefault="0019336D" w:rsidP="0019336D">
      <w:pPr>
        <w:ind w:firstLine="540"/>
        <w:jc w:val="center"/>
        <w:rPr>
          <w:i/>
          <w:iCs/>
          <w:sz w:val="28"/>
          <w:szCs w:val="28"/>
        </w:rPr>
      </w:pPr>
    </w:p>
    <w:p w14:paraId="089C320F" w14:textId="77777777" w:rsidR="0019336D" w:rsidRDefault="0019336D" w:rsidP="0019336D">
      <w:pPr>
        <w:ind w:firstLine="540"/>
        <w:jc w:val="center"/>
        <w:rPr>
          <w:i/>
          <w:iCs/>
          <w:sz w:val="28"/>
          <w:szCs w:val="28"/>
        </w:rPr>
      </w:pPr>
    </w:p>
    <w:p w14:paraId="6B390CBD" w14:textId="77777777" w:rsidR="0019336D" w:rsidRDefault="0019336D" w:rsidP="0019336D">
      <w:pPr>
        <w:ind w:firstLine="540"/>
        <w:jc w:val="center"/>
        <w:rPr>
          <w:i/>
          <w:iCs/>
          <w:sz w:val="28"/>
          <w:szCs w:val="28"/>
        </w:rPr>
      </w:pPr>
    </w:p>
    <w:p w14:paraId="06AA9DB5" w14:textId="77777777" w:rsidR="0019336D" w:rsidRDefault="0019336D" w:rsidP="0019336D">
      <w:pPr>
        <w:ind w:firstLine="540"/>
        <w:jc w:val="center"/>
        <w:rPr>
          <w:i/>
          <w:iCs/>
          <w:sz w:val="28"/>
          <w:szCs w:val="28"/>
        </w:rPr>
      </w:pPr>
    </w:p>
    <w:p w14:paraId="5A70E3B9" w14:textId="77777777" w:rsidR="0019336D" w:rsidRDefault="0019336D" w:rsidP="0019336D">
      <w:pPr>
        <w:ind w:firstLine="540"/>
        <w:jc w:val="center"/>
        <w:rPr>
          <w:i/>
          <w:iCs/>
          <w:sz w:val="28"/>
          <w:szCs w:val="28"/>
        </w:rPr>
      </w:pPr>
    </w:p>
    <w:p w14:paraId="37DD082C" w14:textId="77777777" w:rsidR="0019336D" w:rsidRDefault="0019336D" w:rsidP="0019336D">
      <w:pPr>
        <w:ind w:firstLine="540"/>
        <w:jc w:val="center"/>
        <w:rPr>
          <w:i/>
          <w:iCs/>
          <w:sz w:val="28"/>
          <w:szCs w:val="28"/>
        </w:rPr>
      </w:pPr>
    </w:p>
    <w:p w14:paraId="358F6344" w14:textId="77777777" w:rsidR="0019336D" w:rsidRDefault="0019336D" w:rsidP="0019336D">
      <w:pPr>
        <w:ind w:firstLine="540"/>
        <w:jc w:val="center"/>
        <w:rPr>
          <w:i/>
          <w:iCs/>
          <w:sz w:val="28"/>
          <w:szCs w:val="28"/>
        </w:rPr>
      </w:pPr>
    </w:p>
    <w:p w14:paraId="58DFF507" w14:textId="77777777" w:rsidR="0019336D" w:rsidRDefault="0019336D" w:rsidP="0019336D">
      <w:pPr>
        <w:ind w:firstLine="540"/>
        <w:jc w:val="center"/>
        <w:rPr>
          <w:i/>
          <w:iCs/>
          <w:sz w:val="28"/>
          <w:szCs w:val="28"/>
        </w:rPr>
      </w:pPr>
    </w:p>
    <w:p w14:paraId="22C7F8C4" w14:textId="77777777" w:rsidR="0019336D" w:rsidRDefault="0019336D" w:rsidP="0019336D">
      <w:pPr>
        <w:ind w:firstLine="540"/>
        <w:jc w:val="center"/>
        <w:rPr>
          <w:sz w:val="28"/>
          <w:szCs w:val="28"/>
        </w:rPr>
      </w:pPr>
    </w:p>
    <w:p w14:paraId="6C9F4E44" w14:textId="77777777" w:rsidR="0019336D" w:rsidRDefault="0019336D" w:rsidP="0019336D">
      <w:pPr>
        <w:spacing w:line="360" w:lineRule="auto"/>
        <w:ind w:left="540" w:firstLine="180"/>
        <w:jc w:val="center"/>
        <w:rPr>
          <w:sz w:val="28"/>
          <w:szCs w:val="28"/>
          <w:lang w:val="uk-UA"/>
        </w:rPr>
      </w:pPr>
    </w:p>
    <w:p w14:paraId="368A8974" w14:textId="77777777" w:rsidR="0019336D" w:rsidRDefault="0019336D" w:rsidP="0019336D">
      <w:pPr>
        <w:spacing w:line="360" w:lineRule="auto"/>
        <w:jc w:val="center"/>
        <w:rPr>
          <w:sz w:val="28"/>
          <w:szCs w:val="28"/>
          <w:lang w:val="uk-UA"/>
        </w:rPr>
      </w:pPr>
    </w:p>
    <w:p w14:paraId="7BC7FFA1" w14:textId="77777777" w:rsidR="0019336D" w:rsidRDefault="0019336D" w:rsidP="0019336D">
      <w:pPr>
        <w:spacing w:line="360" w:lineRule="auto"/>
        <w:jc w:val="both"/>
        <w:rPr>
          <w:sz w:val="28"/>
          <w:szCs w:val="28"/>
          <w:lang w:val="uk-UA"/>
        </w:rPr>
      </w:pPr>
    </w:p>
    <w:p w14:paraId="42A6B12F" w14:textId="77777777" w:rsidR="0019336D" w:rsidRDefault="0019336D" w:rsidP="0019336D">
      <w:pPr>
        <w:rPr>
          <w:sz w:val="28"/>
          <w:szCs w:val="28"/>
          <w:lang w:val="uk-UA"/>
        </w:rPr>
      </w:pPr>
    </w:p>
    <w:p w14:paraId="0FE82EEB" w14:textId="77777777" w:rsidR="0019336D" w:rsidRDefault="0019336D" w:rsidP="0019336D">
      <w:pPr>
        <w:spacing w:line="360" w:lineRule="auto"/>
        <w:ind w:firstLine="540"/>
        <w:jc w:val="center"/>
        <w:rPr>
          <w:b/>
          <w:bCs/>
          <w:sz w:val="28"/>
          <w:szCs w:val="28"/>
        </w:rPr>
      </w:pPr>
      <w:r>
        <w:rPr>
          <w:b/>
          <w:bCs/>
          <w:sz w:val="28"/>
          <w:szCs w:val="28"/>
          <w:lang w:val="uk-UA"/>
        </w:rPr>
        <w:t>ВСТУП</w:t>
      </w:r>
    </w:p>
    <w:p w14:paraId="595CB4DA" w14:textId="77777777" w:rsidR="0019336D" w:rsidRDefault="0019336D" w:rsidP="0019336D">
      <w:pPr>
        <w:spacing w:line="360" w:lineRule="auto"/>
        <w:ind w:firstLine="540"/>
        <w:jc w:val="center"/>
        <w:rPr>
          <w:b/>
          <w:bCs/>
          <w:sz w:val="28"/>
          <w:szCs w:val="28"/>
        </w:rPr>
      </w:pPr>
    </w:p>
    <w:p w14:paraId="5492F3F9" w14:textId="77777777" w:rsidR="0019336D" w:rsidRDefault="0019336D" w:rsidP="0019336D">
      <w:pPr>
        <w:spacing w:line="360" w:lineRule="auto"/>
        <w:ind w:firstLine="540"/>
        <w:jc w:val="center"/>
        <w:rPr>
          <w:b/>
          <w:bCs/>
          <w:sz w:val="28"/>
          <w:szCs w:val="28"/>
        </w:rPr>
      </w:pPr>
    </w:p>
    <w:p w14:paraId="24A67D10" w14:textId="77777777" w:rsidR="0019336D" w:rsidRDefault="0019336D" w:rsidP="0019336D">
      <w:pPr>
        <w:spacing w:line="360" w:lineRule="auto"/>
        <w:ind w:firstLine="540"/>
        <w:jc w:val="both"/>
        <w:rPr>
          <w:sz w:val="28"/>
          <w:szCs w:val="28"/>
          <w:lang w:val="uk-UA"/>
        </w:rPr>
      </w:pPr>
      <w:r>
        <w:rPr>
          <w:b/>
          <w:bCs/>
          <w:sz w:val="28"/>
          <w:szCs w:val="28"/>
          <w:lang w:val="uk-UA"/>
        </w:rPr>
        <w:t xml:space="preserve">Актуальність дисертаційного дослідження.  </w:t>
      </w:r>
      <w:r>
        <w:rPr>
          <w:sz w:val="28"/>
          <w:szCs w:val="28"/>
          <w:lang w:val="uk-UA"/>
        </w:rPr>
        <w:t xml:space="preserve">Однією з найбільш перспективних і впливових у сучасному мовознавстві є когнітивно-дискурсивна наукова парадигма, спрямована на вивчення процесів функціонування мови у холістичній системі комунікації з огляду на психоментальне підґрунтя формування та сприйняття повідомлення як макрознака та його впливу на свідомість адресатів. Під таким кутом зору дискурс розглядається як синергетична система, складники якої взаємно детерміновані й залежні від параметрів зовнішнього середовища, зокрема, соціуму, культури, політики, права, інтеріоризованого буття етносу й цивілізації. </w:t>
      </w:r>
    </w:p>
    <w:p w14:paraId="22188DFB" w14:textId="77777777" w:rsidR="0019336D" w:rsidRDefault="0019336D" w:rsidP="0019336D">
      <w:pPr>
        <w:spacing w:line="360" w:lineRule="auto"/>
        <w:ind w:firstLine="540"/>
        <w:jc w:val="both"/>
        <w:rPr>
          <w:sz w:val="28"/>
          <w:szCs w:val="28"/>
          <w:lang w:val="uk-UA"/>
        </w:rPr>
      </w:pPr>
      <w:r>
        <w:rPr>
          <w:sz w:val="28"/>
          <w:szCs w:val="28"/>
          <w:lang w:val="uk-UA"/>
        </w:rPr>
        <w:t xml:space="preserve">Сучасною теорією мовної комунікації, дискурсологією, мовленнєзнавством накопичений значний теоретичний потенціал, присвячений дослідженню типології та стратифікації дискурсу (Ф.С. Бацевич [37; 39], Г.Г. Почепцов [257; 258], Є.В. Сидоров [303; 304], О. Шейгал [352]), його моделюванню (Е. Атаян [17], Г.Г. Почепцов [258], О.О. Селіванова [291], К. Серажим [295]), характеристиці окремих його складників (Н.Д. Арутюнова [12], Н.В. Бардіна [29], О.П. </w:t>
      </w:r>
      <w:r>
        <w:rPr>
          <w:sz w:val="28"/>
          <w:szCs w:val="28"/>
          <w:lang w:val="uk-UA"/>
        </w:rPr>
        <w:lastRenderedPageBreak/>
        <w:t xml:space="preserve">Воробьйова [63], О.С. Іссерс [127], Т.Ю. Ковалевська [147], І.М. Колегаєва [152], Т.В. Радзієвська [266-268], В.В. Різун [270], К.Ф. Сєдов [285, 286], Ю.С. Степанов [320]) і категорійних ознак (Ф.С. Бацевич [37; 39], В. Дем’янков [97], В.І. Карасик [132], М.Л. Макаров [205], О.О. Селіванова [291], К. Серажим [295], І.В. Смущинська [312]). Когнітивний напрям дискурсивних досліджень зосереджує увагу на аналізі структур репрезентації концептуального простору дискурсу, прагматичної компетенції комунікантів, з’ясуванні ролі прототипних ефектів у дискурсі, обґрунтуванні когнітивних механізмів породження й інтерпретації текстів як знакових посередників дискурсу (Т. ван Дейк [88; 90; 415-420], О.П. Воробйова [63], О.О. Селіванова [291], </w:t>
      </w:r>
      <w:r>
        <w:rPr>
          <w:sz w:val="28"/>
          <w:szCs w:val="28"/>
          <w:lang w:val="en-US"/>
        </w:rPr>
        <w:t>A</w:t>
      </w:r>
      <w:r>
        <w:rPr>
          <w:sz w:val="28"/>
          <w:szCs w:val="28"/>
          <w:lang w:val="uk-UA"/>
        </w:rPr>
        <w:t xml:space="preserve">. </w:t>
      </w:r>
      <w:r>
        <w:rPr>
          <w:sz w:val="28"/>
          <w:szCs w:val="28"/>
          <w:lang w:val="en-US"/>
        </w:rPr>
        <w:t>Cicourel</w:t>
      </w:r>
      <w:r>
        <w:rPr>
          <w:sz w:val="28"/>
          <w:szCs w:val="28"/>
          <w:lang w:val="uk-UA"/>
        </w:rPr>
        <w:t xml:space="preserve"> [407], </w:t>
      </w:r>
      <w:r>
        <w:rPr>
          <w:sz w:val="28"/>
          <w:szCs w:val="28"/>
          <w:lang w:val="en-US"/>
        </w:rPr>
        <w:t>J</w:t>
      </w:r>
      <w:r>
        <w:rPr>
          <w:sz w:val="28"/>
          <w:szCs w:val="28"/>
          <w:lang w:val="uk-UA"/>
        </w:rPr>
        <w:t>.</w:t>
      </w:r>
      <w:r>
        <w:rPr>
          <w:sz w:val="28"/>
          <w:szCs w:val="28"/>
          <w:lang w:val="en-US"/>
        </w:rPr>
        <w:t>Collins</w:t>
      </w:r>
      <w:r>
        <w:rPr>
          <w:sz w:val="28"/>
          <w:szCs w:val="28"/>
          <w:lang w:val="uk-UA"/>
        </w:rPr>
        <w:t xml:space="preserve"> [408], </w:t>
      </w:r>
      <w:r>
        <w:rPr>
          <w:sz w:val="28"/>
          <w:szCs w:val="28"/>
          <w:lang w:val="en-US"/>
        </w:rPr>
        <w:t>A</w:t>
      </w:r>
      <w:r>
        <w:rPr>
          <w:sz w:val="28"/>
          <w:szCs w:val="28"/>
          <w:lang w:val="uk-UA"/>
        </w:rPr>
        <w:t xml:space="preserve">. </w:t>
      </w:r>
      <w:r>
        <w:rPr>
          <w:sz w:val="28"/>
          <w:szCs w:val="28"/>
          <w:lang w:val="en-US"/>
        </w:rPr>
        <w:t>Duranti</w:t>
      </w:r>
      <w:r>
        <w:rPr>
          <w:sz w:val="28"/>
          <w:szCs w:val="28"/>
          <w:lang w:val="uk-UA"/>
        </w:rPr>
        <w:t xml:space="preserve"> [429], </w:t>
      </w:r>
      <w:r>
        <w:rPr>
          <w:sz w:val="28"/>
          <w:szCs w:val="28"/>
          <w:lang w:val="en-US"/>
        </w:rPr>
        <w:t>Ph</w:t>
      </w:r>
      <w:r>
        <w:rPr>
          <w:sz w:val="28"/>
          <w:szCs w:val="28"/>
          <w:lang w:val="uk-UA"/>
        </w:rPr>
        <w:t xml:space="preserve">. </w:t>
      </w:r>
      <w:r>
        <w:rPr>
          <w:sz w:val="28"/>
          <w:szCs w:val="28"/>
          <w:lang w:val="en-US"/>
        </w:rPr>
        <w:t>Johnson</w:t>
      </w:r>
      <w:r>
        <w:rPr>
          <w:sz w:val="28"/>
          <w:szCs w:val="28"/>
          <w:lang w:val="uk-UA"/>
        </w:rPr>
        <w:t>-</w:t>
      </w:r>
      <w:r>
        <w:rPr>
          <w:sz w:val="28"/>
          <w:szCs w:val="28"/>
          <w:lang w:val="en-US"/>
        </w:rPr>
        <w:t>Laird</w:t>
      </w:r>
      <w:r>
        <w:rPr>
          <w:sz w:val="28"/>
          <w:szCs w:val="28"/>
          <w:lang w:val="uk-UA"/>
        </w:rPr>
        <w:t xml:space="preserve"> [481], </w:t>
      </w:r>
      <w:r>
        <w:rPr>
          <w:sz w:val="28"/>
          <w:szCs w:val="28"/>
          <w:lang w:val="en-US"/>
        </w:rPr>
        <w:t>W</w:t>
      </w:r>
      <w:r>
        <w:rPr>
          <w:sz w:val="28"/>
          <w:szCs w:val="28"/>
          <w:lang w:val="uk-UA"/>
        </w:rPr>
        <w:t xml:space="preserve">. </w:t>
      </w:r>
      <w:r>
        <w:rPr>
          <w:sz w:val="28"/>
          <w:szCs w:val="28"/>
          <w:lang w:val="en-US"/>
        </w:rPr>
        <w:t>Kintsch</w:t>
      </w:r>
      <w:r>
        <w:rPr>
          <w:sz w:val="28"/>
          <w:szCs w:val="28"/>
          <w:lang w:val="uk-UA"/>
        </w:rPr>
        <w:t xml:space="preserve"> [490], </w:t>
      </w:r>
      <w:r>
        <w:rPr>
          <w:sz w:val="28"/>
          <w:szCs w:val="28"/>
          <w:lang w:val="en-US"/>
        </w:rPr>
        <w:t>H</w:t>
      </w:r>
      <w:r>
        <w:rPr>
          <w:sz w:val="28"/>
          <w:szCs w:val="28"/>
          <w:lang w:val="uk-UA"/>
        </w:rPr>
        <w:t xml:space="preserve">. </w:t>
      </w:r>
      <w:r>
        <w:rPr>
          <w:sz w:val="28"/>
          <w:szCs w:val="28"/>
          <w:lang w:val="en-US"/>
        </w:rPr>
        <w:t>Nizka</w:t>
      </w:r>
      <w:r>
        <w:rPr>
          <w:sz w:val="28"/>
          <w:szCs w:val="28"/>
          <w:lang w:val="uk-UA"/>
        </w:rPr>
        <w:t xml:space="preserve"> [518], </w:t>
      </w:r>
      <w:r>
        <w:rPr>
          <w:sz w:val="28"/>
          <w:szCs w:val="28"/>
          <w:lang w:val="en-US"/>
        </w:rPr>
        <w:t>P</w:t>
      </w:r>
      <w:r>
        <w:rPr>
          <w:sz w:val="28"/>
          <w:szCs w:val="28"/>
          <w:lang w:val="uk-UA"/>
        </w:rPr>
        <w:t xml:space="preserve">. </w:t>
      </w:r>
      <w:r>
        <w:rPr>
          <w:sz w:val="28"/>
          <w:szCs w:val="28"/>
          <w:lang w:val="en-US"/>
        </w:rPr>
        <w:t>Ricoeur</w:t>
      </w:r>
      <w:r>
        <w:rPr>
          <w:sz w:val="28"/>
          <w:szCs w:val="28"/>
          <w:lang w:val="uk-UA"/>
        </w:rPr>
        <w:t xml:space="preserve"> [531], </w:t>
      </w:r>
      <w:r>
        <w:rPr>
          <w:sz w:val="28"/>
          <w:szCs w:val="28"/>
          <w:lang w:val="fr-FR"/>
        </w:rPr>
        <w:t>R</w:t>
      </w:r>
      <w:r>
        <w:rPr>
          <w:sz w:val="28"/>
          <w:szCs w:val="28"/>
          <w:lang w:val="uk-UA"/>
        </w:rPr>
        <w:t>.</w:t>
      </w:r>
      <w:r>
        <w:rPr>
          <w:sz w:val="28"/>
          <w:szCs w:val="28"/>
          <w:lang w:val="fr-FR"/>
        </w:rPr>
        <w:t>S</w:t>
      </w:r>
      <w:r>
        <w:rPr>
          <w:sz w:val="28"/>
          <w:szCs w:val="28"/>
          <w:lang w:val="uk-UA"/>
        </w:rPr>
        <w:t xml:space="preserve">. </w:t>
      </w:r>
      <w:r>
        <w:rPr>
          <w:sz w:val="28"/>
          <w:szCs w:val="28"/>
          <w:lang w:val="fr-FR"/>
        </w:rPr>
        <w:t>Tomlin</w:t>
      </w:r>
      <w:r>
        <w:rPr>
          <w:sz w:val="28"/>
          <w:szCs w:val="28"/>
          <w:lang w:val="uk-UA"/>
        </w:rPr>
        <w:t xml:space="preserve"> [556]). Вагомим доробком у цьому ракурсі є сучасні лінгвогенологічні дослідження, присвячені аналізові жанрових зразків і типів (Ф.С. Бацевич [39], Г. Вежбицька [57; 562], В.В. Дємєнтьєв [91-95], М.Н. Кожина [150; 151], М.Ю. Федосюк [338-339], Т.В. Шмельова [355-357]). </w:t>
      </w:r>
    </w:p>
    <w:p w14:paraId="230B8E62" w14:textId="77777777" w:rsidR="0019336D" w:rsidRDefault="0019336D" w:rsidP="0019336D">
      <w:pPr>
        <w:spacing w:line="360" w:lineRule="auto"/>
        <w:ind w:firstLine="540"/>
        <w:jc w:val="both"/>
        <w:rPr>
          <w:sz w:val="28"/>
          <w:szCs w:val="28"/>
          <w:lang w:val="uk-UA"/>
        </w:rPr>
      </w:pPr>
      <w:r>
        <w:rPr>
          <w:sz w:val="28"/>
          <w:szCs w:val="28"/>
          <w:lang w:val="uk-UA"/>
        </w:rPr>
        <w:t>У вітчизняній лінгвістиці останніх років значно активізувалися розробки різноманітних дискурсивних типів, зокрема, наукового (О.М. Кравченко [201], В.С. Лук’янець [201], Л.В. Озадовська [201], Т.В. Радзієвська [266]), політичного (Ф.С. Бацевич [37, с. 164-175], Г.Г. Почепцов [257], К. Серажим [295], Г.М. Яворська [367]), релігійного (Ф.С. Бацевич [37, с. 175-181], С.О. Кот [162]), спортивного (Ф.С. Бацевич [39]), рекламного (В.В. Зірка [120],</w:t>
      </w:r>
      <w:r>
        <w:rPr>
          <w:b/>
          <w:bCs/>
          <w:sz w:val="28"/>
          <w:szCs w:val="28"/>
          <w:lang w:val="uk-UA"/>
        </w:rPr>
        <w:t xml:space="preserve"> </w:t>
      </w:r>
      <w:r>
        <w:rPr>
          <w:sz w:val="28"/>
          <w:szCs w:val="28"/>
          <w:lang w:val="uk-UA"/>
        </w:rPr>
        <w:t>Т.Ю. Ковалевська [147]), ділового (Л.П. Науменко [231]) тощо.</w:t>
      </w:r>
      <w:r>
        <w:rPr>
          <w:lang w:val="uk-UA"/>
        </w:rPr>
        <w:t xml:space="preserve"> </w:t>
      </w:r>
      <w:r>
        <w:rPr>
          <w:sz w:val="28"/>
          <w:szCs w:val="28"/>
          <w:lang w:val="uk-UA"/>
        </w:rPr>
        <w:t xml:space="preserve">Для з’ясування специфіки правового дискурсу мають значення дослідження з юридичної лінгвістики, мови права (Ю.Ф. Прадід [262-264], Ю.Л. Мосенкіс [217; 218]), пов’язані із вивченням відбитої у юридичній термінології правової свідомості суспільства. </w:t>
      </w:r>
    </w:p>
    <w:p w14:paraId="0D6201EC" w14:textId="77777777" w:rsidR="0019336D" w:rsidRDefault="0019336D" w:rsidP="0019336D">
      <w:pPr>
        <w:spacing w:line="360" w:lineRule="auto"/>
        <w:ind w:firstLine="540"/>
        <w:jc w:val="both"/>
        <w:rPr>
          <w:sz w:val="28"/>
          <w:szCs w:val="28"/>
          <w:lang w:val="uk-UA"/>
        </w:rPr>
      </w:pPr>
      <w:r>
        <w:rPr>
          <w:sz w:val="28"/>
          <w:szCs w:val="28"/>
          <w:lang w:val="uk-UA"/>
        </w:rPr>
        <w:t xml:space="preserve">Практично недослідженим залишається такий, як міжнародно-правовий дискурс (МПД). </w:t>
      </w:r>
    </w:p>
    <w:p w14:paraId="03F076AE" w14:textId="77777777" w:rsidR="0019336D" w:rsidRDefault="0019336D" w:rsidP="0019336D">
      <w:pPr>
        <w:spacing w:line="360" w:lineRule="auto"/>
        <w:ind w:firstLine="540"/>
        <w:jc w:val="both"/>
        <w:rPr>
          <w:sz w:val="28"/>
          <w:szCs w:val="28"/>
        </w:rPr>
      </w:pPr>
      <w:r>
        <w:rPr>
          <w:sz w:val="28"/>
          <w:szCs w:val="28"/>
          <w:lang w:val="uk-UA"/>
        </w:rPr>
        <w:t>Отже, актуальність обраної теми визначається, по-перше, відсутністю у науковій літературі комплексних досліджень МПД в ракурсі його лінгвокогнітивних і комунікативних характеристик, концептуального простору і жанрових зразків; по-друге, становленням у мовознавстві нової когнітивно-</w:t>
      </w:r>
      <w:r>
        <w:rPr>
          <w:sz w:val="28"/>
          <w:szCs w:val="28"/>
          <w:lang w:val="uk-UA"/>
        </w:rPr>
        <w:lastRenderedPageBreak/>
        <w:t>дискурсивної наукової парадигми, що вимагає розробки нової методології, методів та методик дослідження мовних феноменів; по-третє, нагальною потребою опису міжнародно-правового дискурсу, адже він істотно впливає на формування правових і моральних цінностей сучасної міжнародної спільноти.</w:t>
      </w:r>
      <w:r>
        <w:rPr>
          <w:spacing w:val="-4"/>
          <w:sz w:val="28"/>
          <w:szCs w:val="28"/>
          <w:lang w:val="uk-UA"/>
        </w:rPr>
        <w:t xml:space="preserve"> </w:t>
      </w:r>
      <w:r>
        <w:rPr>
          <w:b/>
          <w:bCs/>
          <w:sz w:val="28"/>
          <w:szCs w:val="28"/>
          <w:lang w:val="uk-UA"/>
        </w:rPr>
        <w:t>Зв'язок роботи з науковими темами.</w:t>
      </w:r>
      <w:r>
        <w:rPr>
          <w:sz w:val="28"/>
          <w:szCs w:val="28"/>
          <w:lang w:val="uk-UA"/>
        </w:rPr>
        <w:t xml:space="preserve"> Дисертаційне дослідження виконане відповідно до комплексної програми науково-дослідної роботи кафедри</w:t>
      </w:r>
      <w:r>
        <w:rPr>
          <w:b/>
          <w:bCs/>
          <w:sz w:val="28"/>
          <w:szCs w:val="28"/>
          <w:lang w:val="uk-UA"/>
        </w:rPr>
        <w:t xml:space="preserve"> </w:t>
      </w:r>
      <w:r>
        <w:rPr>
          <w:sz w:val="28"/>
          <w:szCs w:val="28"/>
          <w:lang w:val="uk-UA"/>
        </w:rPr>
        <w:t>української та іноземних мов Державної академії житлово-комунального господарства «Комунікативно-функціональні, семантико-синтаксичні і концептуальні аспекти опису спеціальних підмов». Тема затверджена Вченою радою Державної академії житлово-комунального господарства, протокол № 1.4-03 від 1.04.03; координаційною радою Інституту мовознавства ім. О.О. Потебні НАН України «Закономірності розвитку мов і практика мовної діяльності».</w:t>
      </w:r>
    </w:p>
    <w:p w14:paraId="3B05B0AD" w14:textId="77777777" w:rsidR="0019336D" w:rsidRDefault="0019336D" w:rsidP="0019336D">
      <w:pPr>
        <w:spacing w:line="360" w:lineRule="auto"/>
        <w:ind w:firstLine="540"/>
        <w:jc w:val="both"/>
        <w:rPr>
          <w:b/>
          <w:bCs/>
          <w:sz w:val="28"/>
          <w:szCs w:val="28"/>
          <w:lang w:val="uk-UA"/>
        </w:rPr>
      </w:pPr>
      <w:r>
        <w:rPr>
          <w:sz w:val="28"/>
          <w:szCs w:val="28"/>
          <w:lang w:val="uk-UA"/>
        </w:rPr>
        <w:t xml:space="preserve"> </w:t>
      </w:r>
      <w:r>
        <w:rPr>
          <w:b/>
          <w:bCs/>
          <w:sz w:val="28"/>
          <w:szCs w:val="28"/>
          <w:lang w:val="uk-UA"/>
        </w:rPr>
        <w:t>Метою</w:t>
      </w:r>
      <w:r>
        <w:rPr>
          <w:i/>
          <w:iCs/>
          <w:sz w:val="28"/>
          <w:szCs w:val="28"/>
          <w:lang w:val="uk-UA"/>
        </w:rPr>
        <w:t xml:space="preserve"> </w:t>
      </w:r>
      <w:r>
        <w:rPr>
          <w:b/>
          <w:bCs/>
          <w:sz w:val="28"/>
          <w:szCs w:val="28"/>
          <w:lang w:val="uk-UA"/>
        </w:rPr>
        <w:t xml:space="preserve">дисертаційної роботи </w:t>
      </w:r>
      <w:r>
        <w:rPr>
          <w:sz w:val="28"/>
          <w:szCs w:val="28"/>
          <w:lang w:val="uk-UA"/>
        </w:rPr>
        <w:t>є комплексне дослідження інтерактивних, жанрових і концептуальних параметрів міжнародно-правового дискурсу і їхньої знакової фіксації на матеріалі трьох міжнародних мов (англійської, російської і французької), а також української мови.</w:t>
      </w:r>
      <w:r>
        <w:rPr>
          <w:b/>
          <w:bCs/>
          <w:sz w:val="28"/>
          <w:szCs w:val="28"/>
          <w:lang w:val="uk-UA"/>
        </w:rPr>
        <w:t xml:space="preserve"> </w:t>
      </w:r>
    </w:p>
    <w:p w14:paraId="6457B0EA" w14:textId="77777777" w:rsidR="0019336D" w:rsidRDefault="0019336D" w:rsidP="0019336D">
      <w:pPr>
        <w:spacing w:line="360" w:lineRule="auto"/>
        <w:ind w:firstLine="540"/>
        <w:jc w:val="both"/>
        <w:rPr>
          <w:sz w:val="28"/>
          <w:szCs w:val="28"/>
          <w:lang w:val="uk-UA"/>
        </w:rPr>
      </w:pPr>
      <w:r>
        <w:rPr>
          <w:sz w:val="28"/>
          <w:szCs w:val="28"/>
          <w:lang w:val="uk-UA"/>
        </w:rPr>
        <w:t xml:space="preserve">Досягнення мети дослідження передбачає вирішення комплексу </w:t>
      </w:r>
      <w:r>
        <w:rPr>
          <w:b/>
          <w:bCs/>
          <w:sz w:val="28"/>
          <w:szCs w:val="28"/>
          <w:lang w:val="uk-UA"/>
        </w:rPr>
        <w:t>завдань:</w:t>
      </w:r>
    </w:p>
    <w:p w14:paraId="132AF992" w14:textId="77777777" w:rsidR="0019336D" w:rsidRDefault="0019336D" w:rsidP="0019336D">
      <w:pPr>
        <w:spacing w:line="360" w:lineRule="auto"/>
        <w:jc w:val="both"/>
        <w:rPr>
          <w:sz w:val="28"/>
          <w:szCs w:val="28"/>
          <w:lang w:val="uk-UA"/>
        </w:rPr>
      </w:pPr>
      <w:r>
        <w:rPr>
          <w:sz w:val="28"/>
          <w:szCs w:val="28"/>
          <w:lang w:val="uk-UA"/>
        </w:rPr>
        <w:t xml:space="preserve">1) охарактеризувати </w:t>
      </w:r>
      <w:r>
        <w:rPr>
          <w:spacing w:val="-4"/>
          <w:sz w:val="28"/>
          <w:szCs w:val="28"/>
          <w:lang w:val="uk-UA"/>
        </w:rPr>
        <w:t xml:space="preserve">методологічні засади та принципи когнітивно-комунікативного аналізу </w:t>
      </w:r>
      <w:r>
        <w:rPr>
          <w:sz w:val="28"/>
          <w:szCs w:val="28"/>
          <w:lang w:val="uk-UA"/>
        </w:rPr>
        <w:t>міжнародно-правового дискурсу;</w:t>
      </w:r>
    </w:p>
    <w:p w14:paraId="72B5137A" w14:textId="77777777" w:rsidR="0019336D" w:rsidRDefault="0019336D" w:rsidP="0019336D">
      <w:pPr>
        <w:spacing w:line="360" w:lineRule="auto"/>
        <w:jc w:val="both"/>
        <w:rPr>
          <w:sz w:val="28"/>
          <w:szCs w:val="28"/>
          <w:lang w:val="uk-UA"/>
        </w:rPr>
      </w:pPr>
      <w:r>
        <w:rPr>
          <w:sz w:val="28"/>
          <w:szCs w:val="28"/>
          <w:lang w:val="uk-UA"/>
        </w:rPr>
        <w:t>2) обґрунтувати категорійну специфіку, параметри, функції і детермінованість складників МПД зважаючи на його зв’язки із соціумом, культурою, інтеріоризованим буттям етносів і правовими нормами міжнародної спільноти;</w:t>
      </w:r>
    </w:p>
    <w:p w14:paraId="27B92D6D" w14:textId="77777777" w:rsidR="0019336D" w:rsidRDefault="0019336D" w:rsidP="0019336D">
      <w:pPr>
        <w:spacing w:line="360" w:lineRule="auto"/>
        <w:jc w:val="both"/>
        <w:rPr>
          <w:sz w:val="28"/>
          <w:szCs w:val="28"/>
          <w:lang w:val="uk-UA"/>
        </w:rPr>
      </w:pPr>
      <w:r>
        <w:rPr>
          <w:sz w:val="28"/>
          <w:szCs w:val="28"/>
          <w:lang w:val="uk-UA"/>
        </w:rPr>
        <w:t>3) установити особливості та функції глобальної і локальної інтеракції у МПД на підставі всебічного аналізу його інтерактивних моделей, типів і ролей комунікантів;</w:t>
      </w:r>
    </w:p>
    <w:p w14:paraId="06107D0D" w14:textId="77777777" w:rsidR="0019336D" w:rsidRDefault="0019336D" w:rsidP="0019336D">
      <w:pPr>
        <w:spacing w:line="360" w:lineRule="auto"/>
        <w:jc w:val="both"/>
        <w:rPr>
          <w:sz w:val="28"/>
          <w:szCs w:val="28"/>
          <w:lang w:val="uk-UA"/>
        </w:rPr>
      </w:pPr>
      <w:r>
        <w:rPr>
          <w:sz w:val="28"/>
          <w:szCs w:val="28"/>
          <w:lang w:val="uk-UA"/>
        </w:rPr>
        <w:t xml:space="preserve">4) визначити параметри жанрової класифікації й описати типологію жанрів і жанрових фрагментів МПД; </w:t>
      </w:r>
    </w:p>
    <w:p w14:paraId="419A1604" w14:textId="77777777" w:rsidR="0019336D" w:rsidRDefault="0019336D" w:rsidP="0019336D">
      <w:pPr>
        <w:spacing w:line="360" w:lineRule="auto"/>
        <w:jc w:val="both"/>
        <w:rPr>
          <w:sz w:val="28"/>
          <w:szCs w:val="28"/>
          <w:lang w:val="uk-UA"/>
        </w:rPr>
      </w:pPr>
      <w:r>
        <w:rPr>
          <w:sz w:val="28"/>
          <w:szCs w:val="28"/>
          <w:lang w:val="uk-UA"/>
        </w:rPr>
        <w:t xml:space="preserve">5) проаналізувати концептуальний простір МПД, структури репрезентації його складників і їхню вербальну фіксацію в англійській, французькій, російській та українській мовах; </w:t>
      </w:r>
    </w:p>
    <w:p w14:paraId="4F4B7D6E" w14:textId="77777777" w:rsidR="0019336D" w:rsidRDefault="0019336D" w:rsidP="0019336D">
      <w:pPr>
        <w:spacing w:line="360" w:lineRule="auto"/>
        <w:jc w:val="both"/>
        <w:rPr>
          <w:sz w:val="28"/>
          <w:szCs w:val="28"/>
          <w:lang w:val="uk-UA"/>
        </w:rPr>
      </w:pPr>
      <w:r>
        <w:rPr>
          <w:sz w:val="28"/>
          <w:szCs w:val="28"/>
          <w:lang w:val="uk-UA"/>
        </w:rPr>
        <w:lastRenderedPageBreak/>
        <w:t xml:space="preserve">6) з’ясувати роль концепту «справедливість» як прототипної бази організації інтеракції і концептуальної ієрархії МПД; </w:t>
      </w:r>
    </w:p>
    <w:p w14:paraId="1E17C6F8" w14:textId="77777777" w:rsidR="0019336D" w:rsidRDefault="0019336D" w:rsidP="0019336D">
      <w:pPr>
        <w:spacing w:line="360" w:lineRule="auto"/>
        <w:jc w:val="both"/>
        <w:rPr>
          <w:sz w:val="28"/>
          <w:szCs w:val="28"/>
          <w:lang w:val="uk-UA"/>
        </w:rPr>
      </w:pPr>
      <w:r>
        <w:rPr>
          <w:sz w:val="28"/>
          <w:szCs w:val="28"/>
          <w:lang w:val="uk-UA"/>
        </w:rPr>
        <w:t>7) розробити й апробувати на матеріалі МПД методики інтерактивного, жанрового й  концептуального моделювання;</w:t>
      </w:r>
    </w:p>
    <w:p w14:paraId="1138E20D" w14:textId="77777777" w:rsidR="0019336D" w:rsidRDefault="0019336D" w:rsidP="0019336D">
      <w:pPr>
        <w:spacing w:line="360" w:lineRule="auto"/>
        <w:jc w:val="both"/>
        <w:rPr>
          <w:sz w:val="28"/>
          <w:szCs w:val="28"/>
          <w:lang w:val="uk-UA"/>
        </w:rPr>
      </w:pPr>
      <w:r>
        <w:rPr>
          <w:sz w:val="28"/>
          <w:szCs w:val="28"/>
          <w:lang w:val="uk-UA"/>
        </w:rPr>
        <w:t>8) дослідити міжнародно-правову картину світу</w:t>
      </w:r>
      <w:r>
        <w:rPr>
          <w:i/>
          <w:iCs/>
          <w:sz w:val="28"/>
          <w:szCs w:val="28"/>
          <w:lang w:val="uk-UA"/>
        </w:rPr>
        <w:t xml:space="preserve"> </w:t>
      </w:r>
      <w:r>
        <w:rPr>
          <w:sz w:val="28"/>
          <w:szCs w:val="28"/>
          <w:lang w:val="uk-UA"/>
        </w:rPr>
        <w:t>як універсальну частину картини світу, яка відбиває унормовані відповідними документами константи міжнародно-правової свідомості;</w:t>
      </w:r>
    </w:p>
    <w:p w14:paraId="4E44CAEA" w14:textId="77777777" w:rsidR="0019336D" w:rsidRDefault="0019336D" w:rsidP="0019336D">
      <w:pPr>
        <w:spacing w:line="360" w:lineRule="auto"/>
        <w:jc w:val="both"/>
        <w:rPr>
          <w:sz w:val="28"/>
          <w:szCs w:val="28"/>
          <w:lang w:val="uk-UA"/>
        </w:rPr>
      </w:pPr>
      <w:r>
        <w:rPr>
          <w:sz w:val="28"/>
          <w:szCs w:val="28"/>
          <w:lang w:val="uk-UA"/>
        </w:rPr>
        <w:t xml:space="preserve">9) установити специфіку сучасної міжнародно-правової картини світу з огляду на еволюцію концепту «справедливість».   </w:t>
      </w:r>
    </w:p>
    <w:p w14:paraId="402943B5" w14:textId="77777777" w:rsidR="0019336D" w:rsidRDefault="0019336D" w:rsidP="0019336D">
      <w:pPr>
        <w:spacing w:line="360" w:lineRule="auto"/>
        <w:jc w:val="both"/>
        <w:rPr>
          <w:sz w:val="28"/>
          <w:szCs w:val="28"/>
          <w:lang w:val="uk-UA"/>
        </w:rPr>
      </w:pPr>
      <w:r>
        <w:rPr>
          <w:b/>
          <w:bCs/>
          <w:sz w:val="28"/>
          <w:szCs w:val="28"/>
          <w:lang w:val="uk-UA"/>
        </w:rPr>
        <w:t>Об’єктом</w:t>
      </w:r>
      <w:r>
        <w:rPr>
          <w:sz w:val="28"/>
          <w:szCs w:val="28"/>
          <w:lang w:val="uk-UA"/>
        </w:rPr>
        <w:t xml:space="preserve"> цього дослідження є міжнародно-правові тексти у системі дискурсивного простору міжнародного права. </w:t>
      </w:r>
    </w:p>
    <w:p w14:paraId="0A174249" w14:textId="77777777" w:rsidR="0019336D" w:rsidRDefault="0019336D" w:rsidP="0019336D">
      <w:pPr>
        <w:spacing w:line="360" w:lineRule="auto"/>
        <w:jc w:val="both"/>
        <w:rPr>
          <w:sz w:val="28"/>
          <w:szCs w:val="28"/>
          <w:lang w:val="uk-UA"/>
        </w:rPr>
      </w:pPr>
      <w:r>
        <w:rPr>
          <w:b/>
          <w:bCs/>
          <w:sz w:val="28"/>
          <w:szCs w:val="28"/>
          <w:lang w:val="uk-UA"/>
        </w:rPr>
        <w:t>Предметом</w:t>
      </w:r>
      <w:r>
        <w:rPr>
          <w:sz w:val="28"/>
          <w:szCs w:val="28"/>
          <w:lang w:val="uk-UA"/>
        </w:rPr>
        <w:t xml:space="preserve"> дослідження є інтерактивні, жанрові і концептуальні моделі МПД, зафіксовані в мовному коді міжнародно-правових текстів.</w:t>
      </w:r>
    </w:p>
    <w:p w14:paraId="3956A198" w14:textId="77777777" w:rsidR="0019336D" w:rsidRDefault="0019336D" w:rsidP="0019336D">
      <w:pPr>
        <w:spacing w:line="360" w:lineRule="auto"/>
        <w:jc w:val="both"/>
        <w:rPr>
          <w:sz w:val="28"/>
          <w:szCs w:val="28"/>
          <w:lang w:val="uk-UA"/>
        </w:rPr>
      </w:pPr>
      <w:r>
        <w:rPr>
          <w:b/>
          <w:bCs/>
          <w:sz w:val="28"/>
          <w:szCs w:val="28"/>
          <w:lang w:val="uk-UA"/>
        </w:rPr>
        <w:t>Матеріалом</w:t>
      </w:r>
      <w:r>
        <w:rPr>
          <w:sz w:val="28"/>
          <w:szCs w:val="28"/>
          <w:lang w:val="uk-UA"/>
        </w:rPr>
        <w:t xml:space="preserve"> дослідження є понад 2000 міжнародно-правових текстів трьома міжнародними мовами загальним обсягом 10000 сторінок.</w:t>
      </w:r>
      <w:r>
        <w:rPr>
          <w:i/>
          <w:iCs/>
          <w:sz w:val="28"/>
          <w:szCs w:val="28"/>
          <w:lang w:val="uk-UA"/>
        </w:rPr>
        <w:t xml:space="preserve"> </w:t>
      </w:r>
      <w:r>
        <w:rPr>
          <w:sz w:val="28"/>
          <w:szCs w:val="28"/>
          <w:lang w:val="uk-UA"/>
        </w:rPr>
        <w:t xml:space="preserve">Допоміжним матеріалом послужили українські переклади міжнародно-правових документів. Лінгвістичній обробці підлягали такі види матеріалів: 1) міжнародно-правові тексти, основоположні для систематизації міжнародного права в цілому й кодифікації його галузей; 2) словники з міжнародного права; 3) тлумачні словники української, російської, англійської та французької мов; 4) енциклопедичні й філософські словники; 5) праці юристів-міжнародників, якими висвітлюються питання систематизації різних галузей міжнародного права; 6) тексти окремих судових рішень з огляду на тлумачення ними міжнародно-правових текстів; 7) тексти проектів, які пропонувалися окремими державами або угрупованнями держав під час обговорення документів в рамках міжнародно-правових органів; 8) загальнокультурні філософські, правові, соціологічні та ін. тексти, які в різні історичні періоди віддзеркалюють структуру концептосфери «справедливість». </w:t>
      </w:r>
    </w:p>
    <w:p w14:paraId="4B820B1A" w14:textId="77777777" w:rsidR="0019336D" w:rsidRDefault="0019336D" w:rsidP="0019336D">
      <w:pPr>
        <w:spacing w:line="360" w:lineRule="auto"/>
        <w:jc w:val="both"/>
        <w:rPr>
          <w:sz w:val="28"/>
          <w:szCs w:val="28"/>
          <w:lang w:val="uk-UA"/>
        </w:rPr>
      </w:pPr>
      <w:r>
        <w:rPr>
          <w:sz w:val="28"/>
          <w:szCs w:val="28"/>
          <w:lang w:val="uk-UA"/>
        </w:rPr>
        <w:t xml:space="preserve"> </w:t>
      </w:r>
      <w:r>
        <w:rPr>
          <w:b/>
          <w:bCs/>
          <w:sz w:val="28"/>
          <w:szCs w:val="28"/>
          <w:lang w:val="uk-UA"/>
        </w:rPr>
        <w:t>Методи і методики дослідження</w:t>
      </w:r>
      <w:r>
        <w:rPr>
          <w:sz w:val="28"/>
          <w:szCs w:val="28"/>
          <w:lang w:val="uk-UA"/>
        </w:rPr>
        <w:t xml:space="preserve">. Базовим загальнонауковим методом роботи є моделювання, за допомогою якого здійснено характеристику  інтерактивних, жанрових і концептуальних параметрів МПД, а також їхньої вербальної </w:t>
      </w:r>
      <w:r>
        <w:rPr>
          <w:sz w:val="28"/>
          <w:szCs w:val="28"/>
          <w:lang w:val="uk-UA"/>
        </w:rPr>
        <w:lastRenderedPageBreak/>
        <w:t>маніфестації на матеріалі 4-х мов. Моделювання стало підґрунтям лінгвістичного картування, засади якого розроблені Г.Г. Почепцовим [258], О.О. Селівановою</w:t>
      </w:r>
      <w:r>
        <w:rPr>
          <w:sz w:val="28"/>
          <w:szCs w:val="28"/>
        </w:rPr>
        <w:t xml:space="preserve"> [291]</w:t>
      </w:r>
      <w:r>
        <w:rPr>
          <w:sz w:val="28"/>
          <w:szCs w:val="28"/>
          <w:lang w:val="uk-UA"/>
        </w:rPr>
        <w:t xml:space="preserve"> та ін. Методика інтерактивного моделювання передбачила визначення таких типів інтеракції, як гомогенна, гетерогенна, їхні змішані варіанти та численні модифікації, а також установлення різновидів комунікантів та їхніх дискурсивних ролей, опис інтенцій, комунікативних стратегій, тактик, інтерпретанти, способів досягнення ефективності спілкування. Для визначення рольової структури узагальненого комуніканта МПД застосовувався прийом когнітивно-комунікативної рольової декомпозиції. З метою опису стратегічних програм комунікантів застосовувалися допоміжні методики прагматичного аналізу (М. Биллиг [390], Ч. Гудвін [445], Дж. Херітедж [467], Е. Щеглофф [536-538]). Жанрове моделювання посприяло обґрунтуванню типології жанрів МПД, опису жанрових фрагментів, виявленню основних параметрів жанрових семіосфер: деонтичних концептів, жанроінтегруючих стратегій тощо. З метою опису структури жанрових прототипів використана методика анкетування жанру Т.В. Шмельової</w:t>
      </w:r>
      <w:r>
        <w:rPr>
          <w:sz w:val="28"/>
          <w:szCs w:val="28"/>
        </w:rPr>
        <w:t xml:space="preserve"> [357]</w:t>
      </w:r>
      <w:r>
        <w:rPr>
          <w:sz w:val="28"/>
          <w:szCs w:val="28"/>
          <w:lang w:val="uk-UA"/>
        </w:rPr>
        <w:t>, а також елементи інших моделей опису мовленнєвих жанрів, уточнених та розвинутих з урахуванням характеристик міжнародно-правового</w:t>
      </w:r>
      <w:r>
        <w:rPr>
          <w:b/>
          <w:bCs/>
          <w:sz w:val="28"/>
          <w:szCs w:val="28"/>
          <w:lang w:val="uk-UA"/>
        </w:rPr>
        <w:t xml:space="preserve"> </w:t>
      </w:r>
      <w:r>
        <w:rPr>
          <w:sz w:val="28"/>
          <w:szCs w:val="28"/>
          <w:lang w:val="uk-UA"/>
        </w:rPr>
        <w:t xml:space="preserve">дискурсу. Концептуальне моделювання ґрунтувалось на аналізі і синтезі розроблених у лінгвоконцептології методик концептуального аналізу (В.З. Дем’янков [96], Дж. Лакофф [184], Т.В. </w:t>
      </w:r>
      <w:r>
        <w:rPr>
          <w:color w:val="000000"/>
          <w:sz w:val="28"/>
          <w:szCs w:val="28"/>
          <w:lang w:val="uk-UA"/>
        </w:rPr>
        <w:t xml:space="preserve">Радзієвська </w:t>
      </w:r>
      <w:r>
        <w:rPr>
          <w:sz w:val="28"/>
          <w:szCs w:val="28"/>
          <w:lang w:val="uk-UA"/>
        </w:rPr>
        <w:t>[265],</w:t>
      </w:r>
      <w:r>
        <w:rPr>
          <w:color w:val="000000"/>
          <w:sz w:val="28"/>
          <w:szCs w:val="28"/>
          <w:lang w:val="uk-UA"/>
        </w:rPr>
        <w:t xml:space="preserve"> </w:t>
      </w:r>
      <w:r>
        <w:rPr>
          <w:sz w:val="28"/>
          <w:szCs w:val="28"/>
          <w:lang w:val="uk-UA"/>
        </w:rPr>
        <w:t>Е. Рош [534], Н.В. Слухай [310], Ю.С.</w:t>
      </w:r>
      <w:r>
        <w:rPr>
          <w:color w:val="000000"/>
          <w:sz w:val="28"/>
          <w:szCs w:val="28"/>
          <w:lang w:val="uk-UA"/>
        </w:rPr>
        <w:t xml:space="preserve"> Степанов</w:t>
      </w:r>
      <w:r>
        <w:rPr>
          <w:sz w:val="28"/>
          <w:szCs w:val="28"/>
          <w:lang w:val="uk-UA"/>
        </w:rPr>
        <w:t xml:space="preserve"> [321] й ін.) і визначило ієрархію ключових концептів міжнародно-правової картини світу, установлення структур їхньої репрезентації та засобів вербальної фіксації. Допоміжними методиками дослідження були дистрибутивний, контекстуальний, текстово-інтерпретаційний аналіз, що сприяли встановленню структур пропозиційного компонента концептів МПД, концептуальних зв’язків у міжнародно-правовій картині світу. </w:t>
      </w:r>
    </w:p>
    <w:p w14:paraId="56F0B7D7" w14:textId="77777777" w:rsidR="0019336D" w:rsidRDefault="0019336D" w:rsidP="0019336D">
      <w:pPr>
        <w:spacing w:line="360" w:lineRule="auto"/>
        <w:ind w:firstLine="540"/>
        <w:jc w:val="both"/>
        <w:rPr>
          <w:sz w:val="28"/>
          <w:szCs w:val="28"/>
          <w:lang w:val="uk-UA"/>
        </w:rPr>
      </w:pPr>
      <w:r>
        <w:rPr>
          <w:b/>
          <w:bCs/>
          <w:sz w:val="28"/>
          <w:szCs w:val="28"/>
          <w:lang w:val="uk-UA"/>
        </w:rPr>
        <w:t>Наукова новизна</w:t>
      </w:r>
      <w:r>
        <w:rPr>
          <w:sz w:val="28"/>
          <w:szCs w:val="28"/>
          <w:lang w:val="uk-UA"/>
        </w:rPr>
        <w:t xml:space="preserve"> дисертаційної роботи визначається комплексним аналізом інтерактивних, жанрових і концептуальних параметрів міжнародно-правового дискурсу і їхньої знакової фіксації на матеріалі 4-х мов на базі розроблених автором нових методик інтерактивного, жанрового й  концептуального моделювання. Уперше МПД отримує всебічний лінгвістичний </w:t>
      </w:r>
      <w:r>
        <w:rPr>
          <w:sz w:val="28"/>
          <w:szCs w:val="28"/>
          <w:lang w:val="uk-UA"/>
        </w:rPr>
        <w:lastRenderedPageBreak/>
        <w:t xml:space="preserve">опис як когнітивно-комунікативний феномен правової сфери спілкування. Новим є: </w:t>
      </w:r>
    </w:p>
    <w:p w14:paraId="6BC99350" w14:textId="77777777" w:rsidR="0019336D" w:rsidRDefault="0019336D" w:rsidP="0019336D">
      <w:pPr>
        <w:spacing w:line="360" w:lineRule="auto"/>
        <w:ind w:firstLine="540"/>
        <w:jc w:val="both"/>
        <w:rPr>
          <w:sz w:val="28"/>
          <w:szCs w:val="28"/>
          <w:lang w:val="uk-UA"/>
        </w:rPr>
      </w:pPr>
      <w:r>
        <w:rPr>
          <w:sz w:val="28"/>
          <w:szCs w:val="28"/>
          <w:lang w:val="uk-UA"/>
        </w:rPr>
        <w:t>- встановлення категорійної ієрархії, параметрів, складників і функцій МПД;</w:t>
      </w:r>
    </w:p>
    <w:p w14:paraId="2F254698" w14:textId="77777777" w:rsidR="0019336D" w:rsidRDefault="0019336D" w:rsidP="0019336D">
      <w:pPr>
        <w:spacing w:line="360" w:lineRule="auto"/>
        <w:ind w:firstLine="540"/>
        <w:jc w:val="both"/>
        <w:rPr>
          <w:sz w:val="28"/>
          <w:szCs w:val="28"/>
          <w:lang w:val="uk-UA"/>
        </w:rPr>
      </w:pPr>
      <w:r>
        <w:rPr>
          <w:sz w:val="28"/>
          <w:szCs w:val="28"/>
          <w:lang w:val="uk-UA"/>
        </w:rPr>
        <w:t>- обґрунтування способів існування МПД у взаємно диференційованій системі зв’язків із соціумом, культурою, інтеріоризованим політико-економічним буттям суб’єктів міжнародного-права, національно-правовими нормами і правилами поведінки міжнародної спільноти;</w:t>
      </w:r>
    </w:p>
    <w:p w14:paraId="441209AA" w14:textId="77777777" w:rsidR="0019336D" w:rsidRDefault="0019336D" w:rsidP="0019336D">
      <w:pPr>
        <w:spacing w:line="360" w:lineRule="auto"/>
        <w:ind w:firstLine="540"/>
        <w:jc w:val="both"/>
        <w:rPr>
          <w:sz w:val="28"/>
          <w:szCs w:val="28"/>
          <w:lang w:val="uk-UA"/>
        </w:rPr>
      </w:pPr>
      <w:r>
        <w:rPr>
          <w:sz w:val="28"/>
          <w:szCs w:val="28"/>
          <w:lang w:val="uk-UA"/>
        </w:rPr>
        <w:t>- характеристика типів інтерактивності зважаючи на розроблену типологію комунікантів МПД; їх стратегій і тактик;</w:t>
      </w:r>
    </w:p>
    <w:p w14:paraId="03098D70" w14:textId="77777777" w:rsidR="0019336D" w:rsidRDefault="0019336D" w:rsidP="0019336D">
      <w:pPr>
        <w:spacing w:line="360" w:lineRule="auto"/>
        <w:ind w:firstLine="540"/>
        <w:jc w:val="both"/>
        <w:rPr>
          <w:sz w:val="28"/>
          <w:szCs w:val="28"/>
          <w:lang w:val="uk-UA"/>
        </w:rPr>
      </w:pPr>
      <w:r>
        <w:rPr>
          <w:sz w:val="28"/>
          <w:szCs w:val="28"/>
          <w:lang w:val="uk-UA"/>
        </w:rPr>
        <w:t>- вияв й обґрунтування основних параметрів жанрової семіосфери МПД, типології його жанрів і жанрових фрагментів як прототипного підґрунтя породження й інтерпретації міжнародно-правових текстів;</w:t>
      </w:r>
    </w:p>
    <w:p w14:paraId="2083AA87" w14:textId="77777777" w:rsidR="0019336D" w:rsidRDefault="0019336D" w:rsidP="0019336D">
      <w:pPr>
        <w:spacing w:line="360" w:lineRule="auto"/>
        <w:ind w:firstLine="540"/>
        <w:jc w:val="both"/>
        <w:rPr>
          <w:sz w:val="28"/>
          <w:szCs w:val="28"/>
          <w:lang w:val="uk-UA"/>
        </w:rPr>
      </w:pPr>
      <w:r>
        <w:rPr>
          <w:sz w:val="28"/>
          <w:szCs w:val="28"/>
          <w:lang w:val="uk-UA"/>
        </w:rPr>
        <w:t>- визначення ключових концептів МПД, з’ясування структур їхньої репрезентації у свідомості суб’єктів міжнародного-права; опис вербальної фіксації концептуального простору МПД у текстах 4-х мов;</w:t>
      </w:r>
    </w:p>
    <w:p w14:paraId="7631B04B" w14:textId="77777777" w:rsidR="0019336D" w:rsidRDefault="0019336D" w:rsidP="0019336D">
      <w:pPr>
        <w:spacing w:line="360" w:lineRule="auto"/>
        <w:ind w:firstLine="540"/>
        <w:jc w:val="both"/>
        <w:rPr>
          <w:sz w:val="28"/>
          <w:szCs w:val="28"/>
          <w:lang w:val="uk-UA"/>
        </w:rPr>
      </w:pPr>
      <w:r>
        <w:rPr>
          <w:sz w:val="28"/>
          <w:szCs w:val="28"/>
          <w:lang w:val="uk-UA"/>
        </w:rPr>
        <w:t>- з’ясування ролі концепту «справедливість» у формуванні МПД, його інтерактивній і концептуальній організації, характеристика мовної репрезентації концепту;</w:t>
      </w:r>
    </w:p>
    <w:p w14:paraId="6B452760" w14:textId="77777777" w:rsidR="0019336D" w:rsidRDefault="0019336D" w:rsidP="0019336D">
      <w:pPr>
        <w:spacing w:line="360" w:lineRule="auto"/>
        <w:ind w:firstLine="540"/>
        <w:jc w:val="both"/>
        <w:rPr>
          <w:sz w:val="28"/>
          <w:szCs w:val="28"/>
          <w:lang w:val="uk-UA"/>
        </w:rPr>
      </w:pPr>
      <w:r>
        <w:rPr>
          <w:sz w:val="28"/>
          <w:szCs w:val="28"/>
          <w:lang w:val="uk-UA"/>
        </w:rPr>
        <w:t>- аналіз міжнародно-правової картини світу як універсально-узуального колективного ментального простору, що має трирівневу (аксіологічну, онтологічну і деонтичну) концептуальну організацію.</w:t>
      </w:r>
    </w:p>
    <w:p w14:paraId="57049113" w14:textId="77777777" w:rsidR="0019336D" w:rsidRDefault="0019336D" w:rsidP="0019336D">
      <w:pPr>
        <w:spacing w:line="360" w:lineRule="auto"/>
        <w:ind w:firstLine="709"/>
        <w:jc w:val="both"/>
        <w:rPr>
          <w:sz w:val="28"/>
          <w:szCs w:val="28"/>
          <w:lang w:val="uk-UA"/>
        </w:rPr>
      </w:pPr>
      <w:r>
        <w:rPr>
          <w:b/>
          <w:bCs/>
          <w:sz w:val="28"/>
          <w:szCs w:val="28"/>
          <w:lang w:val="uk-UA"/>
        </w:rPr>
        <w:t>Теоретичне значення</w:t>
      </w:r>
      <w:r>
        <w:rPr>
          <w:sz w:val="28"/>
          <w:szCs w:val="28"/>
          <w:lang w:val="uk-UA"/>
        </w:rPr>
        <w:t xml:space="preserve"> дисертації полягає у комплексному дослідженні</w:t>
      </w:r>
      <w:r>
        <w:rPr>
          <w:lang w:val="uk-UA"/>
        </w:rPr>
        <w:t xml:space="preserve"> </w:t>
      </w:r>
      <w:r>
        <w:rPr>
          <w:sz w:val="28"/>
          <w:szCs w:val="28"/>
          <w:lang w:val="uk-UA"/>
        </w:rPr>
        <w:t xml:space="preserve">міжнародно-правового дискурсу у сукупності його інтерактивних, жанрових і концептуальних характеристик, що створює новий інтегративний підхід до аналізу мовленнєвих зразків. Розроблені методики інтерактивного, жанрового і концептуального моделювання МПД формують нові теоретичні засади щодо аналізу дискурсивного простору будь-якої мови, і можуть бути використані для дослідження інших дискурсів, мовленнєвих жанрів та текстів. Теоретична цінність дисертаційного дослідження визначається тим, що її результати є внеском до студій загального мовознавства, дискурсології, теорії мовної комунікації, лінгвістики тексту. Установлення типів інтерактивності, дискурсивних ролей </w:t>
      </w:r>
      <w:r>
        <w:rPr>
          <w:sz w:val="28"/>
          <w:szCs w:val="28"/>
          <w:lang w:val="uk-UA"/>
        </w:rPr>
        <w:lastRenderedPageBreak/>
        <w:t xml:space="preserve">комунікантів, інтерактивного підґрунтя жанрових моделей, опис системи ключових концептів МПД і структур їхньої репрезентації сприяють розвиткові таких нових напрямів сучасної лінгвістики, як лінгвістична генологія, лінгвопрагматика, лінгвоконцептологія й когнітивна теорія дискурсу. </w:t>
      </w:r>
    </w:p>
    <w:p w14:paraId="653E61D6" w14:textId="77777777" w:rsidR="0019336D" w:rsidRDefault="0019336D" w:rsidP="0019336D">
      <w:pPr>
        <w:spacing w:line="360" w:lineRule="auto"/>
        <w:ind w:firstLine="709"/>
        <w:jc w:val="both"/>
        <w:rPr>
          <w:sz w:val="28"/>
          <w:szCs w:val="28"/>
          <w:lang w:val="uk-UA"/>
        </w:rPr>
      </w:pPr>
      <w:r>
        <w:rPr>
          <w:b/>
          <w:bCs/>
          <w:sz w:val="28"/>
          <w:szCs w:val="28"/>
          <w:lang w:val="uk-UA"/>
        </w:rPr>
        <w:t>Практична цінність</w:t>
      </w:r>
      <w:r>
        <w:rPr>
          <w:sz w:val="28"/>
          <w:szCs w:val="28"/>
          <w:lang w:val="uk-UA"/>
        </w:rPr>
        <w:t xml:space="preserve"> дослідження полягає у доцільності використання його результатів при викладанні вузівських курсів з загального мовознавства, теорії мовної комунікації, дискурсології, лінгвістики тексту, міжнародного права й філософії міжнародного права у вищих навчальних закладах філологічного та юридичного спрямування, при читанні спецкурсів із когнітивної лінгвістики, лінгвістичної генології, лінгвопрагматики тощо. Матеріали дослідження можуть використовуватись при складанні словників з міжнародного права, а також у перекладацькій практиці з огляду на необхідність збереження під час перекладу міжнародно-правових текстів його універсальних інтерактивних, жанрових та концептуальних складників, які зумовлюють стабільність та автентичність міжнародно-правових документів незалежно від мови їхньої фіксації. </w:t>
      </w:r>
    </w:p>
    <w:p w14:paraId="253C4A13" w14:textId="77777777" w:rsidR="0019336D" w:rsidRDefault="0019336D" w:rsidP="0019336D">
      <w:pPr>
        <w:spacing w:line="360" w:lineRule="auto"/>
        <w:ind w:firstLine="709"/>
        <w:jc w:val="both"/>
        <w:rPr>
          <w:sz w:val="28"/>
          <w:szCs w:val="28"/>
          <w:lang w:val="uk-UA"/>
        </w:rPr>
      </w:pPr>
      <w:r>
        <w:rPr>
          <w:b/>
          <w:bCs/>
          <w:spacing w:val="-6"/>
          <w:sz w:val="28"/>
          <w:szCs w:val="28"/>
          <w:lang w:val="uk-UA"/>
        </w:rPr>
        <w:t>Апробація результатів дослідження</w:t>
      </w:r>
      <w:r>
        <w:rPr>
          <w:spacing w:val="-6"/>
          <w:sz w:val="28"/>
          <w:szCs w:val="28"/>
          <w:lang w:val="uk-UA"/>
        </w:rPr>
        <w:t xml:space="preserve">. Основні положення й результати дослідження обговорені на розширеному засіданні кафедри української та іноземних мов Державної академії житлово-комунального господарства (Протокол № 11 від 19 жовтня 2006 р.); протягом  2002-2006 рр. заслухані в доповідях на наукових конференціях в </w:t>
      </w:r>
      <w:r>
        <w:rPr>
          <w:sz w:val="28"/>
          <w:szCs w:val="28"/>
          <w:lang w:val="uk-UA"/>
        </w:rPr>
        <w:t xml:space="preserve">Київському національному університеті імені Тараса Шевченка: </w:t>
      </w:r>
      <w:r>
        <w:rPr>
          <w:spacing w:val="-6"/>
          <w:sz w:val="28"/>
          <w:szCs w:val="28"/>
          <w:lang w:val="uk-UA"/>
        </w:rPr>
        <w:t xml:space="preserve">на XI, XII, XIII міжнародних наукових конференціях «Мова і культура» (Київ, 2002 р., 2003 р., 2004 р.), на конференції «Актуальні проблеми вербальної комунікації: мова і суспільство», присвяченій пам’яті Б.О. Ларіна (Київ, 2002), на Міжнародній лінгвістичній конференції на честь 80-річного ювілею професора І.К. Кучеренка і професора Н.І. Тоцької (Київ, 2003), на Міжнародній науковій конференції «Філологічна спадщина професора С.В. Семчинського і сучасність» (Київ, 2006 р.), а також </w:t>
      </w:r>
      <w:r>
        <w:rPr>
          <w:sz w:val="28"/>
          <w:szCs w:val="28"/>
          <w:lang w:val="uk-UA"/>
        </w:rPr>
        <w:t xml:space="preserve">на </w:t>
      </w:r>
      <w:r>
        <w:rPr>
          <w:spacing w:val="-6"/>
          <w:sz w:val="28"/>
          <w:szCs w:val="28"/>
          <w:lang w:val="uk-UA"/>
        </w:rPr>
        <w:t>Міжнародних науково-практичних конференціях «</w:t>
      </w:r>
      <w:r>
        <w:rPr>
          <w:sz w:val="28"/>
          <w:szCs w:val="28"/>
          <w:lang w:val="uk-UA"/>
        </w:rPr>
        <w:t xml:space="preserve">Дискурс у комунікаційних системах» (Київ 2004, 2005), на ІІІ-й міжнародній науковій конференції «Актуальні проблеми менталінгвістики» (Черкаси, 2003), на </w:t>
      </w:r>
      <w:r>
        <w:rPr>
          <w:spacing w:val="-6"/>
          <w:sz w:val="28"/>
          <w:szCs w:val="28"/>
          <w:lang w:val="uk-UA"/>
        </w:rPr>
        <w:t xml:space="preserve">I та II Міжнародних наукових конференціях </w:t>
      </w:r>
      <w:r>
        <w:rPr>
          <w:sz w:val="28"/>
          <w:szCs w:val="28"/>
          <w:lang w:val="uk-UA"/>
        </w:rPr>
        <w:t>«Лексико-граматичні інновації в сучасних слов’янських мовах» (Дніпропетровськ, 2003, 2005)</w:t>
      </w:r>
      <w:r>
        <w:rPr>
          <w:spacing w:val="-6"/>
          <w:sz w:val="28"/>
          <w:szCs w:val="28"/>
          <w:lang w:val="uk-UA"/>
        </w:rPr>
        <w:t>, на</w:t>
      </w:r>
      <w:r>
        <w:rPr>
          <w:sz w:val="28"/>
          <w:szCs w:val="28"/>
          <w:lang w:val="cs-CZ"/>
        </w:rPr>
        <w:t xml:space="preserve"> </w:t>
      </w:r>
      <w:r>
        <w:rPr>
          <w:spacing w:val="-6"/>
          <w:sz w:val="28"/>
          <w:szCs w:val="28"/>
          <w:lang w:val="uk-UA"/>
        </w:rPr>
        <w:t xml:space="preserve">Міжнародній науковій </w:t>
      </w:r>
      <w:r>
        <w:rPr>
          <w:spacing w:val="-6"/>
          <w:sz w:val="28"/>
          <w:szCs w:val="28"/>
          <w:lang w:val="uk-UA"/>
        </w:rPr>
        <w:lastRenderedPageBreak/>
        <w:t>конференції з проблем лінгвокультурології, соціальної психології, етноісторії і журналістики «Межкультурные коммуникации: диалог и сотрудничество» (Алушта, 2003), на</w:t>
      </w:r>
      <w:r>
        <w:rPr>
          <w:sz w:val="28"/>
          <w:szCs w:val="28"/>
          <w:lang w:val="cs-CZ"/>
        </w:rPr>
        <w:t xml:space="preserve"> </w:t>
      </w:r>
      <w:r>
        <w:rPr>
          <w:spacing w:val="-6"/>
          <w:sz w:val="28"/>
          <w:szCs w:val="28"/>
          <w:lang w:val="uk-UA"/>
        </w:rPr>
        <w:t>Міжнародній науковій конференції «Україністика – минуле, сучасне, майбутнє» (</w:t>
      </w:r>
      <w:r>
        <w:rPr>
          <w:sz w:val="28"/>
          <w:szCs w:val="28"/>
          <w:lang w:val="cs-CZ"/>
        </w:rPr>
        <w:t>Ukrajinistika</w:t>
      </w:r>
      <w:r>
        <w:rPr>
          <w:sz w:val="28"/>
          <w:szCs w:val="28"/>
          <w:lang w:val="uk-UA"/>
        </w:rPr>
        <w:t xml:space="preserve"> – </w:t>
      </w:r>
      <w:r>
        <w:rPr>
          <w:sz w:val="28"/>
          <w:szCs w:val="28"/>
          <w:lang w:val="cs-CZ"/>
        </w:rPr>
        <w:t>minulost</w:t>
      </w:r>
      <w:r>
        <w:rPr>
          <w:sz w:val="28"/>
          <w:szCs w:val="28"/>
          <w:lang w:val="uk-UA"/>
        </w:rPr>
        <w:t xml:space="preserve">, </w:t>
      </w:r>
      <w:r>
        <w:rPr>
          <w:sz w:val="28"/>
          <w:szCs w:val="28"/>
          <w:lang w:val="cs-CZ"/>
        </w:rPr>
        <w:t>pritomnost</w:t>
      </w:r>
      <w:r>
        <w:rPr>
          <w:sz w:val="28"/>
          <w:szCs w:val="28"/>
          <w:lang w:val="uk-UA"/>
        </w:rPr>
        <w:t xml:space="preserve">, </w:t>
      </w:r>
      <w:r>
        <w:rPr>
          <w:sz w:val="28"/>
          <w:szCs w:val="28"/>
          <w:lang w:val="cs-CZ"/>
        </w:rPr>
        <w:t>budoucnost</w:t>
      </w:r>
      <w:r>
        <w:rPr>
          <w:sz w:val="28"/>
          <w:szCs w:val="28"/>
          <w:lang w:val="uk-UA"/>
        </w:rPr>
        <w:t xml:space="preserve">) (Брно, 2003), на </w:t>
      </w:r>
      <w:r>
        <w:rPr>
          <w:spacing w:val="-6"/>
          <w:sz w:val="28"/>
          <w:szCs w:val="28"/>
          <w:lang w:val="en-US"/>
        </w:rPr>
        <w:t>IV</w:t>
      </w:r>
      <w:r>
        <w:rPr>
          <w:sz w:val="28"/>
          <w:szCs w:val="28"/>
          <w:lang w:val="uk-UA"/>
        </w:rPr>
        <w:t xml:space="preserve"> Міжнародному семінарі «Структура представления знаний о мире, обществе, человеке: в поисках новых смыслов» (Луганськ, 2003), </w:t>
      </w:r>
      <w:r>
        <w:rPr>
          <w:spacing w:val="-6"/>
          <w:sz w:val="28"/>
          <w:szCs w:val="28"/>
          <w:lang w:val="uk-UA"/>
        </w:rPr>
        <w:t xml:space="preserve">на Міжнародній науково-практичній конференції «Проблеми загальної, германської, романської та слов’янської стилістики» (Горлівка, 2003), </w:t>
      </w:r>
      <w:r>
        <w:rPr>
          <w:sz w:val="28"/>
          <w:szCs w:val="28"/>
          <w:lang w:val="uk-UA"/>
        </w:rPr>
        <w:t>на</w:t>
      </w:r>
      <w:r>
        <w:rPr>
          <w:spacing w:val="-6"/>
          <w:sz w:val="28"/>
          <w:szCs w:val="28"/>
          <w:lang w:val="uk-UA"/>
        </w:rPr>
        <w:t xml:space="preserve"> Всеукраїнській науково-практичній конференції</w:t>
      </w:r>
      <w:r>
        <w:rPr>
          <w:sz w:val="28"/>
          <w:szCs w:val="28"/>
          <w:lang w:val="uk-UA"/>
        </w:rPr>
        <w:t xml:space="preserve"> «Теоретичні і практичні аспекти культури мови» (Тернопіль, 2004), </w:t>
      </w:r>
      <w:r>
        <w:rPr>
          <w:spacing w:val="-6"/>
          <w:sz w:val="28"/>
          <w:szCs w:val="28"/>
          <w:lang w:val="uk-UA"/>
        </w:rPr>
        <w:t>на</w:t>
      </w:r>
      <w:r>
        <w:rPr>
          <w:sz w:val="28"/>
          <w:szCs w:val="28"/>
          <w:lang w:val="cs-CZ"/>
        </w:rPr>
        <w:t xml:space="preserve"> </w:t>
      </w:r>
      <w:r>
        <w:rPr>
          <w:spacing w:val="-6"/>
          <w:sz w:val="28"/>
          <w:szCs w:val="28"/>
          <w:lang w:val="uk-UA"/>
        </w:rPr>
        <w:t xml:space="preserve">Міжнародній науковій конференції «Українська мова у часі і просторі» (Львів, 2004), </w:t>
      </w:r>
      <w:r>
        <w:rPr>
          <w:sz w:val="28"/>
          <w:szCs w:val="28"/>
          <w:lang w:val="uk-UA"/>
        </w:rPr>
        <w:t xml:space="preserve">на </w:t>
      </w:r>
      <w:r>
        <w:rPr>
          <w:sz w:val="28"/>
          <w:szCs w:val="28"/>
          <w:lang w:val="en-US"/>
        </w:rPr>
        <w:t>I</w:t>
      </w:r>
      <w:r>
        <w:rPr>
          <w:sz w:val="28"/>
          <w:szCs w:val="28"/>
          <w:lang w:val="uk-UA"/>
        </w:rPr>
        <w:t xml:space="preserve"> Международной научной конференции «Изменяющаяся Россия: новые парадигмы и новые решения в лингвистике» (Кемерово, 2006 г.); на Всеукраїнській науковій конференції «Когнітивна лінгвістика: теорія і практика» (Херсон, 2006) </w:t>
      </w:r>
      <w:r>
        <w:rPr>
          <w:spacing w:val="-6"/>
          <w:sz w:val="28"/>
          <w:szCs w:val="28"/>
          <w:lang w:val="uk-UA"/>
        </w:rPr>
        <w:t>та ін.</w:t>
      </w:r>
    </w:p>
    <w:p w14:paraId="14F293FF" w14:textId="77777777" w:rsidR="0019336D" w:rsidRDefault="0019336D" w:rsidP="0019336D">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w:t>
      </w:r>
      <w:r>
        <w:rPr>
          <w:spacing w:val="-6"/>
          <w:sz w:val="28"/>
          <w:szCs w:val="28"/>
          <w:lang w:val="uk-UA"/>
        </w:rPr>
        <w:t>З теми дисертації опублікована монографія «</w:t>
      </w:r>
      <w:r>
        <w:rPr>
          <w:sz w:val="28"/>
          <w:szCs w:val="28"/>
          <w:lang w:val="uk-UA"/>
        </w:rPr>
        <w:t>Интерактивное, жанровое и концептуальное моделирование международно-правового дискурса» (2006 р., 20 друк. арк.)</w:t>
      </w:r>
      <w:r>
        <w:rPr>
          <w:spacing w:val="-6"/>
          <w:sz w:val="28"/>
          <w:szCs w:val="28"/>
          <w:lang w:val="uk-UA"/>
        </w:rPr>
        <w:t xml:space="preserve"> і 35 наукових статей, які надруковані у фахових вітчизняних та зарубіжних виданнях.</w:t>
      </w:r>
    </w:p>
    <w:p w14:paraId="39244FFD" w14:textId="77777777" w:rsidR="0019336D" w:rsidRDefault="0019336D" w:rsidP="0019336D">
      <w:pPr>
        <w:spacing w:line="360" w:lineRule="auto"/>
        <w:ind w:firstLine="540"/>
        <w:jc w:val="both"/>
        <w:rPr>
          <w:spacing w:val="-6"/>
          <w:sz w:val="28"/>
          <w:szCs w:val="28"/>
          <w:lang w:val="uk-UA"/>
        </w:rPr>
      </w:pPr>
      <w:r>
        <w:rPr>
          <w:b/>
          <w:bCs/>
          <w:spacing w:val="-6"/>
          <w:sz w:val="28"/>
          <w:szCs w:val="28"/>
          <w:lang w:val="uk-UA"/>
        </w:rPr>
        <w:t>Структура роботи</w:t>
      </w:r>
      <w:r>
        <w:rPr>
          <w:spacing w:val="-6"/>
          <w:sz w:val="28"/>
          <w:szCs w:val="28"/>
          <w:lang w:val="uk-UA"/>
        </w:rPr>
        <w:t xml:space="preserve">. Дисертація складається із вступу, чотирьох розділів, висновків і списку використаної літератури (570 позицій) та основних міжнародно-правових джерел (400 позицій). Обсяг тексту дисертації –  </w:t>
      </w:r>
      <w:r>
        <w:rPr>
          <w:spacing w:val="-6"/>
          <w:sz w:val="28"/>
          <w:szCs w:val="28"/>
        </w:rPr>
        <w:t xml:space="preserve">394 </w:t>
      </w:r>
      <w:r>
        <w:rPr>
          <w:spacing w:val="-6"/>
          <w:sz w:val="28"/>
          <w:szCs w:val="28"/>
          <w:lang w:val="uk-UA"/>
        </w:rPr>
        <w:t xml:space="preserve">сторінки, загальний обсяг –  </w:t>
      </w:r>
      <w:r>
        <w:rPr>
          <w:spacing w:val="-6"/>
          <w:sz w:val="28"/>
          <w:szCs w:val="28"/>
        </w:rPr>
        <w:t xml:space="preserve">488 </w:t>
      </w:r>
      <w:r>
        <w:rPr>
          <w:spacing w:val="-6"/>
          <w:sz w:val="28"/>
          <w:szCs w:val="28"/>
          <w:lang w:val="uk-UA"/>
        </w:rPr>
        <w:t>сторінок.</w:t>
      </w:r>
      <w:r>
        <w:rPr>
          <w:sz w:val="28"/>
          <w:szCs w:val="28"/>
          <w:lang w:val="uk-UA"/>
        </w:rPr>
        <w:t xml:space="preserve"> Ілюстративний матеріал – 11 таблиць і 3 схеми.</w:t>
      </w:r>
    </w:p>
    <w:p w14:paraId="411D7926" w14:textId="77777777" w:rsidR="0019336D" w:rsidRDefault="0019336D" w:rsidP="0019336D">
      <w:pPr>
        <w:ind w:firstLine="540"/>
        <w:jc w:val="both"/>
        <w:rPr>
          <w:spacing w:val="-6"/>
          <w:lang w:val="uk-UA"/>
        </w:rPr>
      </w:pPr>
    </w:p>
    <w:p w14:paraId="22BD7149" w14:textId="77777777" w:rsidR="0019336D" w:rsidRDefault="0019336D" w:rsidP="0019336D"/>
    <w:p w14:paraId="1BCEFA67" w14:textId="77777777" w:rsidR="0019336D" w:rsidRDefault="0019336D" w:rsidP="0019336D">
      <w:pPr>
        <w:pStyle w:val="afffffff9"/>
        <w:rPr>
          <w:lang w:val="uk-UA"/>
        </w:rPr>
      </w:pPr>
      <w:r>
        <w:rPr>
          <w:lang w:val="uk-UA"/>
        </w:rPr>
        <w:t>ВИСНОВКИ</w:t>
      </w:r>
    </w:p>
    <w:p w14:paraId="6E690A2C" w14:textId="77777777" w:rsidR="0019336D" w:rsidRDefault="0019336D" w:rsidP="0019336D">
      <w:pPr>
        <w:pStyle w:val="afffffff9"/>
        <w:rPr>
          <w:lang w:val="uk-UA"/>
        </w:rPr>
      </w:pPr>
    </w:p>
    <w:p w14:paraId="4EB82222" w14:textId="77777777" w:rsidR="0019336D" w:rsidRDefault="0019336D" w:rsidP="0019336D">
      <w:pPr>
        <w:pStyle w:val="afffffff9"/>
        <w:rPr>
          <w:lang w:val="uk-UA"/>
        </w:rPr>
      </w:pPr>
    </w:p>
    <w:p w14:paraId="09025EC7" w14:textId="77777777" w:rsidR="0019336D" w:rsidRDefault="0019336D" w:rsidP="0019336D">
      <w:pPr>
        <w:pStyle w:val="afffffff5"/>
        <w:ind w:firstLine="540"/>
        <w:rPr>
          <w:lang w:val="uk-UA"/>
        </w:rPr>
      </w:pPr>
      <w:r>
        <w:rPr>
          <w:lang w:val="uk-UA"/>
        </w:rPr>
        <w:t xml:space="preserve">Узагальнення </w:t>
      </w:r>
      <w:r>
        <w:rPr>
          <w:spacing w:val="-4"/>
          <w:lang w:val="uk-UA"/>
        </w:rPr>
        <w:t xml:space="preserve">основних теоретичних підходів до усвідомлення дискурсу в ракурсі </w:t>
      </w:r>
      <w:r>
        <w:rPr>
          <w:lang w:val="uk-UA"/>
        </w:rPr>
        <w:t xml:space="preserve">його лінгвокогнітивних і комунікативних характеристик дозволило нам визначити дискурс як складний комунікативно-когнітивний феномен, що відповідає замкнутій комунікативній ситуації з когнітивною  основою у вигляді синхронізованих знань комунікантів про ситуацію спілкування, семіотичний універсум культури, етносу, цивілізації, закономірності і правила спілкування, </w:t>
      </w:r>
      <w:r>
        <w:rPr>
          <w:lang w:val="uk-UA"/>
        </w:rPr>
        <w:lastRenderedPageBreak/>
        <w:t xml:space="preserve">соціум і інституційну специфіку. Замкнутість ситуації забезпечується процесом взаємної цілеспрямованої соціальної дії комунікантів, стратегічно організованої такими рівнями ідентифікації: розпізнанням інтенцій; аспектів й чинників інтеракції; ситуаційної моделі; концептів спільного комунікативного простору; жанрової моделі. </w:t>
      </w:r>
    </w:p>
    <w:p w14:paraId="3AFAA567" w14:textId="77777777" w:rsidR="0019336D" w:rsidRDefault="0019336D" w:rsidP="0019336D">
      <w:pPr>
        <w:pStyle w:val="afffffff5"/>
        <w:ind w:firstLine="540"/>
        <w:rPr>
          <w:lang w:val="uk-UA"/>
        </w:rPr>
      </w:pPr>
      <w:r>
        <w:rPr>
          <w:lang w:val="uk-UA"/>
        </w:rPr>
        <w:t>Інтеракція обґрунтовується у праці у контексті інтегративної категорії діалогічності дискурсу і визначається як процес дискурсивної взаємодії на основі тексту двох або більше (аж до невизначеної кількості у письмовому тексті з адресатом-функцією) комунікантів, які взаємно розробляють та інтерпретують структуру дискурсу на основі діалогізації з інтеріоризованим буттям, з семіосферою різних текстів, з іншими продуктами культури, з прототипом мовленнєвого жанру, з уявленнями одне про одного та про соціальні норми інтеракції і, залежно від рівня збігу / перетинання результатів діалогізації, узгоджують комунікативні цілі й стратегії, співвідносять інтенцію з інтерпретантою, а також здійснюють двосторонній вплив на концептуальні системи одне одного.</w:t>
      </w:r>
    </w:p>
    <w:p w14:paraId="3CA8213B" w14:textId="77777777" w:rsidR="0019336D" w:rsidRDefault="0019336D" w:rsidP="0019336D">
      <w:pPr>
        <w:pStyle w:val="afffffff5"/>
        <w:ind w:firstLine="540"/>
      </w:pPr>
      <w:r>
        <w:rPr>
          <w:lang w:val="uk-UA"/>
        </w:rPr>
        <w:t>МПД розглядається нами як комунікативна ситуація, що виконує креативно-деонтичну функцію узгодження правових цінностей шляхом їхнього припису або рекомендації як моделей поведінки, а також координує національні, групові, інституційні стратегії суб’єктів-держав. Характеристики МПД детерміновані формально-семіотичною структурою міжнародно-правового тексту; його зв'язком із семіосферами прецедентних та інших міжнародно-правових й національно-правових текстів; проекцією на концептосферу «справедливість», що зумовлює занурення комунікантів і тексту до семіотичного універсуму і оціночно обґрунтовує правові системи; взаємодією комунікантів із роз’єднувальним та об’єднувальним економіко-політичним буттям; орієнтацією на жанрові семіосфери і жанри. Когнітивною базою МПД є синхронізовані знання / уявлення комунікантів про власну гомогенність й узагальненість, які сприяють узгодженню гетерогенних економічних і політичних стратегій держав-учасників, а також про інтерсеміотичний зв'язок міжнародно-правового тексту із різними типами текстів й семіосфер. Реалізація МПД ґрунтується на специфіці його інтерактивності, жанрової організації й концептуального простору.</w:t>
      </w:r>
    </w:p>
    <w:p w14:paraId="190FB2D9" w14:textId="77777777" w:rsidR="0019336D" w:rsidRDefault="0019336D" w:rsidP="0019336D">
      <w:pPr>
        <w:pStyle w:val="afffffff5"/>
        <w:ind w:firstLine="540"/>
      </w:pPr>
      <w:r>
        <w:rPr>
          <w:lang w:val="uk-UA"/>
        </w:rPr>
        <w:t xml:space="preserve">Методика інтерактивного моделювання передбачає виявлення й обґрунтування стереотипних кореляцій між складниками МПД як ракурсами інтеракції його учасників і дискурсивними ролями узагальненого комуніканта; опис локальних інтерактивних моделей, що комбінують ролі узагальненого комуніканта у комплексі їхніх комунікативно-когнітивних характеристик, в тому числі: локальної комунікативної інтенції; інтерпретанти; комунікативних стратегій прагматичного й когнітивного рівнів; комунікативних мовленнєвих тактик; ракурсу інституційно запланованої інтеракції. </w:t>
      </w:r>
    </w:p>
    <w:p w14:paraId="0A4CDD37" w14:textId="77777777" w:rsidR="0019336D" w:rsidRDefault="0019336D" w:rsidP="0019336D">
      <w:pPr>
        <w:pStyle w:val="afffffff5"/>
        <w:ind w:firstLine="540"/>
        <w:rPr>
          <w:lang w:val="uk-UA"/>
        </w:rPr>
      </w:pPr>
      <w:r>
        <w:rPr>
          <w:lang w:val="uk-UA"/>
        </w:rPr>
        <w:t>Глобальна інтеракція у МПД обумовлена статусом узагальненого комуніканта, який інтегрує комунікативні особистості узагальненого адреса</w:t>
      </w:r>
      <w:r>
        <w:rPr>
          <w:b/>
          <w:bCs/>
          <w:lang w:val="uk-UA"/>
        </w:rPr>
        <w:t>нт</w:t>
      </w:r>
      <w:r>
        <w:rPr>
          <w:lang w:val="uk-UA"/>
        </w:rPr>
        <w:t>а й узагальненого адреса</w:t>
      </w:r>
      <w:r>
        <w:rPr>
          <w:b/>
          <w:bCs/>
          <w:lang w:val="uk-UA"/>
        </w:rPr>
        <w:t>т</w:t>
      </w:r>
      <w:r>
        <w:rPr>
          <w:lang w:val="uk-UA"/>
        </w:rPr>
        <w:t xml:space="preserve">а і відповідає за програму здійснення дискурсу на основі </w:t>
      </w:r>
      <w:r>
        <w:rPr>
          <w:lang w:val="uk-UA"/>
        </w:rPr>
        <w:lastRenderedPageBreak/>
        <w:t xml:space="preserve">узгодженого учасниками нормативного тексту. Сукупність локальних інтеракцій віддзеркалює процес узгодження тексту і стереотипно пов’язана із структурою узагальненого комуніканта, його дискурсивними ролями. Такі ролі з’ясовуються за допомогою прийому когнітивно-комунікативної рольової декомпозиції, який уключає наступні ланки аналізу: вияв вербальних знаків, що вказують на складники дискурсу, пов’язані із гомогенними або гетерогенними цінностями комунікантів; визначення ролей узагальненого комуніканта та видів локальної інтерактивості. </w:t>
      </w:r>
    </w:p>
    <w:p w14:paraId="41CF4B2A" w14:textId="77777777" w:rsidR="0019336D" w:rsidRDefault="0019336D" w:rsidP="0019336D">
      <w:pPr>
        <w:pStyle w:val="afffffff5"/>
        <w:ind w:firstLine="540"/>
        <w:rPr>
          <w:lang w:val="uk-UA"/>
        </w:rPr>
      </w:pPr>
      <w:r>
        <w:rPr>
          <w:lang w:val="uk-UA"/>
        </w:rPr>
        <w:t>Зважаючи на типологію комунікантів і їхніх дискурсивних ролей встановлені основні типи гомогенної й гетерогенної інтерактивності, їх модифікації й змішані варіанти.</w:t>
      </w:r>
    </w:p>
    <w:p w14:paraId="48836F56" w14:textId="77777777" w:rsidR="0019336D" w:rsidRDefault="0019336D" w:rsidP="0019336D">
      <w:pPr>
        <w:pStyle w:val="afffffff5"/>
        <w:ind w:firstLine="540"/>
        <w:rPr>
          <w:lang w:val="uk-UA"/>
        </w:rPr>
      </w:pPr>
      <w:r>
        <w:rPr>
          <w:lang w:val="uk-UA"/>
        </w:rPr>
        <w:t>Гомогенна інтерактивність ґрунтується на інтенціональній</w:t>
      </w:r>
      <w:r>
        <w:rPr>
          <w:i/>
          <w:iCs/>
          <w:lang w:val="uk-UA"/>
        </w:rPr>
        <w:t xml:space="preserve"> </w:t>
      </w:r>
      <w:r>
        <w:rPr>
          <w:lang w:val="uk-UA"/>
        </w:rPr>
        <w:t>програмі узагальненого адреса</w:t>
      </w:r>
      <w:r>
        <w:rPr>
          <w:b/>
          <w:bCs/>
          <w:lang w:val="uk-UA"/>
        </w:rPr>
        <w:t>нт</w:t>
      </w:r>
      <w:r>
        <w:rPr>
          <w:lang w:val="uk-UA"/>
        </w:rPr>
        <w:t xml:space="preserve">а, яка реалізується ролями «загальносистемного </w:t>
      </w:r>
      <w:r>
        <w:t>адреса</w:t>
      </w:r>
      <w:r>
        <w:rPr>
          <w:b/>
          <w:bCs/>
        </w:rPr>
        <w:t>нт</w:t>
      </w:r>
      <w:r>
        <w:rPr>
          <w:lang w:val="uk-UA"/>
        </w:rPr>
        <w:t xml:space="preserve">а», «підсистемного / галузевого </w:t>
      </w:r>
      <w:r>
        <w:t>адреса</w:t>
      </w:r>
      <w:r>
        <w:rPr>
          <w:b/>
          <w:bCs/>
        </w:rPr>
        <w:t>нт</w:t>
      </w:r>
      <w:r>
        <w:rPr>
          <w:lang w:val="uk-UA"/>
        </w:rPr>
        <w:t>а», «нормативного</w:t>
      </w:r>
      <w:r>
        <w:t xml:space="preserve"> адреса</w:t>
      </w:r>
      <w:r>
        <w:rPr>
          <w:b/>
          <w:bCs/>
        </w:rPr>
        <w:t>нт</w:t>
      </w:r>
      <w:r>
        <w:rPr>
          <w:lang w:val="uk-UA"/>
        </w:rPr>
        <w:t>а», «культурно</w:t>
      </w:r>
      <w:r>
        <w:t>-</w:t>
      </w:r>
      <w:r>
        <w:rPr>
          <w:lang w:val="uk-UA"/>
        </w:rPr>
        <w:t>семіотичного</w:t>
      </w:r>
      <w:r>
        <w:t xml:space="preserve"> адреса</w:t>
      </w:r>
      <w:r>
        <w:rPr>
          <w:b/>
          <w:bCs/>
        </w:rPr>
        <w:t>нт</w:t>
      </w:r>
      <w:r>
        <w:rPr>
          <w:lang w:val="uk-UA"/>
        </w:rPr>
        <w:t>а», що реалізують стратегію ототожнення учасників дискурсу із авторами загальносистемних, галузевих, загальнолюдських текстів, а також з об’єднувальним економіко-політичним буттям держав-учасників. Основними засобами вербальної фіксації гомогенної інтерактивності є мовленнєві формули та кліше, які відсилають до прецедентних загальносистемних та універсально-галузевих текстів; терміни на позначення засадничих міжнародно-правових й галузевих принципів; абстрактна оцінна лексика, що вербалізує загальнолюдські цінності тощо.</w:t>
      </w:r>
    </w:p>
    <w:p w14:paraId="7553115A" w14:textId="77777777" w:rsidR="0019336D" w:rsidRDefault="0019336D" w:rsidP="0019336D">
      <w:pPr>
        <w:pStyle w:val="afffffff5"/>
        <w:ind w:firstLine="540"/>
        <w:rPr>
          <w:lang w:val="uk-UA"/>
        </w:rPr>
      </w:pPr>
      <w:r>
        <w:rPr>
          <w:lang w:val="uk-UA"/>
        </w:rPr>
        <w:t>Гетерогенна інтерактивність ґрунтується на програмі інтерпретації узагальненого адреса</w:t>
      </w:r>
      <w:r>
        <w:rPr>
          <w:b/>
          <w:bCs/>
          <w:lang w:val="uk-UA"/>
        </w:rPr>
        <w:t>т</w:t>
      </w:r>
      <w:r>
        <w:rPr>
          <w:lang w:val="uk-UA"/>
        </w:rPr>
        <w:t>а і реалізується ролями національно-варіативного та міжнародно-варіативного адреса</w:t>
      </w:r>
      <w:r>
        <w:rPr>
          <w:b/>
          <w:bCs/>
          <w:lang w:val="uk-UA"/>
        </w:rPr>
        <w:t>т</w:t>
      </w:r>
      <w:r>
        <w:rPr>
          <w:lang w:val="uk-UA"/>
        </w:rPr>
        <w:t xml:space="preserve">ів, їхніми модифікаціями. Ці ролі запобігають ускладненню міжнародно-правової комунікації і з’являються при потребі додаткових інтерактивних зусиль учасників МПД. Гетерогенна інтерактивність характеризується зв’язками із семіосферами національних текстів; семіосферами галузевих текстів, якщо вони прогнозуються як чинник варіативної </w:t>
      </w:r>
      <w:r>
        <w:rPr>
          <w:i/>
          <w:iCs/>
          <w:lang w:val="uk-UA"/>
        </w:rPr>
        <w:t xml:space="preserve"> </w:t>
      </w:r>
      <w:r>
        <w:rPr>
          <w:lang w:val="uk-UA"/>
        </w:rPr>
        <w:t xml:space="preserve">інтерпретації; з роз’єднувальним економіко-політичним буттям. Основними причинами гетерогенності є такі: двоїстість учасників дискурсу як частини дискурсивної спільноти, яка розробляє спільні міжнародно-правові цінності, і, водночас, як суб’єктів, що персоніфікують у дискурсі певні нації / держави й мають захищати національно-правові інтереси; поліадресантність комунікантів як учасників даного МПД і прецедентних міжнародно-правових дискурсів, що спричиняє можливість «накладання» і колізійного тлумачення норм різних документів, які регламентують такі самі об’єкти й ситуації. </w:t>
      </w:r>
    </w:p>
    <w:p w14:paraId="0ECDA51B" w14:textId="77777777" w:rsidR="0019336D" w:rsidRDefault="0019336D" w:rsidP="0019336D">
      <w:pPr>
        <w:pStyle w:val="afffffff5"/>
        <w:ind w:firstLine="540"/>
        <w:rPr>
          <w:lang w:val="uk-UA"/>
        </w:rPr>
      </w:pPr>
      <w:r>
        <w:rPr>
          <w:lang w:val="uk-UA"/>
        </w:rPr>
        <w:t>З-поміж сигналів гетерогенної інтерактивності центральне місце належить складним реченням або надфразним єдностям, які відповідають логіко-семантичній структурі нормативних застережень дозволу</w:t>
      </w:r>
      <w:r>
        <w:rPr>
          <w:i/>
          <w:iCs/>
          <w:lang w:val="uk-UA"/>
        </w:rPr>
        <w:t xml:space="preserve"> </w:t>
      </w:r>
      <w:r>
        <w:rPr>
          <w:lang w:val="uk-UA"/>
        </w:rPr>
        <w:t>та заборони; гіпо-гіперонімічним синонімам терміна</w:t>
      </w:r>
      <w:r>
        <w:rPr>
          <w:i/>
          <w:iCs/>
          <w:lang w:val="uk-UA"/>
        </w:rPr>
        <w:t xml:space="preserve"> </w:t>
      </w:r>
      <w:r>
        <w:rPr>
          <w:lang w:val="uk-UA"/>
        </w:rPr>
        <w:t>«юрисдикція», а також найменуванням елементів правовідносин, що підпадають під</w:t>
      </w:r>
      <w:r>
        <w:rPr>
          <w:i/>
          <w:iCs/>
          <w:lang w:val="uk-UA"/>
        </w:rPr>
        <w:t xml:space="preserve"> </w:t>
      </w:r>
      <w:r>
        <w:rPr>
          <w:lang w:val="uk-UA"/>
        </w:rPr>
        <w:t xml:space="preserve">національну юрисдикцію; модальній лексиці із значенням «альтернативності» у застосуванні норми та ін. </w:t>
      </w:r>
    </w:p>
    <w:p w14:paraId="0243B695" w14:textId="77777777" w:rsidR="0019336D" w:rsidRDefault="0019336D" w:rsidP="0019336D">
      <w:pPr>
        <w:pStyle w:val="afffffff5"/>
        <w:ind w:firstLine="540"/>
      </w:pPr>
      <w:r>
        <w:rPr>
          <w:lang w:val="uk-UA"/>
        </w:rPr>
        <w:lastRenderedPageBreak/>
        <w:t>Модифікації інтерактивних моделей утворюються ролями альтернативного та безальтернативного адресатів. Ролі альтернативних адресатів реалізують стратегію відхилень від часткових правил на етапі національного або міжнародного правозастосування міжнародно-правового тексту на користь збереження цілісності та смислової тотожності всього документа. Інтеракції, утворені ролями безальтернативних адресатів, відображають неможливість відхилення від положень, які порушують цілісність документа або суперечать імперативним міжнародно-правовим чи загальнолюдським цінностям адреса</w:t>
      </w:r>
      <w:r>
        <w:rPr>
          <w:b/>
          <w:bCs/>
          <w:lang w:val="uk-UA"/>
        </w:rPr>
        <w:t>т</w:t>
      </w:r>
      <w:r>
        <w:rPr>
          <w:lang w:val="uk-UA"/>
        </w:rPr>
        <w:t>ів МПД. Наступні модифікації інтерактивності обмежують альтернативність й безальтернативність більш приоритетними загальносистемними, підсистемними й культурно-семіотичними цінностями.</w:t>
      </w:r>
    </w:p>
    <w:p w14:paraId="7AC02753" w14:textId="77777777" w:rsidR="0019336D" w:rsidRDefault="0019336D" w:rsidP="0019336D">
      <w:pPr>
        <w:pStyle w:val="afffffff5"/>
        <w:ind w:firstLine="540"/>
        <w:rPr>
          <w:lang w:val="uk-UA"/>
        </w:rPr>
      </w:pPr>
      <w:r>
        <w:rPr>
          <w:lang w:val="uk-UA"/>
        </w:rPr>
        <w:t>Змішана інтерактивність характеризується інтеракцією гомогенно-гетерогенно-гомогенного та гетерогенно-гомогенного типів. Перший варіант реалізується дискурсом на основі текстеми універсальної угоди, яка виявляє категорії універсального адреса</w:t>
      </w:r>
      <w:r>
        <w:rPr>
          <w:b/>
          <w:bCs/>
          <w:lang w:val="uk-UA"/>
        </w:rPr>
        <w:t>нт</w:t>
      </w:r>
      <w:r>
        <w:rPr>
          <w:lang w:val="uk-UA"/>
        </w:rPr>
        <w:t>а / адреса</w:t>
      </w:r>
      <w:r>
        <w:rPr>
          <w:b/>
          <w:bCs/>
          <w:lang w:val="uk-UA"/>
        </w:rPr>
        <w:t>т</w:t>
      </w:r>
      <w:r>
        <w:rPr>
          <w:lang w:val="uk-UA"/>
        </w:rPr>
        <w:t>а</w:t>
      </w:r>
      <w:r>
        <w:rPr>
          <w:i/>
          <w:iCs/>
          <w:lang w:val="uk-UA"/>
        </w:rPr>
        <w:t>.</w:t>
      </w:r>
      <w:r>
        <w:rPr>
          <w:lang w:val="uk-UA"/>
        </w:rPr>
        <w:t xml:space="preserve"> Гомогенний характер такої інтеракції обґрунтовується правом універсальної участі держав у цьому типі договорів і, водночас, універсальним обов’язком поваги до положень або результатів, які зафіксовані такими документами або випливають з них. Гетерогенність інтерактивного зв’язку умотивована тим, що норми універсальної угоди можуть не набувати характеру міжнародного звичаю і через це не стають обов’язковими; а також ситуацією, коли право універсальної участі також залишається нереалізованим. </w:t>
      </w:r>
    </w:p>
    <w:p w14:paraId="38B19A02" w14:textId="77777777" w:rsidR="0019336D" w:rsidRDefault="0019336D" w:rsidP="0019336D">
      <w:pPr>
        <w:pStyle w:val="afffffff5"/>
        <w:ind w:firstLine="540"/>
      </w:pPr>
      <w:r>
        <w:rPr>
          <w:lang w:val="uk-UA"/>
        </w:rPr>
        <w:t>Іншим варіантом змішаної інтерактивності є адреса</w:t>
      </w:r>
      <w:r>
        <w:rPr>
          <w:b/>
          <w:bCs/>
          <w:lang w:val="uk-UA"/>
        </w:rPr>
        <w:t>нт</w:t>
      </w:r>
      <w:r>
        <w:rPr>
          <w:lang w:val="uk-UA"/>
        </w:rPr>
        <w:t xml:space="preserve">но-гетерогенна модель, орієнтована на варіативність учасників до того моменту, коли результатом їхньої взаємодії стане гомогенність узагальненого адресанта. У концептуальному просторі таких текстів стратегії дискурсивних спільнот віддзеркалюються опозиційними ціннісними смислами.  </w:t>
      </w:r>
    </w:p>
    <w:p w14:paraId="106E1D11" w14:textId="77777777" w:rsidR="0019336D" w:rsidRDefault="0019336D" w:rsidP="0019336D">
      <w:pPr>
        <w:pStyle w:val="afffffff5"/>
        <w:ind w:firstLine="540"/>
        <w:rPr>
          <w:lang w:val="uk-UA"/>
        </w:rPr>
      </w:pPr>
      <w:r>
        <w:rPr>
          <w:lang w:val="uk-UA"/>
        </w:rPr>
        <w:t xml:space="preserve">Інтерактивні моделі детерміновані концептуальним простором міжнародно-правового тексту. Прототипним когнітивним обґрунтуванням інтеракцій у МПД є фіксація всіх концептів у концептуальних площинах </w:t>
      </w:r>
      <w:r>
        <w:rPr>
          <w:i/>
          <w:iCs/>
          <w:lang w:val="uk-UA"/>
        </w:rPr>
        <w:t xml:space="preserve">юридична </w:t>
      </w:r>
      <w:r>
        <w:rPr>
          <w:lang w:val="uk-UA"/>
        </w:rPr>
        <w:t>/</w:t>
      </w:r>
      <w:r>
        <w:rPr>
          <w:i/>
          <w:iCs/>
          <w:lang w:val="uk-UA"/>
        </w:rPr>
        <w:t xml:space="preserve"> інституційна</w:t>
      </w:r>
      <w:r>
        <w:rPr>
          <w:lang w:val="uk-UA"/>
        </w:rPr>
        <w:t xml:space="preserve"> </w:t>
      </w:r>
      <w:r>
        <w:rPr>
          <w:i/>
          <w:iCs/>
          <w:lang w:val="uk-UA"/>
        </w:rPr>
        <w:t>справедливість</w:t>
      </w:r>
      <w:r>
        <w:rPr>
          <w:lang w:val="uk-UA"/>
        </w:rPr>
        <w:t xml:space="preserve"> та </w:t>
      </w:r>
      <w:r>
        <w:rPr>
          <w:i/>
          <w:iCs/>
          <w:lang w:val="uk-UA"/>
        </w:rPr>
        <w:t xml:space="preserve">реальна </w:t>
      </w:r>
      <w:r>
        <w:rPr>
          <w:lang w:val="uk-UA"/>
        </w:rPr>
        <w:t>/</w:t>
      </w:r>
      <w:r>
        <w:rPr>
          <w:i/>
          <w:iCs/>
          <w:lang w:val="uk-UA"/>
        </w:rPr>
        <w:t xml:space="preserve"> змінна справедливість</w:t>
      </w:r>
      <w:r>
        <w:rPr>
          <w:lang w:val="uk-UA"/>
        </w:rPr>
        <w:t>.</w:t>
      </w:r>
    </w:p>
    <w:p w14:paraId="6B5DBC96" w14:textId="77777777" w:rsidR="0019336D" w:rsidRDefault="0019336D" w:rsidP="0019336D">
      <w:pPr>
        <w:pStyle w:val="afffffff5"/>
        <w:ind w:firstLine="540"/>
        <w:rPr>
          <w:lang w:val="uk-UA"/>
        </w:rPr>
      </w:pPr>
      <w:r>
        <w:rPr>
          <w:snapToGrid w:val="0"/>
          <w:lang w:val="uk-UA"/>
        </w:rPr>
        <w:t>Дослідження</w:t>
      </w:r>
      <w:r>
        <w:rPr>
          <w:lang w:val="uk-UA"/>
        </w:rPr>
        <w:t xml:space="preserve"> жанрових параметрів міжнародно-правового дискурсу </w:t>
      </w:r>
      <w:r>
        <w:rPr>
          <w:snapToGrid w:val="0"/>
          <w:lang w:val="uk-UA"/>
        </w:rPr>
        <w:t>дозволило</w:t>
      </w:r>
      <w:r>
        <w:rPr>
          <w:lang w:val="uk-UA"/>
        </w:rPr>
        <w:t xml:space="preserve"> розмежувати компоненти різного рівня складності: жанрову семіосферу, жанр і жанровий фрагмент</w:t>
      </w:r>
      <w:r>
        <w:rPr>
          <w:i/>
          <w:iCs/>
          <w:lang w:val="uk-UA"/>
        </w:rPr>
        <w:t>.</w:t>
      </w:r>
      <w:r>
        <w:rPr>
          <w:lang w:val="uk-UA"/>
        </w:rPr>
        <w:t xml:space="preserve"> «Жанрова семіосфера» обґрунтовується як когнітивно-комунікативний простір, що узагальнює характеристики гомогенних жанрів МПД, розпізнає їх як знаки прескрипції або рекомендації і характеризується такими параметрами: наявністю деонтичних концептів; жанроінтегруючих стратегій; типів узагальнених комунікантів; різновидів глобальної інтеракції. Основні жанрові семіосфери МПД включають у себе дискурсивні зразки «жорсткого»</w:t>
      </w:r>
      <w:r>
        <w:rPr>
          <w:i/>
          <w:iCs/>
          <w:lang w:val="uk-UA"/>
        </w:rPr>
        <w:t xml:space="preserve"> </w:t>
      </w:r>
      <w:r>
        <w:rPr>
          <w:lang w:val="uk-UA"/>
        </w:rPr>
        <w:t>(</w:t>
      </w:r>
      <w:r>
        <w:rPr>
          <w:i/>
          <w:iCs/>
          <w:lang w:val="en-US"/>
        </w:rPr>
        <w:t>strictu</w:t>
      </w:r>
      <w:r>
        <w:rPr>
          <w:i/>
          <w:iCs/>
          <w:lang w:val="uk-UA"/>
        </w:rPr>
        <w:t xml:space="preserve"> </w:t>
      </w:r>
      <w:r>
        <w:rPr>
          <w:i/>
          <w:iCs/>
          <w:lang w:val="en-US"/>
        </w:rPr>
        <w:t>sensu</w:t>
      </w:r>
      <w:r>
        <w:rPr>
          <w:lang w:val="uk-UA"/>
        </w:rPr>
        <w:t>) та «м’якого» (</w:t>
      </w:r>
      <w:r>
        <w:rPr>
          <w:i/>
          <w:iCs/>
          <w:lang w:val="en-US"/>
        </w:rPr>
        <w:t>de</w:t>
      </w:r>
      <w:r>
        <w:rPr>
          <w:i/>
          <w:iCs/>
          <w:lang w:val="uk-UA"/>
        </w:rPr>
        <w:t xml:space="preserve"> </w:t>
      </w:r>
      <w:r>
        <w:rPr>
          <w:i/>
          <w:iCs/>
          <w:lang w:val="en-US"/>
        </w:rPr>
        <w:t>lege</w:t>
      </w:r>
      <w:r>
        <w:rPr>
          <w:i/>
          <w:iCs/>
          <w:lang w:val="uk-UA"/>
        </w:rPr>
        <w:t xml:space="preserve"> </w:t>
      </w:r>
      <w:r>
        <w:rPr>
          <w:i/>
          <w:iCs/>
          <w:lang w:val="en-US"/>
        </w:rPr>
        <w:t>ferenda</w:t>
      </w:r>
      <w:r>
        <w:rPr>
          <w:lang w:val="uk-UA"/>
        </w:rPr>
        <w:t xml:space="preserve">) права і на мовному рівні відповідають сукупностям текстем різної юридичної сили: обов’язкової та рекомендаційної. Моделювання жанрових семіосфер МПД передбачає з’ясування вербальних операторів семіосфер і їхній розподіл за принципом поля зважаючи на їхню неоднакову регулярність при розпізнаванні </w:t>
      </w:r>
      <w:r>
        <w:rPr>
          <w:lang w:val="uk-UA"/>
        </w:rPr>
        <w:lastRenderedPageBreak/>
        <w:t>гомогенних жанрів, а також встановлення корелятивного зв’язку операторів із параметрами жанрових семіосфер.</w:t>
      </w:r>
    </w:p>
    <w:p w14:paraId="0618B52A" w14:textId="77777777" w:rsidR="0019336D" w:rsidRDefault="0019336D" w:rsidP="0019336D">
      <w:pPr>
        <w:pStyle w:val="afffffff5"/>
        <w:ind w:firstLine="540"/>
      </w:pPr>
      <w:r>
        <w:t xml:space="preserve">Вербальними операторами жанрової семіосфери </w:t>
      </w:r>
      <w:r>
        <w:rPr>
          <w:i/>
          <w:iCs/>
          <w:lang w:val="en-US"/>
        </w:rPr>
        <w:t>strictu</w:t>
      </w:r>
      <w:r>
        <w:rPr>
          <w:i/>
          <w:iCs/>
        </w:rPr>
        <w:t xml:space="preserve"> </w:t>
      </w:r>
      <w:r>
        <w:rPr>
          <w:i/>
          <w:iCs/>
          <w:lang w:val="en-US"/>
        </w:rPr>
        <w:t>sensu</w:t>
      </w:r>
      <w:r>
        <w:t xml:space="preserve"> є такі: 1) опорне слово</w:t>
      </w:r>
      <w:r>
        <w:rPr>
          <w:i/>
          <w:iCs/>
        </w:rPr>
        <w:t xml:space="preserve"> </w:t>
      </w:r>
      <w:r>
        <w:t>заголовка у вигляді найменування міжнародно-правового акту як Конвенції, Пакту, Договору, Угоди, Трактату, Статуту, Резолюції-постанови, Резолюції Ради безпеки ООН; 2) інтерактивні стратегічні предикати</w:t>
      </w:r>
      <w:r>
        <w:rPr>
          <w:i/>
          <w:iCs/>
        </w:rPr>
        <w:t xml:space="preserve"> постановляти</w:t>
      </w:r>
      <w:r>
        <w:t xml:space="preserve"> та </w:t>
      </w:r>
      <w:r>
        <w:rPr>
          <w:i/>
          <w:iCs/>
        </w:rPr>
        <w:t>погоджуватись / домовлятися</w:t>
      </w:r>
      <w:r>
        <w:t xml:space="preserve">; 3) наявність імплементаційної частини у композиції текстеми; 4) інтерактивна формула Преамбули «експліцитний адресант + інтерактивний стратегічний предикат» </w:t>
      </w:r>
      <w:r>
        <w:rPr>
          <w:i/>
          <w:iCs/>
        </w:rPr>
        <w:t>Держави-учасниці цієї Угоди ... погодились / домовились про таке</w:t>
      </w:r>
      <w:r>
        <w:t>; 5) засоби категоричності, імперативності та індивідуалізації; 6) наявність семантико-синтаксичних структур, що відповідають заборонному</w:t>
      </w:r>
      <w:r>
        <w:rPr>
          <w:i/>
          <w:iCs/>
        </w:rPr>
        <w:t xml:space="preserve"> </w:t>
      </w:r>
      <w:r>
        <w:t xml:space="preserve">застереженню; 7) засоби на позначення тематично-предметних галузей </w:t>
      </w:r>
      <w:r>
        <w:rPr>
          <w:i/>
          <w:iCs/>
        </w:rPr>
        <w:t>космос, море, повітряний простір, права людини, загальна безпека, укладання міжнародних угод, органи зовнішніх зносин</w:t>
      </w:r>
      <w:r>
        <w:t xml:space="preserve">, </w:t>
      </w:r>
      <w:r>
        <w:rPr>
          <w:i/>
          <w:iCs/>
        </w:rPr>
        <w:t>ведення війни</w:t>
      </w:r>
      <w:r>
        <w:t>. Цими мовними операторами зумовлені такі параметри жанрової семіосфери</w:t>
      </w:r>
      <w:r>
        <w:rPr>
          <w:i/>
          <w:iCs/>
        </w:rPr>
        <w:t xml:space="preserve"> </w:t>
      </w:r>
      <w:r>
        <w:rPr>
          <w:i/>
          <w:iCs/>
          <w:lang w:val="en-US"/>
        </w:rPr>
        <w:t>strictu</w:t>
      </w:r>
      <w:r>
        <w:rPr>
          <w:i/>
          <w:iCs/>
        </w:rPr>
        <w:t xml:space="preserve"> </w:t>
      </w:r>
      <w:r>
        <w:rPr>
          <w:i/>
          <w:iCs/>
          <w:lang w:val="en-US"/>
        </w:rPr>
        <w:t>sensu</w:t>
      </w:r>
      <w:r>
        <w:t>: деонтичні концепти «імперативність», «облігаторність», «необхідність», «директивність», «без альтернативність»; жанроінтегруюча стратегія</w:t>
      </w:r>
      <w:r>
        <w:rPr>
          <w:i/>
          <w:iCs/>
        </w:rPr>
        <w:t xml:space="preserve"> </w:t>
      </w:r>
      <w:r>
        <w:t>кооперації-прескрипції, зміни правил поведінки дискурсивної спільноти через створення документів обов’язкової юридичної сили; тип узагальненого комуніканта нормативних прескрипцій з безпосередньою адреса</w:t>
      </w:r>
      <w:r>
        <w:rPr>
          <w:b/>
          <w:bCs/>
        </w:rPr>
        <w:t>нт</w:t>
      </w:r>
      <w:r>
        <w:t>ністю; глобальна інтеракція УАнт (узагальнений адресант) &lt; &gt; УА (узагальнений адресат).</w:t>
      </w:r>
    </w:p>
    <w:p w14:paraId="7CEACAAB" w14:textId="77777777" w:rsidR="0019336D" w:rsidRDefault="0019336D" w:rsidP="0019336D">
      <w:pPr>
        <w:pStyle w:val="afffffff5"/>
        <w:ind w:firstLine="540"/>
      </w:pPr>
      <w:r>
        <w:t xml:space="preserve">Вербальними операторами жанрової семіосфери </w:t>
      </w:r>
      <w:r>
        <w:rPr>
          <w:i/>
          <w:iCs/>
          <w:lang w:val="en-US"/>
        </w:rPr>
        <w:t>de</w:t>
      </w:r>
      <w:r>
        <w:rPr>
          <w:i/>
          <w:iCs/>
        </w:rPr>
        <w:t xml:space="preserve"> </w:t>
      </w:r>
      <w:r>
        <w:rPr>
          <w:i/>
          <w:iCs/>
          <w:lang w:val="en-US"/>
        </w:rPr>
        <w:t>lege</w:t>
      </w:r>
      <w:r>
        <w:rPr>
          <w:i/>
          <w:iCs/>
        </w:rPr>
        <w:t xml:space="preserve"> </w:t>
      </w:r>
      <w:r>
        <w:rPr>
          <w:i/>
          <w:iCs/>
          <w:lang w:val="en-US"/>
        </w:rPr>
        <w:t>ferenda</w:t>
      </w:r>
      <w:r>
        <w:t xml:space="preserve"> є такі: 1) опорне слово заголовка у вигляді найменування міжнародно-правового акту як Рамкової конвенції, Хартії, Протоколу, Декларації, Стратегії, Резолюції, Принципів, Мінімальних стандартних правил, Рекомендацій, Мір, Звернень, Кодексу, Заключного акту тощо; 2) інтерактивні стратегічні предикати </w:t>
      </w:r>
      <w:r>
        <w:rPr>
          <w:i/>
          <w:iCs/>
        </w:rPr>
        <w:t>заявляти</w:t>
      </w:r>
      <w:r>
        <w:t xml:space="preserve"> / </w:t>
      </w:r>
      <w:r>
        <w:rPr>
          <w:i/>
          <w:iCs/>
        </w:rPr>
        <w:t>проголошувати / урочисто проголошувати / закликати / рекомендувати / приймати</w:t>
      </w:r>
      <w:r>
        <w:t xml:space="preserve">; 3) відсутність імплементаційної частини у композиції текстеми; 4) інтерактивна формула Преамбули «експліцитний адресант + інтерактивний стратегічний предикат» </w:t>
      </w:r>
      <w:r>
        <w:rPr>
          <w:i/>
          <w:iCs/>
        </w:rPr>
        <w:t xml:space="preserve">Генеральна Асамблея / Міжнародна конференція </w:t>
      </w:r>
      <w:r>
        <w:t xml:space="preserve">… </w:t>
      </w:r>
      <w:r>
        <w:rPr>
          <w:i/>
          <w:iCs/>
        </w:rPr>
        <w:t>проголошує / урочисто проголошує / закликає / рекомендує</w:t>
      </w:r>
      <w:r>
        <w:t xml:space="preserve">; 5) засоби вираження альтернативності, деперсоналізації, гіпотетичної модальності / модальності рекомендації; 6) незначна представленість семантико-синтаксичних структур, що відповідають заборонному застереженню; 7) засоби на позначення тематично-предметних галузей </w:t>
      </w:r>
      <w:r>
        <w:rPr>
          <w:i/>
          <w:iCs/>
        </w:rPr>
        <w:t>судочинство, екологія, міжнародні водотоки</w:t>
      </w:r>
      <w:r>
        <w:t xml:space="preserve">, </w:t>
      </w:r>
      <w:r>
        <w:rPr>
          <w:i/>
          <w:iCs/>
        </w:rPr>
        <w:t>права народів</w:t>
      </w:r>
      <w:r>
        <w:t>,</w:t>
      </w:r>
      <w:r>
        <w:rPr>
          <w:i/>
          <w:iCs/>
        </w:rPr>
        <w:t xml:space="preserve"> право на самовизначення, міжнародно-правова відповідальність</w:t>
      </w:r>
      <w:r>
        <w:t xml:space="preserve">, </w:t>
      </w:r>
      <w:r>
        <w:rPr>
          <w:i/>
          <w:iCs/>
        </w:rPr>
        <w:t>міжнародна економіка.</w:t>
      </w:r>
      <w:r>
        <w:t xml:space="preserve"> Зазначеними засобами виявляються такі параметри жанрової семіосфери </w:t>
      </w:r>
      <w:r>
        <w:rPr>
          <w:i/>
          <w:iCs/>
          <w:lang w:val="en-US"/>
        </w:rPr>
        <w:t>de</w:t>
      </w:r>
      <w:r>
        <w:rPr>
          <w:i/>
          <w:iCs/>
        </w:rPr>
        <w:t xml:space="preserve"> </w:t>
      </w:r>
      <w:r>
        <w:rPr>
          <w:i/>
          <w:iCs/>
          <w:lang w:val="en-US"/>
        </w:rPr>
        <w:t>lege</w:t>
      </w:r>
      <w:r>
        <w:rPr>
          <w:i/>
          <w:iCs/>
        </w:rPr>
        <w:t xml:space="preserve"> </w:t>
      </w:r>
      <w:r>
        <w:rPr>
          <w:i/>
          <w:iCs/>
          <w:lang w:val="en-US"/>
        </w:rPr>
        <w:t>ferenda</w:t>
      </w:r>
      <w:r>
        <w:t>, як деонтичні концепти «декларативність», «диспозитивність», «рекомендація», «можливість», «альтернативність»; жанроінтегруюча стратегія кооперації-рекомендації, зміни правил поведінки дискурсивної спільноти через створення документів необов’язкової юридичної сили; тип узагальненого комуніканта нормативних рекомендацій з опосередкованою адреса</w:t>
      </w:r>
      <w:r>
        <w:rPr>
          <w:b/>
          <w:bCs/>
        </w:rPr>
        <w:t>нт</w:t>
      </w:r>
      <w:r>
        <w:t>ністю та глобальна інтеракція МО</w:t>
      </w:r>
      <w:r>
        <w:rPr>
          <w:i/>
          <w:iCs/>
        </w:rPr>
        <w:t xml:space="preserve"> </w:t>
      </w:r>
      <w:r>
        <w:t>(міжнародний орган) &lt; &gt; УА (узагальнений адресат).</w:t>
      </w:r>
    </w:p>
    <w:p w14:paraId="566E0E16" w14:textId="77777777" w:rsidR="0019336D" w:rsidRDefault="0019336D" w:rsidP="0019336D">
      <w:pPr>
        <w:pStyle w:val="afffffff5"/>
        <w:ind w:firstLine="540"/>
      </w:pPr>
      <w:r>
        <w:t xml:space="preserve">Жанр МПД становить стандартизований зразок дискурсу із стабільною комунікативною структурою, який спирається на текстему з інституційно </w:t>
      </w:r>
      <w:r>
        <w:lastRenderedPageBreak/>
        <w:t>заданими характеристиками й відносно інваріантною змістовно-структурною організацією. Новими складниками методики жанрового моделювання, які вперше впроваджені у науковий обіг й доповнюють існуючі моделі опису мовленнєвих жанрів з огляду на характеристики міжнародно-правового</w:t>
      </w:r>
      <w:r>
        <w:rPr>
          <w:b/>
          <w:bCs/>
        </w:rPr>
        <w:t xml:space="preserve"> </w:t>
      </w:r>
      <w:r>
        <w:t>дискурсу, є такі: найближче та дистанційне комунікативне минуле та майбутнє жанру; інтерактивний стратегічний предикат, який поєднує Преамбулу з Основною частиною; стандартна композиція у вигляді жанрових фрагментів; імплікованість окремих ЖФ; особливості трансформації ЖФ під впливом жанрової семіосфери; комунікативна організація жанрових фрагментів у вигляді набору мовленнєвих актів, їхніх ілокутивних характеристик, експліцитності або імпліцитності пропозиційного змісту; ролі узагальненого комуніканта та набір пов’язаних з ними локальних інтеракцій; типове графічне оформлення; характеристики гібридності міжнародно-правових жанрів.</w:t>
      </w:r>
    </w:p>
    <w:p w14:paraId="571F4785" w14:textId="77777777" w:rsidR="0019336D" w:rsidRDefault="0019336D" w:rsidP="0019336D">
      <w:pPr>
        <w:pStyle w:val="afffffff5"/>
        <w:ind w:firstLine="540"/>
      </w:pPr>
      <w:r>
        <w:t>Відповідно до цієї моделі виявлені й проаналізовані такі типи жанрів МПД, як:</w:t>
      </w:r>
      <w:r>
        <w:rPr>
          <w:b/>
          <w:bCs/>
          <w:i/>
          <w:iCs/>
        </w:rPr>
        <w:t xml:space="preserve"> </w:t>
      </w:r>
      <w:r>
        <w:t>Багатосторонній міжнародний договір, Регіональний міжнародний договір, Резолюція Ради Безпеки ООН, Резолюція-постанова, Статут, Декларація-Рекомендація, Принципи, Декларація-Звернення, Заява-Звернення, Рамкова Конвенція.</w:t>
      </w:r>
      <w:r>
        <w:rPr>
          <w:b/>
          <w:bCs/>
          <w:i/>
          <w:iCs/>
        </w:rPr>
        <w:t xml:space="preserve"> </w:t>
      </w:r>
    </w:p>
    <w:p w14:paraId="660797E0" w14:textId="77777777" w:rsidR="0019336D" w:rsidRDefault="0019336D" w:rsidP="0019336D">
      <w:pPr>
        <w:pStyle w:val="afffffff5"/>
        <w:ind w:firstLine="540"/>
      </w:pPr>
      <w:r>
        <w:t xml:space="preserve">Композиційною одиницею жанрів МПД є «жанрові фрагменти», які співвідносяться з інваріантними структурно-композиційними частинами міжнародно-правових текстем. Типовість жанрових фрагментів обґрунтовується через їхній стійкий зв'язок із фазами жанрової стратегії, а також відтворюваність у дискурсі або, навпаки, знакову для розпізнавання жанру імплікованість. Структурно-композиційними частинами міжнародно-правових жанрів у дослідженні є такі різновиди жанрових фрагментів: аргументатив; дефінітив; імператив; проклейматив; інтегратив-інспіратив; рекомендатив; констататив; дескриптив; концесив-дозвіл та концесив-заборона; імплементатив. </w:t>
      </w:r>
    </w:p>
    <w:p w14:paraId="4C5A4F0E" w14:textId="77777777" w:rsidR="0019336D" w:rsidRDefault="0019336D" w:rsidP="0019336D">
      <w:pPr>
        <w:pStyle w:val="afffffff5"/>
        <w:ind w:firstLine="540"/>
      </w:pPr>
      <w:r>
        <w:t>Методика концептуального моделювання МПД передбачає аналіз концептів й концептосфер, які конституюють статичний і дифузний фрагменти міжнародно-правової картини, а також моделювання концептуального простору міжнародно-правового тексту через виявлення його інваріантних (заданих характеристиками міжнародно-правової картини світу) і варіативних (інтегрованих концептом-ідеєю) складників.</w:t>
      </w:r>
    </w:p>
    <w:p w14:paraId="3F97AE64" w14:textId="77777777" w:rsidR="0019336D" w:rsidRDefault="0019336D" w:rsidP="0019336D">
      <w:pPr>
        <w:spacing w:line="360" w:lineRule="auto"/>
        <w:ind w:firstLine="540"/>
        <w:jc w:val="both"/>
        <w:rPr>
          <w:sz w:val="28"/>
          <w:szCs w:val="28"/>
          <w:lang w:val="uk-UA"/>
        </w:rPr>
      </w:pPr>
      <w:r>
        <w:rPr>
          <w:sz w:val="28"/>
          <w:szCs w:val="28"/>
          <w:lang w:val="uk-UA"/>
        </w:rPr>
        <w:t xml:space="preserve">Міжнародно-правова картина світу є системою деонтичних, онтологічних й аксіологічних концептів, що узагальнюють універсально-узуальні знання й уявлення про належну поведінку держав і є результатом онтологізації нормативного змісту міжнародних документів і параметрів середовища, пов’язаного з дискурсивним простором міжнародного права. У деонтичному ракурсі МПКС інтегрована концептом «належне» й нормативними концептами; у онтологічному – концептами та концептосферами, що ґрунтуються на категоризації будь-яких об’єктів, суб’єктів, ситуацій, правовідносин і засобів їхньої </w:t>
      </w:r>
      <w:r>
        <w:rPr>
          <w:sz w:val="28"/>
          <w:szCs w:val="28"/>
          <w:lang w:val="uk-UA"/>
        </w:rPr>
        <w:lastRenderedPageBreak/>
        <w:t>регламентації за умови усвідомлення таких феноменів як міжнародно-правових. Аксіологічний ракурс МПКС представлений міжнародно-правовими (інституційними) ціннісними смислами й загальнолюдськими концептами, пов’язаними з обґрунтуванням інституційних цінностей</w:t>
      </w:r>
      <w:r>
        <w:rPr>
          <w:i/>
          <w:iCs/>
          <w:sz w:val="28"/>
          <w:szCs w:val="28"/>
          <w:lang w:val="uk-UA"/>
        </w:rPr>
        <w:t xml:space="preserve"> </w:t>
      </w:r>
      <w:r>
        <w:rPr>
          <w:sz w:val="28"/>
          <w:szCs w:val="28"/>
          <w:lang w:val="uk-UA"/>
        </w:rPr>
        <w:t xml:space="preserve">як справедливих або несправедливих. </w:t>
      </w:r>
    </w:p>
    <w:p w14:paraId="390A1828" w14:textId="77777777" w:rsidR="0019336D" w:rsidRDefault="0019336D" w:rsidP="0019336D">
      <w:pPr>
        <w:spacing w:line="360" w:lineRule="auto"/>
        <w:ind w:firstLine="540"/>
        <w:jc w:val="both"/>
        <w:rPr>
          <w:sz w:val="28"/>
          <w:szCs w:val="28"/>
          <w:lang w:val="uk-UA"/>
        </w:rPr>
      </w:pPr>
      <w:r>
        <w:rPr>
          <w:sz w:val="28"/>
          <w:szCs w:val="28"/>
          <w:lang w:val="uk-UA"/>
        </w:rPr>
        <w:t>Аксіологічний рівень міжнародно-правової картини світу характеризується відносинами «прототипної» ієрархії та здатністю концептів до конвенційної / неконвенційної поляризації й динамізації. Прототипна ієрархія виявляється як відповідність нормативних смислів, що розробляються у МПД, ціннісним концептам-прототипам МПКС і як вертикальний ціннісно-смисловий зв’язок концептів-прототипів з концептами галузевих концептосфер. Конвенційна поляризація виникає внаслідок колізії концептосфер «</w:t>
      </w:r>
      <w:r>
        <w:rPr>
          <w:i/>
          <w:iCs/>
          <w:sz w:val="28"/>
          <w:szCs w:val="28"/>
          <w:lang w:val="uk-UA"/>
        </w:rPr>
        <w:t>суверенітет</w:t>
      </w:r>
      <w:r>
        <w:rPr>
          <w:sz w:val="28"/>
          <w:szCs w:val="28"/>
          <w:lang w:val="uk-UA"/>
        </w:rPr>
        <w:t xml:space="preserve">» (інтегрує концепти </w:t>
      </w:r>
      <w:r>
        <w:rPr>
          <w:i/>
          <w:iCs/>
          <w:sz w:val="28"/>
          <w:szCs w:val="28"/>
          <w:lang w:val="uk-UA"/>
        </w:rPr>
        <w:t>захист, охорона, відповідність, пропорційність, самовизначення, диференціація, заборона</w:t>
      </w:r>
      <w:r>
        <w:rPr>
          <w:sz w:val="28"/>
          <w:szCs w:val="28"/>
          <w:lang w:val="uk-UA"/>
        </w:rPr>
        <w:t>) і «</w:t>
      </w:r>
      <w:r>
        <w:rPr>
          <w:i/>
          <w:iCs/>
          <w:sz w:val="28"/>
          <w:szCs w:val="28"/>
          <w:lang w:val="uk-UA"/>
        </w:rPr>
        <w:t>загальне благо</w:t>
      </w:r>
      <w:r>
        <w:rPr>
          <w:sz w:val="28"/>
          <w:szCs w:val="28"/>
          <w:lang w:val="uk-UA"/>
        </w:rPr>
        <w:t xml:space="preserve">» (об’єднує концепти </w:t>
      </w:r>
      <w:r>
        <w:rPr>
          <w:i/>
          <w:iCs/>
          <w:sz w:val="28"/>
          <w:szCs w:val="28"/>
          <w:lang w:val="uk-UA"/>
        </w:rPr>
        <w:t>розвиток, свобода, доступ, демократія, універсальність, лібералізація</w:t>
      </w:r>
      <w:r>
        <w:rPr>
          <w:sz w:val="28"/>
          <w:szCs w:val="28"/>
          <w:lang w:val="uk-UA"/>
        </w:rPr>
        <w:t>). Така ціннісна колізія генерує розвиток норм (та термінології, що їм відповідає), які або обмежують суверенітет на користь загального блага, або навпаки.</w:t>
      </w:r>
    </w:p>
    <w:p w14:paraId="534D8A9A" w14:textId="77777777" w:rsidR="0019336D" w:rsidRDefault="0019336D" w:rsidP="0019336D">
      <w:pPr>
        <w:spacing w:line="360" w:lineRule="auto"/>
        <w:ind w:firstLine="540"/>
        <w:jc w:val="both"/>
        <w:rPr>
          <w:sz w:val="28"/>
          <w:szCs w:val="28"/>
          <w:lang w:val="uk-UA"/>
        </w:rPr>
      </w:pPr>
      <w:r>
        <w:rPr>
          <w:sz w:val="28"/>
          <w:szCs w:val="28"/>
          <w:lang w:val="uk-UA"/>
        </w:rPr>
        <w:t>Неконвенційна</w:t>
      </w:r>
      <w:r>
        <w:rPr>
          <w:i/>
          <w:iCs/>
          <w:sz w:val="28"/>
          <w:szCs w:val="28"/>
          <w:lang w:val="uk-UA"/>
        </w:rPr>
        <w:t xml:space="preserve"> </w:t>
      </w:r>
      <w:r>
        <w:rPr>
          <w:sz w:val="28"/>
          <w:szCs w:val="28"/>
          <w:lang w:val="uk-UA"/>
        </w:rPr>
        <w:t>поляризація діє під впливом варіативних концептосистем держав і вносить змістовні новації в МПД із метою введення потенційно конфліктних цінностей до концептосфери «</w:t>
      </w:r>
      <w:r>
        <w:rPr>
          <w:i/>
          <w:iCs/>
          <w:sz w:val="28"/>
          <w:szCs w:val="28"/>
          <w:lang w:val="uk-UA"/>
        </w:rPr>
        <w:t>справедливість</w:t>
      </w:r>
      <w:r>
        <w:rPr>
          <w:sz w:val="28"/>
          <w:szCs w:val="28"/>
          <w:lang w:val="uk-UA"/>
        </w:rPr>
        <w:t xml:space="preserve">». </w:t>
      </w:r>
    </w:p>
    <w:p w14:paraId="60CB0824" w14:textId="77777777" w:rsidR="0019336D" w:rsidRDefault="0019336D" w:rsidP="0019336D">
      <w:pPr>
        <w:spacing w:line="360" w:lineRule="auto"/>
        <w:ind w:firstLine="540"/>
        <w:jc w:val="both"/>
        <w:rPr>
          <w:sz w:val="28"/>
          <w:szCs w:val="28"/>
          <w:lang w:val="uk-UA"/>
        </w:rPr>
      </w:pPr>
      <w:r>
        <w:rPr>
          <w:sz w:val="28"/>
          <w:szCs w:val="28"/>
          <w:lang w:val="uk-UA"/>
        </w:rPr>
        <w:t xml:space="preserve">Базисне пропозиційне значення концепту, завдяки якому концептосфера </w:t>
      </w:r>
      <w:r>
        <w:rPr>
          <w:i/>
          <w:iCs/>
          <w:sz w:val="28"/>
          <w:szCs w:val="28"/>
          <w:lang w:val="uk-UA"/>
        </w:rPr>
        <w:t>справедливість</w:t>
      </w:r>
      <w:r>
        <w:rPr>
          <w:sz w:val="28"/>
          <w:szCs w:val="28"/>
          <w:lang w:val="uk-UA"/>
        </w:rPr>
        <w:t xml:space="preserve"> зберігає свій узагальнюючий потенціал по відношенню до периферійних елементів, сформульоване в дослідженні як «</w:t>
      </w:r>
      <w:r>
        <w:rPr>
          <w:i/>
          <w:iCs/>
          <w:sz w:val="28"/>
          <w:szCs w:val="28"/>
          <w:lang w:val="uk-UA"/>
        </w:rPr>
        <w:t>пропорційне співвідношення</w:t>
      </w:r>
      <w:r>
        <w:rPr>
          <w:sz w:val="28"/>
          <w:szCs w:val="28"/>
          <w:lang w:val="uk-UA"/>
        </w:rPr>
        <w:t xml:space="preserve"> між якістю (відсутністю якості), дією (утриманням от дії), статусом або будь-якою іншою характеристикою когось / чогось (індивіду, суспільства, держави, природи та інш.) та </w:t>
      </w:r>
      <w:r>
        <w:rPr>
          <w:i/>
          <w:iCs/>
          <w:sz w:val="28"/>
          <w:szCs w:val="28"/>
          <w:lang w:val="uk-UA"/>
        </w:rPr>
        <w:t xml:space="preserve">віддякою </w:t>
      </w:r>
      <w:r>
        <w:rPr>
          <w:sz w:val="28"/>
          <w:szCs w:val="28"/>
          <w:lang w:val="uk-UA"/>
        </w:rPr>
        <w:t xml:space="preserve"> за наявність або відсутність якості / дії / статусу / тощо  з боку когось / чогось (індивіду, суспільства, держави, природи, нематеріального безсмертного начала)». Найбільш статичною частиною концептосфери «</w:t>
      </w:r>
      <w:r>
        <w:rPr>
          <w:i/>
          <w:iCs/>
          <w:sz w:val="28"/>
          <w:szCs w:val="28"/>
          <w:lang w:val="uk-UA"/>
        </w:rPr>
        <w:t>справедливість</w:t>
      </w:r>
      <w:r>
        <w:rPr>
          <w:sz w:val="28"/>
          <w:szCs w:val="28"/>
          <w:lang w:val="uk-UA"/>
        </w:rPr>
        <w:t>» є елементи</w:t>
      </w:r>
      <w:r>
        <w:rPr>
          <w:i/>
          <w:iCs/>
          <w:sz w:val="28"/>
          <w:szCs w:val="28"/>
          <w:lang w:val="uk-UA"/>
        </w:rPr>
        <w:t xml:space="preserve"> пропорційність, відповідність, співвідношення, віддяка, рівновага, баланс</w:t>
      </w:r>
      <w:r>
        <w:rPr>
          <w:sz w:val="28"/>
          <w:szCs w:val="28"/>
          <w:lang w:val="uk-UA"/>
        </w:rPr>
        <w:t>,</w:t>
      </w:r>
      <w:r>
        <w:rPr>
          <w:i/>
          <w:iCs/>
          <w:sz w:val="28"/>
          <w:szCs w:val="28"/>
          <w:lang w:val="uk-UA"/>
        </w:rPr>
        <w:t xml:space="preserve"> </w:t>
      </w:r>
      <w:r>
        <w:rPr>
          <w:sz w:val="28"/>
          <w:szCs w:val="28"/>
          <w:lang w:val="uk-UA"/>
        </w:rPr>
        <w:t xml:space="preserve">завдяки тому, що вони пов’язані не стільки з самими цінностями, скільки з незмінними критеріями структурування цих </w:t>
      </w:r>
      <w:r>
        <w:rPr>
          <w:sz w:val="28"/>
          <w:szCs w:val="28"/>
          <w:lang w:val="uk-UA"/>
        </w:rPr>
        <w:lastRenderedPageBreak/>
        <w:t xml:space="preserve">цінностей незалежно від уявлень про справедливість. Домінантні ознаки концептосфери базуються на суперконцептах </w:t>
      </w:r>
      <w:r>
        <w:rPr>
          <w:i/>
          <w:iCs/>
          <w:sz w:val="28"/>
          <w:szCs w:val="28"/>
          <w:lang w:val="uk-UA"/>
        </w:rPr>
        <w:t>належне</w:t>
      </w:r>
      <w:r>
        <w:rPr>
          <w:sz w:val="28"/>
          <w:szCs w:val="28"/>
          <w:lang w:val="uk-UA"/>
        </w:rPr>
        <w:t xml:space="preserve">, </w:t>
      </w:r>
      <w:r>
        <w:rPr>
          <w:i/>
          <w:iCs/>
          <w:sz w:val="28"/>
          <w:szCs w:val="28"/>
          <w:lang w:val="uk-UA"/>
        </w:rPr>
        <w:t xml:space="preserve">рівність </w:t>
      </w:r>
      <w:r>
        <w:rPr>
          <w:sz w:val="28"/>
          <w:szCs w:val="28"/>
          <w:lang w:val="uk-UA"/>
        </w:rPr>
        <w:t xml:space="preserve">і </w:t>
      </w:r>
      <w:r>
        <w:rPr>
          <w:i/>
          <w:iCs/>
          <w:sz w:val="28"/>
          <w:szCs w:val="28"/>
          <w:lang w:val="uk-UA"/>
        </w:rPr>
        <w:t>благо</w:t>
      </w:r>
      <w:r>
        <w:rPr>
          <w:sz w:val="28"/>
          <w:szCs w:val="28"/>
          <w:lang w:val="uk-UA"/>
        </w:rPr>
        <w:t xml:space="preserve">. </w:t>
      </w:r>
    </w:p>
    <w:p w14:paraId="680430E1" w14:textId="77777777" w:rsidR="0019336D" w:rsidRDefault="0019336D" w:rsidP="0019336D">
      <w:pPr>
        <w:spacing w:line="360" w:lineRule="auto"/>
        <w:ind w:firstLine="540"/>
        <w:jc w:val="both"/>
        <w:rPr>
          <w:sz w:val="28"/>
          <w:szCs w:val="28"/>
          <w:lang w:val="uk-UA"/>
        </w:rPr>
      </w:pPr>
      <w:r>
        <w:rPr>
          <w:sz w:val="28"/>
          <w:szCs w:val="28"/>
          <w:lang w:val="uk-UA"/>
        </w:rPr>
        <w:t xml:space="preserve">У лексикографічних джерелах типологічно різних мов онтологічний зміст концепту </w:t>
      </w:r>
      <w:r>
        <w:rPr>
          <w:i/>
          <w:iCs/>
          <w:sz w:val="28"/>
          <w:szCs w:val="28"/>
          <w:lang w:val="uk-UA"/>
        </w:rPr>
        <w:t>справедливість</w:t>
      </w:r>
      <w:r>
        <w:rPr>
          <w:sz w:val="28"/>
          <w:szCs w:val="28"/>
          <w:lang w:val="uk-UA"/>
        </w:rPr>
        <w:t xml:space="preserve"> установлений на підставі його аксіологічних і деонтичних дефініцій. У деонтичних тлумаченнях концепту </w:t>
      </w:r>
      <w:r>
        <w:rPr>
          <w:i/>
          <w:iCs/>
          <w:sz w:val="28"/>
          <w:szCs w:val="28"/>
          <w:lang w:val="uk-UA"/>
        </w:rPr>
        <w:t xml:space="preserve">справедливість </w:t>
      </w:r>
      <w:r>
        <w:rPr>
          <w:sz w:val="28"/>
          <w:szCs w:val="28"/>
          <w:lang w:val="uk-UA"/>
        </w:rPr>
        <w:t>за допомогою значень «норма / правило / вимога» має місце перехід від аксіологічного ствердження до імпліцитної пропозиції з модальністю належності: справедливість як належне / норма. Це віддзеркалює одне з найважливіших питань теорії пізнання – проблему співвідношення деонтології та аксіології, яка відповідно до нашого дослідження сформульована наступним чином: справедливість передує праву (як сутність передує існуванню) або право і є справедливістю, нормативною цінністю (існування передує сутності). Під час аналізу правового дискурсу ця проблема стає питанням взаємозв’язку концептосфер «</w:t>
      </w:r>
      <w:r>
        <w:rPr>
          <w:i/>
          <w:iCs/>
          <w:sz w:val="28"/>
          <w:szCs w:val="28"/>
          <w:lang w:val="uk-UA"/>
        </w:rPr>
        <w:t>міжнародне право</w:t>
      </w:r>
      <w:r>
        <w:rPr>
          <w:sz w:val="28"/>
          <w:szCs w:val="28"/>
          <w:lang w:val="uk-UA"/>
        </w:rPr>
        <w:t>» й «</w:t>
      </w:r>
      <w:r>
        <w:rPr>
          <w:i/>
          <w:iCs/>
          <w:sz w:val="28"/>
          <w:szCs w:val="28"/>
          <w:lang w:val="uk-UA"/>
        </w:rPr>
        <w:t>справедливість</w:t>
      </w:r>
      <w:r>
        <w:rPr>
          <w:sz w:val="28"/>
          <w:szCs w:val="28"/>
          <w:lang w:val="uk-UA"/>
        </w:rPr>
        <w:t xml:space="preserve">», який реалізується у двох концептуальних площинах:  </w:t>
      </w:r>
      <w:r>
        <w:rPr>
          <w:i/>
          <w:iCs/>
          <w:sz w:val="28"/>
          <w:szCs w:val="28"/>
          <w:lang w:val="uk-UA"/>
        </w:rPr>
        <w:t xml:space="preserve">реальної </w:t>
      </w:r>
      <w:r>
        <w:rPr>
          <w:sz w:val="28"/>
          <w:szCs w:val="28"/>
          <w:lang w:val="uk-UA"/>
        </w:rPr>
        <w:t>/</w:t>
      </w:r>
      <w:r>
        <w:rPr>
          <w:i/>
          <w:iCs/>
          <w:sz w:val="28"/>
          <w:szCs w:val="28"/>
          <w:lang w:val="uk-UA"/>
        </w:rPr>
        <w:t xml:space="preserve"> змінної справедливості </w:t>
      </w:r>
      <w:r>
        <w:rPr>
          <w:sz w:val="28"/>
          <w:szCs w:val="28"/>
          <w:lang w:val="uk-UA"/>
        </w:rPr>
        <w:t xml:space="preserve">та  </w:t>
      </w:r>
      <w:r>
        <w:rPr>
          <w:i/>
          <w:iCs/>
          <w:sz w:val="28"/>
          <w:szCs w:val="28"/>
          <w:lang w:val="uk-UA"/>
        </w:rPr>
        <w:t>юридичної / інституційної справедливості</w:t>
      </w:r>
      <w:r>
        <w:rPr>
          <w:sz w:val="28"/>
          <w:szCs w:val="28"/>
          <w:lang w:val="uk-UA"/>
        </w:rPr>
        <w:t>.</w:t>
      </w:r>
    </w:p>
    <w:p w14:paraId="03D425D9" w14:textId="77777777" w:rsidR="0019336D" w:rsidRDefault="0019336D" w:rsidP="0019336D">
      <w:pPr>
        <w:spacing w:line="360" w:lineRule="auto"/>
        <w:ind w:firstLine="540"/>
        <w:jc w:val="both"/>
        <w:rPr>
          <w:sz w:val="28"/>
          <w:szCs w:val="28"/>
          <w:lang w:val="uk-UA"/>
        </w:rPr>
      </w:pPr>
      <w:r>
        <w:rPr>
          <w:sz w:val="28"/>
          <w:szCs w:val="28"/>
          <w:lang w:val="uk-UA"/>
        </w:rPr>
        <w:t xml:space="preserve">Площина </w:t>
      </w:r>
      <w:r>
        <w:rPr>
          <w:i/>
          <w:iCs/>
          <w:sz w:val="28"/>
          <w:szCs w:val="28"/>
          <w:lang w:val="uk-UA"/>
        </w:rPr>
        <w:t xml:space="preserve">юридичної / інституційної справедливості </w:t>
      </w:r>
      <w:r>
        <w:rPr>
          <w:sz w:val="28"/>
          <w:szCs w:val="28"/>
          <w:lang w:val="uk-UA"/>
        </w:rPr>
        <w:t xml:space="preserve">із пропозиційним центром </w:t>
      </w:r>
      <w:r>
        <w:rPr>
          <w:i/>
          <w:iCs/>
          <w:sz w:val="28"/>
          <w:szCs w:val="28"/>
          <w:lang w:val="uk-UA"/>
        </w:rPr>
        <w:t>рівність перед законом</w:t>
      </w:r>
      <w:r>
        <w:rPr>
          <w:sz w:val="28"/>
          <w:szCs w:val="28"/>
          <w:lang w:val="uk-UA"/>
        </w:rPr>
        <w:t xml:space="preserve"> пов’язана з кореляціями концепту </w:t>
      </w:r>
      <w:r>
        <w:rPr>
          <w:i/>
          <w:iCs/>
          <w:sz w:val="28"/>
          <w:szCs w:val="28"/>
          <w:lang w:val="uk-UA"/>
        </w:rPr>
        <w:t>закон</w:t>
      </w:r>
      <w:r>
        <w:rPr>
          <w:sz w:val="28"/>
          <w:szCs w:val="28"/>
          <w:lang w:val="uk-UA"/>
        </w:rPr>
        <w:t xml:space="preserve"> із концептами </w:t>
      </w:r>
      <w:r>
        <w:rPr>
          <w:i/>
          <w:iCs/>
          <w:sz w:val="28"/>
          <w:szCs w:val="28"/>
          <w:lang w:val="uk-UA"/>
        </w:rPr>
        <w:t>рівність, зрівнювання, однаковість / гомогенність</w:t>
      </w:r>
      <w:r>
        <w:rPr>
          <w:sz w:val="28"/>
          <w:szCs w:val="28"/>
          <w:lang w:val="uk-UA"/>
        </w:rPr>
        <w:t xml:space="preserve">, </w:t>
      </w:r>
      <w:r>
        <w:rPr>
          <w:i/>
          <w:iCs/>
          <w:sz w:val="28"/>
          <w:szCs w:val="28"/>
          <w:lang w:val="uk-UA"/>
        </w:rPr>
        <w:t>свобода, обмеження</w:t>
      </w:r>
      <w:r>
        <w:rPr>
          <w:sz w:val="28"/>
          <w:szCs w:val="28"/>
          <w:lang w:val="uk-UA"/>
        </w:rPr>
        <w:t xml:space="preserve">. Площина </w:t>
      </w:r>
      <w:r>
        <w:rPr>
          <w:i/>
          <w:iCs/>
          <w:sz w:val="28"/>
          <w:szCs w:val="28"/>
          <w:lang w:val="uk-UA"/>
        </w:rPr>
        <w:t xml:space="preserve">реальної </w:t>
      </w:r>
      <w:r>
        <w:rPr>
          <w:sz w:val="28"/>
          <w:szCs w:val="28"/>
          <w:lang w:val="uk-UA"/>
        </w:rPr>
        <w:t>/</w:t>
      </w:r>
      <w:r>
        <w:rPr>
          <w:i/>
          <w:iCs/>
          <w:sz w:val="28"/>
          <w:szCs w:val="28"/>
          <w:lang w:val="uk-UA"/>
        </w:rPr>
        <w:t xml:space="preserve"> змінної справедливості</w:t>
      </w:r>
      <w:r>
        <w:rPr>
          <w:sz w:val="28"/>
          <w:szCs w:val="28"/>
          <w:lang w:val="uk-UA"/>
        </w:rPr>
        <w:t xml:space="preserve"> із пропозиційним центром с</w:t>
      </w:r>
      <w:r>
        <w:rPr>
          <w:i/>
          <w:iCs/>
          <w:sz w:val="28"/>
          <w:szCs w:val="28"/>
          <w:lang w:val="uk-UA"/>
        </w:rPr>
        <w:t xml:space="preserve">уттєва </w:t>
      </w:r>
      <w:r>
        <w:rPr>
          <w:sz w:val="28"/>
          <w:szCs w:val="28"/>
          <w:lang w:val="uk-UA"/>
        </w:rPr>
        <w:t xml:space="preserve">(природно-правова) </w:t>
      </w:r>
      <w:r>
        <w:rPr>
          <w:i/>
          <w:iCs/>
          <w:sz w:val="28"/>
          <w:szCs w:val="28"/>
          <w:lang w:val="uk-UA"/>
        </w:rPr>
        <w:t>рівність</w:t>
      </w:r>
      <w:r>
        <w:rPr>
          <w:sz w:val="28"/>
          <w:szCs w:val="28"/>
          <w:lang w:val="uk-UA"/>
        </w:rPr>
        <w:t xml:space="preserve"> ґрунтується на концептах</w:t>
      </w:r>
      <w:r>
        <w:rPr>
          <w:i/>
          <w:iCs/>
          <w:sz w:val="28"/>
          <w:szCs w:val="28"/>
          <w:lang w:val="uk-UA"/>
        </w:rPr>
        <w:t xml:space="preserve"> відмінність, компенсація, диференціація, вирівнювання, перевага, толерантність</w:t>
      </w:r>
      <w:r>
        <w:rPr>
          <w:sz w:val="28"/>
          <w:szCs w:val="28"/>
          <w:lang w:val="uk-UA"/>
        </w:rPr>
        <w:t xml:space="preserve"> (терпимість), які розкриваються за допомогою пропозицій «вирівнювання умов задля досягнення рівності результату», «корегування шкоди, спричиненої зрівнюванням перед законом нерівних суб’єктів», «збільшення переваг». </w:t>
      </w:r>
    </w:p>
    <w:p w14:paraId="7CBC9DD7" w14:textId="77777777" w:rsidR="0019336D" w:rsidRDefault="0019336D" w:rsidP="0019336D">
      <w:pPr>
        <w:spacing w:line="360" w:lineRule="auto"/>
        <w:ind w:firstLine="540"/>
        <w:jc w:val="both"/>
        <w:rPr>
          <w:i/>
          <w:iCs/>
          <w:sz w:val="28"/>
          <w:szCs w:val="28"/>
          <w:lang w:val="uk-UA"/>
        </w:rPr>
      </w:pPr>
      <w:r>
        <w:rPr>
          <w:sz w:val="28"/>
          <w:szCs w:val="28"/>
          <w:lang w:val="uk-UA"/>
        </w:rPr>
        <w:t>У сучасній міжнародно-правовій картині світу обидві концептуальні площини грають важливу структурну роль. Площина</w:t>
      </w:r>
      <w:r>
        <w:rPr>
          <w:i/>
          <w:iCs/>
          <w:sz w:val="28"/>
          <w:szCs w:val="28"/>
          <w:lang w:val="uk-UA"/>
        </w:rPr>
        <w:t xml:space="preserve"> </w:t>
      </w:r>
      <w:r>
        <w:rPr>
          <w:sz w:val="28"/>
          <w:szCs w:val="28"/>
          <w:lang w:val="uk-UA"/>
        </w:rPr>
        <w:t xml:space="preserve">«юридична справедливість» висвітлюється імперативними, загальнообов’язковими принципами й нормами, які визначають стабільність будь-якого міжнародно-правового тексту / дискурсу як такого, що занурений у семіосферу документів, які створюють загальносистемні та підсистемні цінності. Концептуальна площина </w:t>
      </w:r>
      <w:r>
        <w:rPr>
          <w:i/>
          <w:iCs/>
          <w:sz w:val="28"/>
          <w:szCs w:val="28"/>
          <w:lang w:val="uk-UA"/>
        </w:rPr>
        <w:t xml:space="preserve">реальна </w:t>
      </w:r>
      <w:r>
        <w:rPr>
          <w:sz w:val="28"/>
          <w:szCs w:val="28"/>
          <w:lang w:val="uk-UA"/>
        </w:rPr>
        <w:t>/</w:t>
      </w:r>
      <w:r>
        <w:rPr>
          <w:i/>
          <w:iCs/>
          <w:sz w:val="28"/>
          <w:szCs w:val="28"/>
          <w:lang w:val="uk-UA"/>
        </w:rPr>
        <w:t xml:space="preserve"> </w:t>
      </w:r>
      <w:r>
        <w:rPr>
          <w:i/>
          <w:iCs/>
          <w:sz w:val="28"/>
          <w:szCs w:val="28"/>
          <w:lang w:val="uk-UA"/>
        </w:rPr>
        <w:lastRenderedPageBreak/>
        <w:t>змінна справедливість</w:t>
      </w:r>
      <w:r>
        <w:rPr>
          <w:sz w:val="28"/>
          <w:szCs w:val="28"/>
          <w:lang w:val="uk-UA"/>
        </w:rPr>
        <w:t xml:space="preserve"> впливає на динаміку смислоутворення у міжнародно-правовому дискурсі. У ній комунікантами фіксуються всі правові цінності, розроблені міжнародно-правовим текстом, і, залежно від результату розміщення, поляризуються як справедливі чи несправедливі. Відповідно, основною когнітивною стратегією МПД є активація таких цінностей різних комунікантів, які можуть стати для них спільними у концептуальній площині </w:t>
      </w:r>
      <w:r>
        <w:rPr>
          <w:i/>
          <w:iCs/>
          <w:sz w:val="28"/>
          <w:szCs w:val="28"/>
          <w:lang w:val="uk-UA"/>
        </w:rPr>
        <w:t>реальна</w:t>
      </w:r>
      <w:r>
        <w:rPr>
          <w:sz w:val="28"/>
          <w:szCs w:val="28"/>
          <w:lang w:val="uk-UA"/>
        </w:rPr>
        <w:t xml:space="preserve"> </w:t>
      </w:r>
      <w:r>
        <w:rPr>
          <w:i/>
          <w:iCs/>
          <w:sz w:val="28"/>
          <w:szCs w:val="28"/>
          <w:lang w:val="uk-UA"/>
        </w:rPr>
        <w:t>справедливість</w:t>
      </w:r>
    </w:p>
    <w:p w14:paraId="6B004128" w14:textId="77777777" w:rsidR="0019336D" w:rsidRDefault="0019336D" w:rsidP="0019336D">
      <w:pPr>
        <w:spacing w:line="360" w:lineRule="auto"/>
        <w:ind w:firstLine="540"/>
        <w:jc w:val="both"/>
        <w:rPr>
          <w:sz w:val="28"/>
          <w:szCs w:val="28"/>
          <w:lang w:val="uk-UA"/>
        </w:rPr>
      </w:pPr>
      <w:r>
        <w:rPr>
          <w:sz w:val="28"/>
          <w:szCs w:val="28"/>
          <w:lang w:val="uk-UA"/>
        </w:rPr>
        <w:t xml:space="preserve">Концептуальний простір міжнародно-правового тексту сформовано єдністю стандартних і ситуативно-варіативних пропозицій, що організують інваріантні та варіативні концепти онтологічного, деонтичного й аксіологічного рівнів. Інваріантний складник базується на концептуальних константах міжнародно-правової картині світу. Їхньою вербальною фіксацією є терміни й терміносполуки на позначення основних й галузевих принципів міжнародного права; абстрактна оцінна лексика загальнокультурних концептів, інтегрованих у концептосферу </w:t>
      </w:r>
      <w:r>
        <w:rPr>
          <w:i/>
          <w:iCs/>
          <w:sz w:val="28"/>
          <w:szCs w:val="28"/>
          <w:lang w:val="uk-UA"/>
        </w:rPr>
        <w:t>справедливість</w:t>
      </w:r>
      <w:r>
        <w:rPr>
          <w:sz w:val="28"/>
          <w:szCs w:val="28"/>
          <w:lang w:val="uk-UA"/>
        </w:rPr>
        <w:t xml:space="preserve">. На основі таких засобів встановлюються стандартні пропозиції й макропропозиції тексту, що формують фрейми-сценарії; а також стереотипні концептуальні блоки. Варіативний компонент концептуального простору МПД активується під впливом гетерогенних цінностей комунікантів і представлений ситуативно-варіативними пропозиціями й імплікаціями, які структурують концепт-ідею міжнародно-правового тексту у комплексі пов’язаних із ним понять, уявлень, образів й асоціацій. Знаками варіативності є нормативні висловлення, що вказують на дискурсивні спільноти з протилежною оцінкою міжнародно-правової реальності, а також засоби на позначення компонентів компенсаційної </w:t>
      </w:r>
      <w:r>
        <w:rPr>
          <w:i/>
          <w:iCs/>
          <w:sz w:val="28"/>
          <w:szCs w:val="28"/>
          <w:lang w:val="uk-UA"/>
        </w:rPr>
        <w:t>справедливісті</w:t>
      </w:r>
      <w:r>
        <w:rPr>
          <w:sz w:val="28"/>
          <w:szCs w:val="28"/>
          <w:lang w:val="uk-UA"/>
        </w:rPr>
        <w:t xml:space="preserve">, які пов’язані із нейтралізацією варіативності. </w:t>
      </w:r>
    </w:p>
    <w:p w14:paraId="03D085B5" w14:textId="77777777" w:rsidR="0019336D" w:rsidRDefault="0019336D" w:rsidP="0019336D">
      <w:pPr>
        <w:pStyle w:val="afffffff5"/>
        <w:rPr>
          <w:lang w:val="uk-UA"/>
        </w:rPr>
      </w:pPr>
    </w:p>
    <w:p w14:paraId="71A63310" w14:textId="77777777" w:rsidR="0019336D" w:rsidRDefault="0019336D" w:rsidP="0019336D">
      <w:pPr>
        <w:spacing w:line="360" w:lineRule="auto"/>
        <w:ind w:firstLine="540"/>
        <w:jc w:val="both"/>
        <w:rPr>
          <w:sz w:val="28"/>
          <w:szCs w:val="28"/>
          <w:lang w:val="uk-UA"/>
        </w:rPr>
      </w:pPr>
    </w:p>
    <w:p w14:paraId="1001E381" w14:textId="77777777" w:rsidR="0019336D" w:rsidRDefault="0019336D" w:rsidP="0019336D">
      <w:pPr>
        <w:pStyle w:val="afffffffc"/>
        <w:jc w:val="both"/>
        <w:rPr>
          <w:b/>
          <w:bCs/>
          <w:lang w:val="uk-UA"/>
        </w:rPr>
      </w:pPr>
    </w:p>
    <w:p w14:paraId="3381748D" w14:textId="77777777" w:rsidR="0019336D" w:rsidRDefault="0019336D" w:rsidP="0019336D">
      <w:pPr>
        <w:pStyle w:val="afffffffc"/>
        <w:jc w:val="both"/>
        <w:rPr>
          <w:b/>
          <w:bCs/>
          <w:lang w:val="uk-UA"/>
        </w:rPr>
      </w:pPr>
    </w:p>
    <w:p w14:paraId="086110E7" w14:textId="77777777" w:rsidR="0019336D" w:rsidRDefault="0019336D" w:rsidP="0019336D">
      <w:pPr>
        <w:pStyle w:val="afffffffc"/>
        <w:jc w:val="both"/>
        <w:rPr>
          <w:b/>
          <w:bCs/>
          <w:lang w:val="uk-UA"/>
        </w:rPr>
      </w:pPr>
    </w:p>
    <w:p w14:paraId="0ED232EE" w14:textId="77777777" w:rsidR="0019336D" w:rsidRDefault="0019336D" w:rsidP="0019336D">
      <w:pPr>
        <w:pStyle w:val="afffffffc"/>
        <w:jc w:val="both"/>
        <w:rPr>
          <w:b/>
          <w:bCs/>
          <w:lang w:val="uk-UA"/>
        </w:rPr>
      </w:pPr>
    </w:p>
    <w:p w14:paraId="30F8931A" w14:textId="77777777" w:rsidR="0019336D" w:rsidRDefault="0019336D" w:rsidP="0019336D">
      <w:pPr>
        <w:pStyle w:val="afffffffc"/>
        <w:jc w:val="both"/>
        <w:rPr>
          <w:b/>
          <w:bCs/>
          <w:lang w:val="uk-UA"/>
        </w:rPr>
      </w:pPr>
    </w:p>
    <w:p w14:paraId="4B302097" w14:textId="77777777" w:rsidR="0019336D" w:rsidRDefault="0019336D" w:rsidP="0019336D">
      <w:pPr>
        <w:pStyle w:val="afffffffc"/>
        <w:jc w:val="both"/>
        <w:rPr>
          <w:b/>
          <w:bCs/>
          <w:lang w:val="uk-UA"/>
        </w:rPr>
      </w:pPr>
    </w:p>
    <w:p w14:paraId="105F1A06" w14:textId="77777777" w:rsidR="0019336D" w:rsidRDefault="0019336D" w:rsidP="0019336D">
      <w:pPr>
        <w:pStyle w:val="afffffff5"/>
        <w:rPr>
          <w:lang w:val="uk-UA"/>
        </w:rPr>
      </w:pPr>
    </w:p>
    <w:p w14:paraId="2B761180" w14:textId="77777777" w:rsidR="0019336D" w:rsidRDefault="0019336D" w:rsidP="0019336D">
      <w:pPr>
        <w:spacing w:line="360" w:lineRule="auto"/>
        <w:jc w:val="both"/>
        <w:rPr>
          <w:sz w:val="28"/>
          <w:szCs w:val="28"/>
          <w:lang w:val="uk-UA"/>
        </w:rPr>
      </w:pPr>
    </w:p>
    <w:p w14:paraId="6B8A339D" w14:textId="77777777" w:rsidR="0019336D" w:rsidRDefault="0019336D" w:rsidP="0019336D">
      <w:pPr>
        <w:jc w:val="center"/>
        <w:rPr>
          <w:sz w:val="28"/>
          <w:szCs w:val="28"/>
          <w:lang w:val="uk-UA"/>
        </w:rPr>
      </w:pPr>
      <w:r>
        <w:rPr>
          <w:sz w:val="28"/>
          <w:szCs w:val="28"/>
          <w:lang w:val="uk-UA"/>
        </w:rPr>
        <w:t xml:space="preserve">СПИСОК  </w:t>
      </w:r>
      <w:r>
        <w:rPr>
          <w:sz w:val="28"/>
          <w:szCs w:val="28"/>
        </w:rPr>
        <w:t>ЛІТЕРАТУРИ</w:t>
      </w:r>
    </w:p>
    <w:p w14:paraId="2FEAFF41" w14:textId="77777777" w:rsidR="0019336D" w:rsidRDefault="0019336D" w:rsidP="0019336D">
      <w:pPr>
        <w:spacing w:line="360" w:lineRule="auto"/>
        <w:jc w:val="both"/>
        <w:rPr>
          <w:sz w:val="28"/>
          <w:szCs w:val="28"/>
        </w:rPr>
      </w:pPr>
      <w:r>
        <w:rPr>
          <w:sz w:val="28"/>
          <w:szCs w:val="28"/>
        </w:rPr>
        <w:t> </w:t>
      </w:r>
    </w:p>
    <w:p w14:paraId="654F25C5" w14:textId="77777777" w:rsidR="0019336D" w:rsidRDefault="0019336D" w:rsidP="0019336D">
      <w:pPr>
        <w:spacing w:line="360" w:lineRule="auto"/>
        <w:ind w:left="180"/>
        <w:jc w:val="both"/>
        <w:rPr>
          <w:sz w:val="28"/>
          <w:szCs w:val="28"/>
        </w:rPr>
      </w:pPr>
      <w:r>
        <w:rPr>
          <w:sz w:val="28"/>
          <w:szCs w:val="28"/>
        </w:rPr>
        <w:t> </w:t>
      </w:r>
    </w:p>
    <w:p w14:paraId="2868E982" w14:textId="77777777" w:rsidR="0019336D" w:rsidRDefault="0019336D" w:rsidP="00845312">
      <w:pPr>
        <w:numPr>
          <w:ilvl w:val="0"/>
          <w:numId w:val="55"/>
        </w:numPr>
        <w:suppressAutoHyphens w:val="0"/>
        <w:spacing w:line="360" w:lineRule="auto"/>
        <w:ind w:hanging="720"/>
        <w:jc w:val="both"/>
        <w:rPr>
          <w:sz w:val="28"/>
          <w:szCs w:val="28"/>
        </w:rPr>
      </w:pPr>
      <w:r>
        <w:rPr>
          <w:snapToGrid w:val="0"/>
          <w:sz w:val="28"/>
          <w:szCs w:val="28"/>
        </w:rPr>
        <w:t>Азаров Н.И.</w:t>
      </w:r>
      <w:r>
        <w:rPr>
          <w:snapToGrid w:val="0"/>
          <w:sz w:val="28"/>
          <w:szCs w:val="28"/>
          <w:lang w:val="uk-UA"/>
        </w:rPr>
        <w:t xml:space="preserve"> </w:t>
      </w:r>
      <w:r>
        <w:rPr>
          <w:snapToGrid w:val="0"/>
          <w:sz w:val="28"/>
          <w:szCs w:val="28"/>
        </w:rPr>
        <w:t>Теория государства и права: Конспекты лекций и методические указания. – 2-е изд.  – М.: Междунар. ун-т Бизнеса и Управления, 2001. – 144 с.</w:t>
      </w:r>
    </w:p>
    <w:p w14:paraId="5BD2EC2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Акв</w:t>
      </w:r>
      <w:r>
        <w:rPr>
          <w:sz w:val="28"/>
          <w:szCs w:val="28"/>
          <w:lang w:val="uk-UA"/>
        </w:rPr>
        <w:t>інський Тома. Коментарі до Аристотелевої «Політики» / Пер. з латини О. Кислюка; Передм. В. Котусенка. – К.: Основи, 2000. – 794 с.</w:t>
      </w:r>
    </w:p>
    <w:p w14:paraId="45B987E7"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Акуленко В. В. Вопросы интернационализации словарного состава языка. – Харьков: Изд-во Харьковского университета, 1972. – 216 c.</w:t>
      </w:r>
    </w:p>
    <w:p w14:paraId="799F818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Алексеев Н.Н. Основы философии права. –  СПб.: Лань, 1996. – 256 с.</w:t>
      </w:r>
    </w:p>
    <w:p w14:paraId="773A203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Анисимова Т.В. Типология жанров деловой речи (риторический аспект): Автореф. дис. … д-ра филол. наук / Кубан. гос. ун-т. – Кубань, 2000 – 47с.</w:t>
      </w:r>
    </w:p>
    <w:p w14:paraId="0BF2D31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Алексеев А.П. Аргументация. Познание. Общение. – М.:  Изд-во  МГУ, 1991. –150 с.</w:t>
      </w:r>
    </w:p>
    <w:p w14:paraId="7D9915F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Анохина С.П., Ниссен Ф.Х., Стариннова Т.Б. Тексты вторичной информативности (коммуникативно-прагматический аспект) / Под общей ред. проф. С.П. Анохиной. – Тольятти: Изд-во ПТИСМГУС, 2000. – 176с.</w:t>
      </w:r>
    </w:p>
    <w:p w14:paraId="74EC5AD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Аристотель. Риторика: Пер. с  древнегреч.  О.  Цыбенко. –  М.:  Лабиринт, 2000. – 221 с.</w:t>
      </w:r>
    </w:p>
    <w:p w14:paraId="2A65568D"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Арнольд И.В. Проблемы диалогизма, интертекстуальности и герменевтики: Лекции к спецкурсу. –  СПб.: Российский гос. пед. ин-т им. А.И.Герцена, 1995. – 59 с.</w:t>
      </w:r>
    </w:p>
    <w:p w14:paraId="0CB6297B" w14:textId="77777777" w:rsidR="0019336D" w:rsidRDefault="0019336D" w:rsidP="00845312">
      <w:pPr>
        <w:numPr>
          <w:ilvl w:val="0"/>
          <w:numId w:val="55"/>
        </w:numPr>
        <w:suppressAutoHyphens w:val="0"/>
        <w:spacing w:line="360" w:lineRule="auto"/>
        <w:ind w:hanging="720"/>
        <w:jc w:val="both"/>
        <w:rPr>
          <w:sz w:val="28"/>
          <w:szCs w:val="28"/>
        </w:rPr>
      </w:pPr>
      <w:r>
        <w:rPr>
          <w:rFonts w:eastAsia="SimSun"/>
          <w:sz w:val="28"/>
          <w:szCs w:val="28"/>
        </w:rPr>
        <w:t xml:space="preserve">Арутюнова Н.Д. Предложение и его смысл: логико-семантические проблемы. – М.: Наука, 1976. – 383 с. </w:t>
      </w:r>
    </w:p>
    <w:p w14:paraId="4362076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Арутюнова Н.Д. Фактор адресата // Изв. АН. –  Сер. Лит.-ры и языка. – 1981. – Т.40, № 4. – С. 356-367. </w:t>
      </w:r>
    </w:p>
    <w:p w14:paraId="22C2212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 xml:space="preserve">Арутюнова Н.Д. Дискурс // Лингвистический энциклопедический словарь. – </w:t>
      </w:r>
      <w:r>
        <w:rPr>
          <w:rFonts w:eastAsia="SimSun"/>
          <w:sz w:val="28"/>
          <w:szCs w:val="28"/>
        </w:rPr>
        <w:t>М.: Сов. энциклопедия, 1990. – 685 с.</w:t>
      </w:r>
    </w:p>
    <w:p w14:paraId="0C7FAEB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Арутюнова Н.Д. Жанры общения // Человеческий фактор в языке. Коммуникация, модальность, дейксис / Под ред. Т.В. Булыгиной</w:t>
      </w:r>
      <w:r>
        <w:rPr>
          <w:rFonts w:ascii="Arial" w:hAnsi="Arial" w:cs="Arial"/>
          <w:color w:val="000000"/>
          <w:sz w:val="28"/>
          <w:szCs w:val="28"/>
        </w:rPr>
        <w:t xml:space="preserve"> – </w:t>
      </w:r>
      <w:r>
        <w:rPr>
          <w:sz w:val="28"/>
          <w:szCs w:val="28"/>
        </w:rPr>
        <w:t>М.: Наука, 1992.</w:t>
      </w:r>
      <w:r>
        <w:rPr>
          <w:color w:val="000000"/>
          <w:sz w:val="28"/>
          <w:szCs w:val="28"/>
        </w:rPr>
        <w:t xml:space="preserve"> – С.52-102.</w:t>
      </w:r>
    </w:p>
    <w:p w14:paraId="195F580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Арутюнова Н.Д. Язык и мир человека. – М.: «Языки русской культуры», 1999. – 896 с.</w:t>
      </w:r>
    </w:p>
    <w:p w14:paraId="79C02C4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Астафурова Т.Н. Стратегии коммуникативного поведения в профессионально-значимых ситуациях межкультурного общения (лингвистический и дидактический аспекты): Автореф. дис. ... д-ра филол. наук / Моск. гос. лингв. ун-т. –  М., 1997. –  41 с. </w:t>
      </w:r>
    </w:p>
    <w:p w14:paraId="5C6F7AAE" w14:textId="77777777" w:rsidR="0019336D" w:rsidRDefault="0019336D" w:rsidP="00845312">
      <w:pPr>
        <w:numPr>
          <w:ilvl w:val="0"/>
          <w:numId w:val="55"/>
        </w:numPr>
        <w:suppressAutoHyphens w:val="0"/>
        <w:spacing w:line="360" w:lineRule="auto"/>
        <w:ind w:hanging="720"/>
        <w:jc w:val="both"/>
        <w:rPr>
          <w:color w:val="000000"/>
          <w:sz w:val="28"/>
          <w:szCs w:val="28"/>
        </w:rPr>
      </w:pPr>
      <w:hyperlink r:id="rId8" w:history="1">
        <w:r>
          <w:rPr>
            <w:rStyle w:val="af0"/>
            <w:color w:val="000000"/>
          </w:rPr>
          <w:t>Атарщикова Е.Н. Интегративная функция правовой культуры в развитии языка и права</w:t>
        </w:r>
      </w:hyperlink>
      <w:r>
        <w:rPr>
          <w:sz w:val="28"/>
          <w:szCs w:val="28"/>
          <w:lang w:val="uk-UA"/>
        </w:rPr>
        <w:t>:</w:t>
      </w:r>
      <w:r>
        <w:rPr>
          <w:color w:val="000000"/>
          <w:sz w:val="28"/>
          <w:szCs w:val="28"/>
        </w:rPr>
        <w:t xml:space="preserve"> Сб</w:t>
      </w:r>
      <w:r>
        <w:rPr>
          <w:color w:val="000000"/>
          <w:sz w:val="28"/>
          <w:szCs w:val="28"/>
          <w:lang w:val="uk-UA"/>
        </w:rPr>
        <w:t>.</w:t>
      </w:r>
      <w:r>
        <w:rPr>
          <w:color w:val="000000"/>
          <w:sz w:val="28"/>
          <w:szCs w:val="28"/>
        </w:rPr>
        <w:t xml:space="preserve"> статей «Юрислингвистика-5: Юридические аспекты языка и лингвистические аспекты права»</w:t>
      </w:r>
      <w:r>
        <w:rPr>
          <w:sz w:val="28"/>
          <w:szCs w:val="28"/>
        </w:rPr>
        <w:t xml:space="preserve"> </w:t>
      </w:r>
      <w:r>
        <w:rPr>
          <w:sz w:val="28"/>
          <w:szCs w:val="28"/>
          <w:lang w:val="uk-UA"/>
        </w:rPr>
        <w:t xml:space="preserve">// </w:t>
      </w:r>
      <w:r>
        <w:rPr>
          <w:color w:val="000000"/>
          <w:sz w:val="28"/>
          <w:szCs w:val="28"/>
          <w:u w:val="single"/>
        </w:rPr>
        <w:t>http://irbis.asu.ru/mmc/juris5/r1.ru.shtml</w:t>
      </w:r>
    </w:p>
    <w:p w14:paraId="3BC24BC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Атаян Э.Р. Коммуникация и раскрытие потенций языкового сознания. – Ереван: ЕГУ., 1981. – 60 с.</w:t>
      </w:r>
    </w:p>
    <w:p w14:paraId="27E2516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Ахманова О.С. Словарь лингвистических терминов. – М.: Советская энциклопедия, 1969. – 607 с.</w:t>
      </w:r>
    </w:p>
    <w:p w14:paraId="3059F87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Ахманова О.С., Гюббенет И.В. Вертикальный контекст как филологическая проблема // Вопросы языкознания. – 1977. – №3. – С. 47-54.</w:t>
      </w:r>
    </w:p>
    <w:p w14:paraId="069EE15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А.Н. Лингвистическая теория аргументации (когнитивный  подход): Автореф. дис. … д-ра филол. наук / Ин-т русск. яз. АН СССР. – М., 1990. – 48 с.</w:t>
      </w:r>
    </w:p>
    <w:p w14:paraId="1837080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А.Н. Аргументация как языковой и когнитивный феномен // Речевое воздействие в сфере массовой коммуникации. – М.: Наука, 1990. – С. 40-52.</w:t>
      </w:r>
    </w:p>
    <w:p w14:paraId="123C4E2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А.Н., Крейдлин Г.Е. Иллокутивное вынуждение в структуре диалога // Вопросы языкознания. – М., 1992. – №2.</w:t>
      </w:r>
      <w:r>
        <w:rPr>
          <w:rFonts w:ascii="Arial" w:hAnsi="Arial" w:cs="Arial"/>
          <w:color w:val="000000"/>
          <w:sz w:val="28"/>
          <w:szCs w:val="28"/>
        </w:rPr>
        <w:t xml:space="preserve"> </w:t>
      </w:r>
      <w:r>
        <w:rPr>
          <w:color w:val="000000"/>
          <w:sz w:val="28"/>
          <w:szCs w:val="28"/>
        </w:rPr>
        <w:t>– С. 241–252.</w:t>
      </w:r>
    </w:p>
    <w:p w14:paraId="2E8E5AC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Баранов А. Н. Политический дискурс: прощание с ритуалом // Человек. – М., 1999. – №6. – С. 108-118.</w:t>
      </w:r>
    </w:p>
    <w:p w14:paraId="263D316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 Н., Добровольский Д.О. Постулаты когнитивной семантики // Известия РАН. – Сер. Лит.-</w:t>
      </w:r>
      <w:r>
        <w:rPr>
          <w:sz w:val="28"/>
          <w:szCs w:val="28"/>
          <w:lang w:val="uk-UA"/>
        </w:rPr>
        <w:t xml:space="preserve"> </w:t>
      </w:r>
      <w:r>
        <w:rPr>
          <w:sz w:val="28"/>
          <w:szCs w:val="28"/>
        </w:rPr>
        <w:t xml:space="preserve">ры и языка. – 1997. – Т. 56 / 1. – С. 11-21. </w:t>
      </w:r>
    </w:p>
    <w:p w14:paraId="149CFD3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Баранов А.Г.  Когниотипичность жанра // Stylistika: </w:t>
      </w:r>
      <w:r>
        <w:rPr>
          <w:sz w:val="28"/>
          <w:szCs w:val="28"/>
          <w:lang w:val="en-US"/>
        </w:rPr>
        <w:t>Opole</w:t>
      </w:r>
      <w:r>
        <w:rPr>
          <w:sz w:val="28"/>
          <w:szCs w:val="28"/>
        </w:rPr>
        <w:t xml:space="preserve">, 1997. –  </w:t>
      </w:r>
      <w:r>
        <w:rPr>
          <w:sz w:val="28"/>
          <w:szCs w:val="28"/>
          <w:lang w:val="en-US"/>
        </w:rPr>
        <w:t>V</w:t>
      </w:r>
      <w:r>
        <w:rPr>
          <w:sz w:val="28"/>
          <w:szCs w:val="28"/>
        </w:rPr>
        <w:t xml:space="preserve">ol. </w:t>
      </w:r>
      <w:r>
        <w:rPr>
          <w:sz w:val="28"/>
          <w:szCs w:val="28"/>
          <w:lang w:val="en-US"/>
        </w:rPr>
        <w:t>VI</w:t>
      </w:r>
      <w:r>
        <w:rPr>
          <w:sz w:val="28"/>
          <w:szCs w:val="28"/>
        </w:rPr>
        <w:t>. – С. 331 - 343.</w:t>
      </w:r>
    </w:p>
    <w:p w14:paraId="65AB9ED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А.Г. Когниотипичность текста (к проблеме уровней абстракции текстовой деятельности) // Жанры речи: Сб. научн. статей. (!)– Саратов: Изд-во Гос. УНУ «Колледж», 1997а – Вып. 1. – С. 4-12.</w:t>
      </w:r>
    </w:p>
    <w:p w14:paraId="03F99937" w14:textId="77777777" w:rsidR="0019336D" w:rsidRDefault="0019336D" w:rsidP="00845312">
      <w:pPr>
        <w:pStyle w:val="afffffff7"/>
        <w:numPr>
          <w:ilvl w:val="0"/>
          <w:numId w:val="55"/>
        </w:numPr>
        <w:suppressAutoHyphens w:val="0"/>
        <w:spacing w:line="360" w:lineRule="auto"/>
        <w:ind w:hanging="720"/>
        <w:rPr>
          <w:sz w:val="28"/>
          <w:szCs w:val="28"/>
        </w:rPr>
      </w:pPr>
      <w:r>
        <w:rPr>
          <w:sz w:val="28"/>
          <w:szCs w:val="28"/>
        </w:rPr>
        <w:t>Баранов А.Г. Антропная парадигма в языкознании: теоретические и методологические аспекты // Сфера языка и прагматика речевого общения: Междунар.сб. научн. тр. – Краснодар: КубГУ., 2002. – С. 8-14.</w:t>
      </w:r>
    </w:p>
    <w:p w14:paraId="1977972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Баранов А.Г., Кунина М.Н. Дискурсивные особенности текстов в предметной области «терроризм» // Жанры речи: Сб. научн. статей / Отв. ред. В.Е. Гольдин.– Саратов: Изд-во Гос. УНУ «Колледж», 2002. – Вып. 3. – С. 231-240.</w:t>
      </w:r>
    </w:p>
    <w:p w14:paraId="1BEF0B5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Бардина Н.В. Языковая гармонизация сознания: Монография.</w:t>
      </w:r>
      <w:r>
        <w:rPr>
          <w:rFonts w:ascii="Arial" w:hAnsi="Arial" w:cs="Arial"/>
          <w:color w:val="000000"/>
          <w:sz w:val="28"/>
          <w:szCs w:val="28"/>
        </w:rPr>
        <w:t xml:space="preserve"> </w:t>
      </w:r>
      <w:r>
        <w:rPr>
          <w:sz w:val="28"/>
          <w:szCs w:val="28"/>
        </w:rPr>
        <w:t xml:space="preserve">– Одесса: Астропринт, 1997. – </w:t>
      </w:r>
      <w:r>
        <w:rPr>
          <w:color w:val="000000"/>
          <w:sz w:val="28"/>
          <w:szCs w:val="28"/>
        </w:rPr>
        <w:t>271 с.</w:t>
      </w:r>
    </w:p>
    <w:p w14:paraId="3C92BD5B"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Барт Р. Избранные работы: Семиотика. Поэтика. – М.: Издательская группа «Прогресс», «Универс», 1994. – 616с.</w:t>
      </w:r>
    </w:p>
    <w:p w14:paraId="6477211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Бахтин М.М. Проблема речевых жанров // Бахтин М.М. Эстетика словесного творчества. – М.: Искусство, 1979. – 424 с. – </w:t>
      </w:r>
      <w:r>
        <w:rPr>
          <w:sz w:val="28"/>
          <w:szCs w:val="28"/>
          <w:lang w:val="en-US"/>
        </w:rPr>
        <w:t>C</w:t>
      </w:r>
      <w:r>
        <w:rPr>
          <w:sz w:val="28"/>
          <w:szCs w:val="28"/>
        </w:rPr>
        <w:t>.</w:t>
      </w:r>
      <w:r>
        <w:rPr>
          <w:color w:val="000000"/>
          <w:sz w:val="28"/>
          <w:szCs w:val="28"/>
        </w:rPr>
        <w:t xml:space="preserve"> 237-280.</w:t>
      </w:r>
    </w:p>
    <w:p w14:paraId="493DC28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Бахтин М.М. Под маской. Маска первая. Волошинов В.Н. Фрейдизм. –  М.: Лабиринт, 1993. – 119с.</w:t>
      </w:r>
    </w:p>
    <w:p w14:paraId="615BA37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Бахтин М.М. Собрание сочинений: В 7 т. – М.: Русские словари, 1996. – Том 5: Работы 1940-х – начала 1960-х годов. – 731с.</w:t>
      </w:r>
    </w:p>
    <w:p w14:paraId="139A9C1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Бахтин М.М. Проблема текста в лингвистике, филологии и других гуманитарных науках. Опыт философского анализа // Русская словесность. От теории словесности к структуре текста. Антология / Под ред. проф. В.П. Нерознака. – М.: </w:t>
      </w:r>
      <w:r>
        <w:rPr>
          <w:sz w:val="28"/>
          <w:szCs w:val="28"/>
          <w:lang w:val="en-US"/>
        </w:rPr>
        <w:t>Academia</w:t>
      </w:r>
      <w:r>
        <w:rPr>
          <w:sz w:val="28"/>
          <w:szCs w:val="28"/>
        </w:rPr>
        <w:t>, 1997. – С. 227-244.</w:t>
      </w:r>
    </w:p>
    <w:p w14:paraId="2D63F1DB"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lastRenderedPageBreak/>
        <w:t>Бахтін М. Висловлювання як одиниця мовленнєвого спілкування //Антологія світової літературно-критичної думки ХХ ст. / За ред. М. Зубрицької. – 2-е вид., доповнене. – Львів: Літопис, 2002. – С. 406-415</w:t>
      </w:r>
      <w:r>
        <w:rPr>
          <w:sz w:val="28"/>
          <w:szCs w:val="28"/>
        </w:rPr>
        <w:t>.</w:t>
      </w:r>
    </w:p>
    <w:p w14:paraId="6E4238EB"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Бацанов С.Б., Ефимов Г.К., Кузнецов В.И. и др. </w:t>
      </w:r>
      <w:r>
        <w:rPr>
          <w:sz w:val="28"/>
          <w:szCs w:val="28"/>
        </w:rPr>
        <w:t>Словарь</w:t>
      </w:r>
      <w:r>
        <w:rPr>
          <w:sz w:val="28"/>
          <w:szCs w:val="28"/>
          <w:lang w:val="uk-UA"/>
        </w:rPr>
        <w:t xml:space="preserve"> </w:t>
      </w:r>
      <w:r>
        <w:rPr>
          <w:sz w:val="28"/>
          <w:szCs w:val="28"/>
        </w:rPr>
        <w:t>международного</w:t>
      </w:r>
      <w:r>
        <w:rPr>
          <w:sz w:val="28"/>
          <w:szCs w:val="28"/>
          <w:lang w:val="uk-UA"/>
        </w:rPr>
        <w:t xml:space="preserve"> права. – М.: </w:t>
      </w:r>
      <w:r>
        <w:rPr>
          <w:sz w:val="28"/>
          <w:szCs w:val="28"/>
        </w:rPr>
        <w:t>Международные</w:t>
      </w:r>
      <w:r>
        <w:rPr>
          <w:sz w:val="28"/>
          <w:szCs w:val="28"/>
          <w:lang w:val="uk-UA"/>
        </w:rPr>
        <w:t xml:space="preserve"> </w:t>
      </w:r>
      <w:r>
        <w:rPr>
          <w:sz w:val="28"/>
          <w:szCs w:val="28"/>
        </w:rPr>
        <w:t>отношения</w:t>
      </w:r>
      <w:r>
        <w:rPr>
          <w:sz w:val="28"/>
          <w:szCs w:val="28"/>
          <w:lang w:val="uk-UA"/>
        </w:rPr>
        <w:t xml:space="preserve">, 1986. – 435 с. </w:t>
      </w:r>
    </w:p>
    <w:p w14:paraId="7D8E91D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Бацевич Ф.С. Нариси з комунікативної лінгвістики: Монографія. – Львів: Видавничий центр ЛНУ ім. Івана Франка, 2003. – 281 с.</w:t>
      </w:r>
    </w:p>
    <w:p w14:paraId="617D0845"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Бацевич Ф. С. Смисл: сутність і сфери вияву у мові // Вісник Львівського університету. Серія філологічна –  2004. – Вип. 34. – Ч. 1. – С. 346-353.</w:t>
      </w:r>
    </w:p>
    <w:p w14:paraId="14B316F6"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Бацевич Ф. С. Лінгвістична генологія: проблеми і перспективи. – Львів: ПАІС, 2005. – 264 с.</w:t>
      </w:r>
    </w:p>
    <w:p w14:paraId="3584915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Белозёрова Н.Н. Семиотические аспекты поэтического дискурса // Знак. Слово. Текст: семиотические аспекты языковых единиц разных уровней. – Тюмень: Издательство ТюмГУ, 2001. –  С. 148-160.</w:t>
      </w:r>
    </w:p>
    <w:p w14:paraId="39C7A1E0"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Бєлова А.Д. Поняття «стиль», «жанр», «дискурс», «текст» у сучасній лінгвістиці // Вісник КДУ. Іноземна філологія. – Вип. 32-33. – К., 2002. – С. 11-14.</w:t>
      </w:r>
    </w:p>
    <w:p w14:paraId="3A99D2DC"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Бенвенист Є. Общая лингвистика: Пер. с фр. – М.: Прогресс, 1974. – 447с.</w:t>
      </w:r>
    </w:p>
    <w:p w14:paraId="3A3B1C83"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Берн Э. Трансакционный анализ и психотерапия. Пер. с англ. – СПб.: Изд-во «Братство», 1992. – 224с.</w:t>
      </w:r>
    </w:p>
    <w:p w14:paraId="08C1983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Блакар Р.М. Язык как инструмент социальной власти // Язык и моделирование социального взаимодействия. – М:</w:t>
      </w:r>
      <w:r>
        <w:rPr>
          <w:color w:val="000000"/>
          <w:sz w:val="28"/>
          <w:szCs w:val="28"/>
        </w:rPr>
        <w:t xml:space="preserve"> Прогресс</w:t>
      </w:r>
      <w:r>
        <w:rPr>
          <w:sz w:val="28"/>
          <w:szCs w:val="28"/>
        </w:rPr>
        <w:t>, 1987. – С.88-125.</w:t>
      </w:r>
    </w:p>
    <w:p w14:paraId="05F972E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Богин Г.И. Речевой жанр как средство индивидуализации // Жанры речи: Сб. научн. статей. – Саратов: Изд-во Гос. УНУ «Колледж», 1997. – Вып. 1.– С. 12-23.</w:t>
      </w:r>
    </w:p>
    <w:p w14:paraId="4DB9407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Боголюбов С.А. Экологическое право: Учебник для вузов. Институт законодательства и сравнительного правоведения при Правительстве Российской Федерации. – М.: Издат. Группа </w:t>
      </w:r>
      <w:r>
        <w:rPr>
          <w:sz w:val="28"/>
          <w:szCs w:val="28"/>
          <w:lang w:val="uk-UA"/>
        </w:rPr>
        <w:t>Норма-Инфра</w:t>
      </w:r>
      <w:r>
        <w:rPr>
          <w:sz w:val="28"/>
          <w:szCs w:val="28"/>
        </w:rPr>
        <w:t>, 1999. – 448</w:t>
      </w:r>
      <w:r>
        <w:rPr>
          <w:sz w:val="28"/>
          <w:szCs w:val="28"/>
          <w:lang w:val="uk-UA"/>
        </w:rPr>
        <w:t xml:space="preserve"> </w:t>
      </w:r>
      <w:r>
        <w:rPr>
          <w:sz w:val="28"/>
          <w:szCs w:val="28"/>
        </w:rPr>
        <w:t>с.</w:t>
      </w:r>
    </w:p>
    <w:p w14:paraId="56E9D79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 xml:space="preserve">Борботько В.Г. Общая теория дискурса (принципы формирования и смыслопорождения): Автореф. дис. ... д-ра филол. наук / Кубанск. гос. ун-т. Краснодар, 1998. – 48 с. </w:t>
      </w:r>
    </w:p>
    <w:p w14:paraId="64007998"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Борута І., Барський В.Р. Міграційне право ЄС. Навчальний посібник. – (!) К.: ІМВ КНУ імені Тараса Шевченка, 2004. – 131 с.</w:t>
      </w:r>
    </w:p>
    <w:p w14:paraId="0145AFD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Брутян Г.А.Язык и картина мира // Философские науки. – 1971. – № 1. – С. 3-8.</w:t>
      </w:r>
    </w:p>
    <w:p w14:paraId="697762A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Брутян Г.А. Очерк теории аргументации. – Ереван: Изд-во АН Армении,  1992. – 299с.</w:t>
      </w:r>
    </w:p>
    <w:p w14:paraId="240FBC0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Булыгина Т.В.  О границах и содержании прагматики // Изв. АН. –  Сер. Лит. </w:t>
      </w:r>
      <w:r>
        <w:rPr>
          <w:sz w:val="28"/>
          <w:szCs w:val="28"/>
          <w:lang w:val="uk-UA"/>
        </w:rPr>
        <w:t xml:space="preserve">- </w:t>
      </w:r>
      <w:r>
        <w:rPr>
          <w:sz w:val="28"/>
          <w:szCs w:val="28"/>
        </w:rPr>
        <w:t xml:space="preserve">ры и языка. – 1981. – Т.40, № 4. –  С.333-342. </w:t>
      </w:r>
    </w:p>
    <w:p w14:paraId="0AADB31D"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Бурбело В.Б. Художній дискурс в історії французької мови та культури 9-18 ст. Автореф. дис. ... доктора філол. наук (електронний ресурс). – К., 1999. – 36с. // </w:t>
      </w: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nbuv</w:t>
      </w:r>
      <w:r>
        <w:rPr>
          <w:sz w:val="28"/>
          <w:szCs w:val="28"/>
          <w:lang w:val="uk-UA"/>
        </w:rPr>
        <w:t>.</w:t>
      </w:r>
      <w:r>
        <w:rPr>
          <w:sz w:val="28"/>
          <w:szCs w:val="28"/>
          <w:lang w:val="en-US"/>
        </w:rPr>
        <w:t>gov</w:t>
      </w:r>
      <w:r>
        <w:rPr>
          <w:sz w:val="28"/>
          <w:szCs w:val="28"/>
          <w:lang w:val="uk-UA"/>
        </w:rPr>
        <w:t>.</w:t>
      </w:r>
      <w:r>
        <w:rPr>
          <w:sz w:val="28"/>
          <w:szCs w:val="28"/>
          <w:lang w:val="en-US"/>
        </w:rPr>
        <w:t>ua</w:t>
      </w:r>
      <w:r>
        <w:rPr>
          <w:sz w:val="28"/>
          <w:szCs w:val="28"/>
          <w:lang w:val="uk-UA"/>
        </w:rPr>
        <w:t>./</w:t>
      </w:r>
      <w:r>
        <w:rPr>
          <w:sz w:val="28"/>
          <w:szCs w:val="28"/>
          <w:lang w:val="en-US"/>
        </w:rPr>
        <w:t>ard</w:t>
      </w:r>
      <w:r>
        <w:rPr>
          <w:sz w:val="28"/>
          <w:szCs w:val="28"/>
          <w:lang w:val="uk-UA"/>
        </w:rPr>
        <w:t>/1999/99</w:t>
      </w:r>
      <w:r>
        <w:rPr>
          <w:sz w:val="28"/>
          <w:szCs w:val="28"/>
          <w:lang w:val="en-US"/>
        </w:rPr>
        <w:t>bvbfmk</w:t>
      </w:r>
      <w:r>
        <w:rPr>
          <w:sz w:val="28"/>
          <w:szCs w:val="28"/>
          <w:lang w:val="uk-UA"/>
        </w:rPr>
        <w:t>.</w:t>
      </w:r>
      <w:r>
        <w:rPr>
          <w:sz w:val="28"/>
          <w:szCs w:val="28"/>
          <w:lang w:val="en-US"/>
        </w:rPr>
        <w:t>zip</w:t>
      </w:r>
      <w:r>
        <w:rPr>
          <w:sz w:val="28"/>
          <w:szCs w:val="28"/>
          <w:lang w:val="uk-UA"/>
        </w:rPr>
        <w:t xml:space="preserve">. </w:t>
      </w:r>
    </w:p>
    <w:p w14:paraId="44BD0D17"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Ваттель Э. Право народов. – М.: Госюриздат, 1960. – 719 с.</w:t>
      </w:r>
    </w:p>
    <w:p w14:paraId="23AC15FB"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Вдовиченко А.В. Дискурс – текст – слово: </w:t>
      </w:r>
      <w:r>
        <w:rPr>
          <w:sz w:val="28"/>
          <w:szCs w:val="28"/>
        </w:rPr>
        <w:t>Статьи</w:t>
      </w:r>
      <w:r>
        <w:rPr>
          <w:sz w:val="28"/>
          <w:szCs w:val="28"/>
          <w:lang w:val="uk-UA"/>
        </w:rPr>
        <w:t xml:space="preserve"> по </w:t>
      </w:r>
      <w:r>
        <w:rPr>
          <w:sz w:val="28"/>
          <w:szCs w:val="28"/>
        </w:rPr>
        <w:t>истории</w:t>
      </w:r>
      <w:r>
        <w:rPr>
          <w:sz w:val="28"/>
          <w:szCs w:val="28"/>
          <w:lang w:val="uk-UA"/>
        </w:rPr>
        <w:t xml:space="preserve">, </w:t>
      </w:r>
      <w:r>
        <w:rPr>
          <w:sz w:val="28"/>
          <w:szCs w:val="28"/>
        </w:rPr>
        <w:t>библеистике</w:t>
      </w:r>
      <w:r>
        <w:rPr>
          <w:sz w:val="28"/>
          <w:szCs w:val="28"/>
          <w:lang w:val="uk-UA"/>
        </w:rPr>
        <w:t xml:space="preserve">, </w:t>
      </w:r>
      <w:r>
        <w:rPr>
          <w:sz w:val="28"/>
          <w:szCs w:val="28"/>
        </w:rPr>
        <w:t>лингвистике</w:t>
      </w:r>
      <w:r>
        <w:rPr>
          <w:sz w:val="28"/>
          <w:szCs w:val="28"/>
          <w:lang w:val="uk-UA"/>
        </w:rPr>
        <w:t xml:space="preserve">, </w:t>
      </w:r>
      <w:r>
        <w:rPr>
          <w:sz w:val="28"/>
          <w:szCs w:val="28"/>
        </w:rPr>
        <w:t>философии</w:t>
      </w:r>
      <w:r>
        <w:rPr>
          <w:sz w:val="28"/>
          <w:szCs w:val="28"/>
          <w:lang w:val="uk-UA"/>
        </w:rPr>
        <w:t xml:space="preserve"> </w:t>
      </w:r>
      <w:r>
        <w:rPr>
          <w:sz w:val="28"/>
          <w:szCs w:val="28"/>
        </w:rPr>
        <w:t>языка</w:t>
      </w:r>
      <w:r>
        <w:rPr>
          <w:sz w:val="28"/>
          <w:szCs w:val="28"/>
          <w:lang w:val="uk-UA"/>
        </w:rPr>
        <w:t xml:space="preserve">. – М.: </w:t>
      </w:r>
      <w:r>
        <w:rPr>
          <w:sz w:val="28"/>
          <w:szCs w:val="28"/>
        </w:rPr>
        <w:t>Издательство</w:t>
      </w:r>
      <w:r>
        <w:rPr>
          <w:sz w:val="28"/>
          <w:szCs w:val="28"/>
          <w:lang w:val="uk-UA"/>
        </w:rPr>
        <w:t xml:space="preserve"> Православного </w:t>
      </w:r>
      <w:r>
        <w:rPr>
          <w:sz w:val="28"/>
          <w:szCs w:val="28"/>
        </w:rPr>
        <w:t>Свято-Тихоновского</w:t>
      </w:r>
      <w:r>
        <w:rPr>
          <w:sz w:val="28"/>
          <w:szCs w:val="28"/>
          <w:lang w:val="uk-UA"/>
        </w:rPr>
        <w:t xml:space="preserve"> богословського </w:t>
      </w:r>
      <w:r>
        <w:rPr>
          <w:sz w:val="28"/>
          <w:szCs w:val="28"/>
        </w:rPr>
        <w:t>института</w:t>
      </w:r>
      <w:r>
        <w:rPr>
          <w:sz w:val="28"/>
          <w:szCs w:val="28"/>
          <w:lang w:val="uk-UA"/>
        </w:rPr>
        <w:t>, 2002. – 286 с.</w:t>
      </w:r>
    </w:p>
    <w:p w14:paraId="1BD403DF"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sz w:val="28"/>
          <w:szCs w:val="28"/>
        </w:rPr>
        <w:t>Вежбицка А. Метатекст в тексте // Новое в зарубежной лингвистике. – Вып. 8: Лингвистика текста. – М.: Прогресс, 1978. –  С. 402-421.</w:t>
      </w:r>
    </w:p>
    <w:p w14:paraId="2FA532A4"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sz w:val="28"/>
          <w:szCs w:val="28"/>
        </w:rPr>
        <w:t>Вежбицкая А. Язык. Культура. Познание: Пер. с англ. / Отв. ред. и сост. М.А. Кронгауз. – М.: Рус. словари, 1996. – 410 с.</w:t>
      </w:r>
    </w:p>
    <w:p w14:paraId="6F9492FE"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 xml:space="preserve">Вежбицка А. Речевые жанры </w:t>
      </w:r>
      <w:r>
        <w:rPr>
          <w:rFonts w:ascii="Arial" w:hAnsi="Arial" w:cs="Arial"/>
          <w:color w:val="444455"/>
          <w:sz w:val="28"/>
          <w:szCs w:val="28"/>
        </w:rPr>
        <w:t>//</w:t>
      </w:r>
      <w:r>
        <w:rPr>
          <w:sz w:val="28"/>
          <w:szCs w:val="28"/>
        </w:rPr>
        <w:t xml:space="preserve"> Жанры речи: Сб. научн. статей. – Саратов: Изд-во Гос. УНУ «Колледж», 1997. – Вып. 1. – С. 99-111.</w:t>
      </w:r>
    </w:p>
    <w:p w14:paraId="31D81D2D"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 xml:space="preserve">Вежбицка А. Семантические универсалии и описание языков / Пер. с англ. А.Д. Шмелева; Под. ред. Т.В. Булыгиной. – М.: «Языки русской культуры», 1999. – 780 с. </w:t>
      </w:r>
    </w:p>
    <w:p w14:paraId="4AE4076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Анна Вежбицкая, Клифф Годдард. Дискурс и культура // Жанры речи: Сб. научн. </w:t>
      </w:r>
      <w:r>
        <w:rPr>
          <w:sz w:val="28"/>
          <w:szCs w:val="28"/>
          <w:lang w:val="uk-UA"/>
        </w:rPr>
        <w:t>с</w:t>
      </w:r>
      <w:r>
        <w:rPr>
          <w:sz w:val="28"/>
          <w:szCs w:val="28"/>
        </w:rPr>
        <w:t>татей. –</w:t>
      </w:r>
      <w:r>
        <w:rPr>
          <w:sz w:val="28"/>
          <w:szCs w:val="28"/>
          <w:lang w:val="uk-UA"/>
        </w:rPr>
        <w:t xml:space="preserve"> </w:t>
      </w:r>
      <w:r>
        <w:rPr>
          <w:sz w:val="28"/>
          <w:szCs w:val="28"/>
        </w:rPr>
        <w:t>Саратов: Изд-во Гос. УНУ «Колледж», 2002. – Вып. 3. – С. 118-156.</w:t>
      </w:r>
    </w:p>
    <w:p w14:paraId="28FD2C9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Ве</w:t>
      </w:r>
      <w:r>
        <w:rPr>
          <w:sz w:val="28"/>
          <w:szCs w:val="28"/>
          <w:lang w:val="uk-UA"/>
        </w:rPr>
        <w:t>р</w:t>
      </w:r>
      <w:r>
        <w:rPr>
          <w:sz w:val="28"/>
          <w:szCs w:val="28"/>
        </w:rPr>
        <w:t>ецька</w:t>
      </w:r>
      <w:r>
        <w:rPr>
          <w:sz w:val="28"/>
          <w:szCs w:val="28"/>
          <w:lang w:val="uk-UA"/>
        </w:rPr>
        <w:t xml:space="preserve"> Л.І. Феномен справедливості у контексті соціальної комунікації: Автореф. дис. … канд.. філософ. наук: 09.00.03; Південноукр. держ. пед. ун-т ім. К.Д. Ушинського. – О., 2002. – 21 с.</w:t>
      </w:r>
    </w:p>
    <w:p w14:paraId="13A4C12D"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 </w:t>
      </w:r>
      <w:r>
        <w:rPr>
          <w:sz w:val="28"/>
          <w:szCs w:val="28"/>
        </w:rPr>
        <w:t>Вольф Е.М. Функциональная семантика оценки. – М.: Наука, 1985. – 228 с.</w:t>
      </w:r>
    </w:p>
    <w:p w14:paraId="32939BC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Воркачев С.Г. Лингвокультурология, языковая личность, концепт: становление антропоцентрической парадигмы в языкознании // Филологические науки. 2001. –  №1 – С. 64-72.</w:t>
      </w:r>
    </w:p>
    <w:p w14:paraId="63CC4FF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Воробьева О.П. Текстовые категории и фактор адресата. – К.: Вища школа, 1993</w:t>
      </w:r>
      <w:r>
        <w:rPr>
          <w:rFonts w:ascii="Arial" w:hAnsi="Arial" w:cs="Arial"/>
          <w:color w:val="000000"/>
          <w:sz w:val="28"/>
          <w:szCs w:val="28"/>
        </w:rPr>
        <w:t xml:space="preserve">. </w:t>
      </w:r>
      <w:r>
        <w:rPr>
          <w:color w:val="000000"/>
          <w:sz w:val="28"/>
          <w:szCs w:val="28"/>
        </w:rPr>
        <w:t>– 200 с.</w:t>
      </w:r>
    </w:p>
    <w:p w14:paraId="302406A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Восканян Г.Р. Интеракциональный анализ диалогических текстов // Семантика и прагматика единиц языка в тексте: Межвуз. сб. науч. тр. – Л.: Изд-во ЛГПИ, 1988. – С. 26-34.</w:t>
      </w:r>
    </w:p>
    <w:p w14:paraId="711F10C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Выготский Л.С. Мышление и речь. – М.: Лабиринт, 1996. – 416 с.</w:t>
      </w:r>
    </w:p>
    <w:p w14:paraId="4FD458C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Гадамер Г. </w:t>
      </w:r>
      <w:r>
        <w:rPr>
          <w:sz w:val="28"/>
          <w:szCs w:val="28"/>
          <w:lang w:val="uk-UA"/>
        </w:rPr>
        <w:t>Істина і метод. – К.: Юніверс, 2000. – Т. 1: Герменевтика 1: Основи філософської герменевтики. – 464с.</w:t>
      </w:r>
    </w:p>
    <w:p w14:paraId="205F5929"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Гальперин И.Р. Текст </w:t>
      </w:r>
      <w:r>
        <w:rPr>
          <w:sz w:val="28"/>
          <w:szCs w:val="28"/>
        </w:rPr>
        <w:t>как</w:t>
      </w:r>
      <w:r>
        <w:rPr>
          <w:sz w:val="28"/>
          <w:szCs w:val="28"/>
          <w:lang w:val="uk-UA"/>
        </w:rPr>
        <w:t xml:space="preserve"> </w:t>
      </w:r>
      <w:r>
        <w:rPr>
          <w:sz w:val="28"/>
          <w:szCs w:val="28"/>
        </w:rPr>
        <w:t>объект</w:t>
      </w:r>
      <w:r>
        <w:rPr>
          <w:sz w:val="28"/>
          <w:szCs w:val="28"/>
          <w:lang w:val="uk-UA"/>
        </w:rPr>
        <w:t xml:space="preserve"> </w:t>
      </w:r>
      <w:r>
        <w:rPr>
          <w:sz w:val="28"/>
          <w:szCs w:val="28"/>
        </w:rPr>
        <w:t>лингвистического</w:t>
      </w:r>
      <w:r>
        <w:rPr>
          <w:sz w:val="28"/>
          <w:szCs w:val="28"/>
          <w:lang w:val="uk-UA"/>
        </w:rPr>
        <w:t xml:space="preserve"> </w:t>
      </w:r>
      <w:r>
        <w:rPr>
          <w:sz w:val="28"/>
          <w:szCs w:val="28"/>
        </w:rPr>
        <w:t>исследования</w:t>
      </w:r>
      <w:r>
        <w:rPr>
          <w:sz w:val="28"/>
          <w:szCs w:val="28"/>
          <w:lang w:val="uk-UA"/>
        </w:rPr>
        <w:t xml:space="preserve">. – М.: </w:t>
      </w:r>
      <w:r>
        <w:rPr>
          <w:sz w:val="28"/>
          <w:szCs w:val="28"/>
        </w:rPr>
        <w:t>Просвещение</w:t>
      </w:r>
      <w:r>
        <w:rPr>
          <w:sz w:val="28"/>
          <w:szCs w:val="28"/>
          <w:lang w:val="uk-UA"/>
        </w:rPr>
        <w:t>, 1981. – 140с.</w:t>
      </w:r>
    </w:p>
    <w:p w14:paraId="04EC4593"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Гальперин И.Р. Информативность единиц языка: Учеб. пособие для вузов. –  М.: "Высшая школа", 1974. – 175 с.</w:t>
      </w:r>
    </w:p>
    <w:p w14:paraId="7735DD69"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Гаєк Ф.А. Конституція свободи: Переклад з англійської. – Львів: Літопис, 2002. – 556 с.</w:t>
      </w:r>
    </w:p>
    <w:p w14:paraId="687BEA25"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Гегель Г.В.Ф. </w:t>
      </w:r>
      <w:r>
        <w:rPr>
          <w:sz w:val="28"/>
          <w:szCs w:val="28"/>
        </w:rPr>
        <w:t>Философия</w:t>
      </w:r>
      <w:r>
        <w:rPr>
          <w:sz w:val="28"/>
          <w:szCs w:val="28"/>
          <w:lang w:val="uk-UA"/>
        </w:rPr>
        <w:t xml:space="preserve"> права: Пер. с нем. / Ред. и сост. Д.А. Каримов и В.С. Нерсесянц; Автор вступ. статьи и примеч. В.С. Нерсесянц. – М.: Мысль, 1990. – 524 с. </w:t>
      </w:r>
    </w:p>
    <w:p w14:paraId="74D287F2"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Герасимов В.И., Ильин М.В. Политический дискурс-анализ // </w:t>
      </w:r>
      <w:r>
        <w:rPr>
          <w:sz w:val="28"/>
          <w:szCs w:val="28"/>
        </w:rPr>
        <w:t xml:space="preserve">Политическая наука: Сб. науч. Трудов / РАН ИНИОН, Институт сравнительной политологии, Российская ассоциация политической науки / Отв. ред. и сост. В.И. Герасимов, М.В. Ильин. – М. – 2002. – № 3: Политический дискурс: История и современные исследования. – С. 68-75 // </w:t>
      </w:r>
      <w:r>
        <w:rPr>
          <w:sz w:val="28"/>
          <w:szCs w:val="28"/>
          <w:lang w:val="en-US"/>
        </w:rPr>
        <w:t>http</w:t>
      </w:r>
      <w:r>
        <w:rPr>
          <w:sz w:val="28"/>
          <w:szCs w:val="28"/>
        </w:rPr>
        <w:t>: //</w:t>
      </w:r>
      <w:r>
        <w:rPr>
          <w:sz w:val="28"/>
          <w:szCs w:val="28"/>
          <w:lang w:val="en-US"/>
        </w:rPr>
        <w:t>auditorium</w:t>
      </w:r>
      <w:r>
        <w:rPr>
          <w:sz w:val="28"/>
          <w:szCs w:val="28"/>
        </w:rPr>
        <w:t>.</w:t>
      </w:r>
      <w:r>
        <w:rPr>
          <w:sz w:val="28"/>
          <w:szCs w:val="28"/>
          <w:lang w:val="en-US"/>
        </w:rPr>
        <w:t>ru</w:t>
      </w:r>
      <w:r>
        <w:rPr>
          <w:sz w:val="28"/>
          <w:szCs w:val="28"/>
        </w:rPr>
        <w:t>/</w:t>
      </w:r>
      <w:r>
        <w:rPr>
          <w:sz w:val="28"/>
          <w:szCs w:val="28"/>
          <w:lang w:val="en-US"/>
        </w:rPr>
        <w:t>books</w:t>
      </w:r>
      <w:r>
        <w:rPr>
          <w:sz w:val="28"/>
          <w:szCs w:val="28"/>
        </w:rPr>
        <w:t>/2447/</w:t>
      </w:r>
    </w:p>
    <w:p w14:paraId="4BB64E7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lastRenderedPageBreak/>
        <w:t xml:space="preserve">Герман И.А. Лингвосинергетика. –  Барнаул: Алт. акад.. </w:t>
      </w:r>
      <w:r>
        <w:rPr>
          <w:sz w:val="28"/>
          <w:szCs w:val="28"/>
        </w:rPr>
        <w:t>экономики</w:t>
      </w:r>
      <w:r>
        <w:rPr>
          <w:sz w:val="28"/>
          <w:szCs w:val="28"/>
          <w:lang w:val="uk-UA"/>
        </w:rPr>
        <w:t xml:space="preserve"> и права, 2000. – 166 с. </w:t>
      </w:r>
    </w:p>
    <w:p w14:paraId="2BEC24E3"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Гоббс Т. Избранные произведения: в 2 т. – Т. 1: О теле. О человеке. О гражданине / Ред., вступ. ст. и примеч. Е.М. Вейцмана; Пер. с англ.. А. Гутермана. – М.: Мысль, 1965. – 583 с.</w:t>
      </w:r>
    </w:p>
    <w:p w14:paraId="1D4FD82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Гольдин В.Е., Дубровская О.Н Жанровая организация речи в аспекте социального взаимодействия // Жанры речи: Сб. науч</w:t>
      </w:r>
      <w:r>
        <w:rPr>
          <w:sz w:val="28"/>
          <w:szCs w:val="28"/>
          <w:lang w:val="uk-UA"/>
        </w:rPr>
        <w:t>н</w:t>
      </w:r>
      <w:r>
        <w:rPr>
          <w:sz w:val="28"/>
          <w:szCs w:val="28"/>
        </w:rPr>
        <w:t>. статей. – Саратов: Изд-во Гос. УНУ «Колледж», 2002. – Вып. 3. – С. 5-17.</w:t>
      </w:r>
    </w:p>
    <w:p w14:paraId="1B243925"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Голубовская И.А. Этнические особенности языковых картин мира. – К.: ВПЦ «Київський університет», 2002. – 294 с.</w:t>
      </w:r>
    </w:p>
    <w:p w14:paraId="57B1064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Гоффман И. Представление себя другим в повседневной жизни: Пер. с английского. – М.: КАНОН-пресс-Ц, Кучково поле, 2000. – 304 с.</w:t>
      </w:r>
    </w:p>
    <w:p w14:paraId="3D4A905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Грайс Х. П. Логика и речевое общение // Новое в зарубежной лингвистике. – Вып. 16: Лингвистическая прагматика. –  М.: Прогресс, 1985. – С. 217–237. </w:t>
      </w:r>
    </w:p>
    <w:p w14:paraId="7090E69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Греймас А.Ж., Курте Ж. Семиотика. Объяснительный словарь теории языка // Семиотика. – М.: Радуга, 1983 – С. 485-550.</w:t>
      </w:r>
    </w:p>
    <w:p w14:paraId="01EB58D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Грязин И.Н. Текст права: Опыт методологического анализа конкурирующих теорий. – Таллин: Ээсти раамат, 1983. – 187 с.</w:t>
      </w:r>
    </w:p>
    <w:p w14:paraId="3CBD1C0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Губаева Т.В. Язык и право: Искусство владения словом в профессиональной юридической деятельности.</w:t>
      </w:r>
      <w:r>
        <w:rPr>
          <w:sz w:val="28"/>
          <w:szCs w:val="28"/>
          <w:lang w:val="uk-UA"/>
        </w:rPr>
        <w:t xml:space="preserve"> – </w:t>
      </w:r>
      <w:r>
        <w:rPr>
          <w:sz w:val="28"/>
          <w:szCs w:val="28"/>
        </w:rPr>
        <w:t xml:space="preserve">Москва: Норма, 2004.- 160 с. </w:t>
      </w:r>
    </w:p>
    <w:p w14:paraId="3DE9418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Гуго Гроций. О праве войны и мира: Репринт с изд. 1956 г. – М.: Ладомир, 1994. – 868 с.</w:t>
      </w:r>
    </w:p>
    <w:p w14:paraId="388330E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Гудков Д.Б., Красных В.В., Захаренко И.В., Багаева Д.В. Некоторые особенности функционирования прецедентных высказываний // Вестник Московского университета. Серия 9 «Филология» | 4. – 1997. – С. 106-117.</w:t>
      </w:r>
    </w:p>
    <w:p w14:paraId="1BF8FB5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Гумбольдт В. фон. Характер языка и характер народа // Язык и философия культуры. – М.: </w:t>
      </w:r>
      <w:r>
        <w:rPr>
          <w:color w:val="000000"/>
          <w:sz w:val="28"/>
          <w:szCs w:val="28"/>
        </w:rPr>
        <w:t>Прогресс</w:t>
      </w:r>
      <w:r>
        <w:rPr>
          <w:sz w:val="28"/>
          <w:szCs w:val="28"/>
        </w:rPr>
        <w:t>, 1985. – С. 370-384.</w:t>
      </w:r>
    </w:p>
    <w:p w14:paraId="39CF337D"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Гьоффе 0. Теорії справедливості // Вибрані статті. – К., 1998. – 90 с.</w:t>
      </w:r>
    </w:p>
    <w:p w14:paraId="5CF7180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Давид Р. Основные правовые системы современности. – М.: Международные отношения, 1996. – 495 с.</w:t>
      </w:r>
    </w:p>
    <w:p w14:paraId="0E629C2B"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Данилов С.Ю. О канонах </w:t>
      </w:r>
      <w:r>
        <w:rPr>
          <w:sz w:val="28"/>
          <w:szCs w:val="28"/>
        </w:rPr>
        <w:t>жанровой</w:t>
      </w:r>
      <w:r>
        <w:rPr>
          <w:sz w:val="28"/>
          <w:szCs w:val="28"/>
          <w:lang w:val="uk-UA"/>
        </w:rPr>
        <w:t xml:space="preserve"> </w:t>
      </w:r>
      <w:r>
        <w:rPr>
          <w:sz w:val="28"/>
          <w:szCs w:val="28"/>
        </w:rPr>
        <w:t>интеракции</w:t>
      </w:r>
      <w:r>
        <w:rPr>
          <w:sz w:val="28"/>
          <w:szCs w:val="28"/>
          <w:lang w:val="uk-UA"/>
        </w:rPr>
        <w:t xml:space="preserve"> </w:t>
      </w:r>
      <w:r>
        <w:rPr>
          <w:sz w:val="28"/>
          <w:szCs w:val="28"/>
        </w:rPr>
        <w:t>// Жанры речи: Сб. науч</w:t>
      </w:r>
      <w:r>
        <w:rPr>
          <w:sz w:val="28"/>
          <w:szCs w:val="28"/>
          <w:lang w:val="uk-UA"/>
        </w:rPr>
        <w:t>н</w:t>
      </w:r>
      <w:r>
        <w:rPr>
          <w:sz w:val="28"/>
          <w:szCs w:val="28"/>
        </w:rPr>
        <w:t>. статей. – Саратов: Изд-во Гос. УНУ «Колледж», 2002. – Вып. 3. – С. 214-226.</w:t>
      </w:r>
    </w:p>
    <w:p w14:paraId="780DD13E" w14:textId="77777777" w:rsidR="0019336D" w:rsidRDefault="0019336D" w:rsidP="00845312">
      <w:pPr>
        <w:numPr>
          <w:ilvl w:val="0"/>
          <w:numId w:val="55"/>
        </w:numPr>
        <w:suppressAutoHyphens w:val="0"/>
        <w:spacing w:line="360" w:lineRule="auto"/>
        <w:ind w:hanging="720"/>
        <w:rPr>
          <w:sz w:val="28"/>
          <w:szCs w:val="28"/>
        </w:rPr>
      </w:pPr>
      <w:r>
        <w:rPr>
          <w:color w:val="000000"/>
          <w:sz w:val="28"/>
          <w:szCs w:val="28"/>
        </w:rPr>
        <w:t>Дворкін Роналд. Серйозний погляд на права: Пер. з анг. А.Фролкіна. — К:</w:t>
      </w:r>
      <w:r>
        <w:rPr>
          <w:color w:val="000000"/>
          <w:sz w:val="28"/>
          <w:szCs w:val="28"/>
          <w:lang w:val="uk-UA"/>
        </w:rPr>
        <w:t xml:space="preserve"> </w:t>
      </w:r>
      <w:r>
        <w:rPr>
          <w:color w:val="000000"/>
          <w:sz w:val="28"/>
          <w:szCs w:val="28"/>
        </w:rPr>
        <w:t>Основи,</w:t>
      </w:r>
      <w:r>
        <w:rPr>
          <w:color w:val="000000"/>
          <w:sz w:val="28"/>
          <w:szCs w:val="28"/>
          <w:lang w:val="uk-UA"/>
        </w:rPr>
        <w:t xml:space="preserve"> </w:t>
      </w:r>
      <w:r>
        <w:rPr>
          <w:color w:val="000000"/>
          <w:sz w:val="28"/>
          <w:szCs w:val="28"/>
        </w:rPr>
        <w:t>2000.</w:t>
      </w:r>
      <w:r>
        <w:rPr>
          <w:color w:val="000000"/>
          <w:sz w:val="28"/>
          <w:szCs w:val="28"/>
          <w:lang w:val="uk-UA"/>
        </w:rPr>
        <w:t xml:space="preserve"> </w:t>
      </w:r>
      <w:r>
        <w:rPr>
          <w:color w:val="000000"/>
          <w:sz w:val="28"/>
          <w:szCs w:val="28"/>
        </w:rPr>
        <w:t>– 515с.</w:t>
      </w:r>
    </w:p>
    <w:p w14:paraId="45213D7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Дейк ван Т.А. Язык. Познание. Коммуникация: Пер. с англ. / Сост. В.В. Петрова; Под ред. В.И. Герасимова; Вступ. ст. Ю.Н. Караулова и В.В. Петрова. –  М.: Прогресс, 1989. – 312 с.</w:t>
      </w:r>
    </w:p>
    <w:p w14:paraId="2741024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Дейк ван Т.А. Расизм и язык: Пер. с англ. – М.: ИНИОН АН СССР, 1989а – 76 с. </w:t>
      </w:r>
    </w:p>
    <w:p w14:paraId="0401797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Дейк </w:t>
      </w:r>
      <w:r>
        <w:rPr>
          <w:sz w:val="28"/>
          <w:szCs w:val="28"/>
          <w:lang w:val="uk-UA"/>
        </w:rPr>
        <w:t>в</w:t>
      </w:r>
      <w:r>
        <w:rPr>
          <w:sz w:val="28"/>
          <w:szCs w:val="28"/>
        </w:rPr>
        <w:t xml:space="preserve">ан Т.А., Кинч В. Стратегии понимания связного текста // Новое в зарубежной лингвистике. – Вып. 23. –  М.: Прогресс, 1988. – С. 153-211. </w:t>
      </w:r>
    </w:p>
    <w:p w14:paraId="479EC1D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Дементьев В.В. Фатические и информативные коммуникативные замыслы и коммуникативные интенции: проблемы коммуникативной компетенции и типология речевых жанров </w:t>
      </w:r>
      <w:r>
        <w:rPr>
          <w:rFonts w:ascii="Arial" w:hAnsi="Arial" w:cs="Arial"/>
          <w:color w:val="444455"/>
          <w:sz w:val="28"/>
          <w:szCs w:val="28"/>
        </w:rPr>
        <w:t>//</w:t>
      </w:r>
      <w:r>
        <w:rPr>
          <w:sz w:val="28"/>
          <w:szCs w:val="28"/>
        </w:rPr>
        <w:t xml:space="preserve"> Жанры речи: Сб. научн. статей</w:t>
      </w:r>
      <w:r>
        <w:rPr>
          <w:sz w:val="28"/>
          <w:szCs w:val="28"/>
          <w:lang w:val="uk-UA"/>
        </w:rPr>
        <w:t xml:space="preserve">. </w:t>
      </w:r>
      <w:r>
        <w:rPr>
          <w:sz w:val="28"/>
          <w:szCs w:val="28"/>
        </w:rPr>
        <w:t>– Саратов: Изд-во Гос. УНУ «Колледж», 1997. – Вып. 1. – С. 34-44.</w:t>
      </w:r>
    </w:p>
    <w:p w14:paraId="307F6AF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Дементьев В.В. Изучение речевых жанров. Обзор работ в современной русистике // Вопросы языкознания. – 1997а. – №1.</w:t>
      </w:r>
      <w:r>
        <w:rPr>
          <w:sz w:val="28"/>
          <w:szCs w:val="28"/>
          <w:lang w:val="uk-UA"/>
        </w:rPr>
        <w:t xml:space="preserve"> – С. 109-119.</w:t>
      </w:r>
    </w:p>
    <w:p w14:paraId="233743F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Дементьев В.В. Антропоцентризм непрямой коммуникации // Вопросы стилистики. – 1999. – Вып. 28. – Саратов: Изд.-во Саратовского ун.-та. – С. 48-67.</w:t>
      </w:r>
    </w:p>
    <w:p w14:paraId="1A38654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Дементьев В.В. Непрямая коммуникации и ее жанры. – Саратов: Изд-во Саратовского ун-та, 2000. – 346 с.</w:t>
      </w:r>
    </w:p>
    <w:p w14:paraId="009328B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Дементьев В.В. Коммуникативная генристика: речевые жанры как средство формализации социального взаимодействия // Жанры речи: Сб. науч</w:t>
      </w:r>
      <w:r>
        <w:rPr>
          <w:sz w:val="28"/>
          <w:szCs w:val="28"/>
          <w:lang w:val="uk-UA"/>
        </w:rPr>
        <w:t>н</w:t>
      </w:r>
      <w:r>
        <w:rPr>
          <w:sz w:val="28"/>
          <w:szCs w:val="28"/>
        </w:rPr>
        <w:t>. статей. – Саратов: Изд-во Гос. УНУ «Колледж», 2002. – Вып. 3. – С. 18-40.</w:t>
      </w:r>
    </w:p>
    <w:p w14:paraId="288EDED6"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Демьянков В.З. Прототипический подход</w:t>
      </w:r>
      <w:r>
        <w:rPr>
          <w:rFonts w:ascii="Arial" w:hAnsi="Arial" w:cs="Arial"/>
          <w:color w:val="000000"/>
          <w:sz w:val="28"/>
          <w:szCs w:val="28"/>
        </w:rPr>
        <w:t xml:space="preserve"> // </w:t>
      </w:r>
      <w:r>
        <w:rPr>
          <w:color w:val="000000"/>
          <w:sz w:val="28"/>
          <w:szCs w:val="28"/>
        </w:rPr>
        <w:t xml:space="preserve">Кубрякова Е.С., Демьянков В.З., Панкрац Ю.Г., Лузина Л.Г. Краткий словарь когнитивных терминов. – М.: Наука, 1996. – С. 140-145. </w:t>
      </w:r>
    </w:p>
    <w:p w14:paraId="0C077B1B"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lastRenderedPageBreak/>
        <w:t>Демьянков В.З.</w:t>
      </w:r>
      <w:r>
        <w:rPr>
          <w:color w:val="000000"/>
          <w:sz w:val="28"/>
          <w:szCs w:val="28"/>
          <w:lang w:val="uk-UA"/>
        </w:rPr>
        <w:t xml:space="preserve"> </w:t>
      </w:r>
      <w:r>
        <w:rPr>
          <w:color w:val="000000"/>
          <w:sz w:val="28"/>
          <w:szCs w:val="28"/>
        </w:rPr>
        <w:t>Англо-русские</w:t>
      </w:r>
      <w:r>
        <w:rPr>
          <w:color w:val="000000"/>
          <w:sz w:val="28"/>
          <w:szCs w:val="28"/>
          <w:lang w:val="uk-UA"/>
        </w:rPr>
        <w:t xml:space="preserve"> </w:t>
      </w:r>
      <w:r>
        <w:rPr>
          <w:color w:val="000000"/>
          <w:sz w:val="28"/>
          <w:szCs w:val="28"/>
        </w:rPr>
        <w:t>термины</w:t>
      </w:r>
      <w:r>
        <w:rPr>
          <w:color w:val="000000"/>
          <w:sz w:val="28"/>
          <w:szCs w:val="28"/>
          <w:lang w:val="uk-UA"/>
        </w:rPr>
        <w:t xml:space="preserve"> по </w:t>
      </w:r>
      <w:r>
        <w:rPr>
          <w:color w:val="000000"/>
          <w:sz w:val="28"/>
          <w:szCs w:val="28"/>
        </w:rPr>
        <w:t>прикладной лингвистике и автоматической переработке текста // Методы анализа текста. – М.: ВЦП, 1982. – 90 с.</w:t>
      </w:r>
      <w:r>
        <w:rPr>
          <w:color w:val="000000"/>
          <w:sz w:val="28"/>
          <w:szCs w:val="28"/>
          <w:lang w:val="uk-UA"/>
        </w:rPr>
        <w:t xml:space="preserve"> </w:t>
      </w:r>
      <w:r>
        <w:rPr>
          <w:color w:val="000000"/>
          <w:sz w:val="28"/>
          <w:szCs w:val="28"/>
        </w:rPr>
        <w:t xml:space="preserve"> </w:t>
      </w:r>
    </w:p>
    <w:p w14:paraId="160A851A"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Демьянков В.З. Конвенции, правила, стратегии общения // Изв. АН СССР. Сер. лит. и языка. – 1982. – Т. 41, №4. – С. 327-337.</w:t>
      </w:r>
    </w:p>
    <w:p w14:paraId="2CA100D0"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t>Демьянков В.З. Политический дискурс как предмет политологической филологии // Политическая наука. Политический дискурс: История и современные исследования. – М.: ИНИОН РАН, 2002. – № 3. – С.32-43.</w:t>
      </w:r>
    </w:p>
    <w:p w14:paraId="37A8FCE6" w14:textId="77777777" w:rsidR="0019336D" w:rsidRDefault="0019336D" w:rsidP="00845312">
      <w:pPr>
        <w:pStyle w:val="34"/>
        <w:widowControl/>
        <w:numPr>
          <w:ilvl w:val="0"/>
          <w:numId w:val="55"/>
        </w:numPr>
        <w:spacing w:line="360" w:lineRule="auto"/>
        <w:ind w:hanging="720"/>
        <w:jc w:val="both"/>
        <w:rPr>
          <w:sz w:val="28"/>
          <w:szCs w:val="28"/>
        </w:rPr>
      </w:pPr>
      <w:r>
        <w:rPr>
          <w:sz w:val="28"/>
          <w:szCs w:val="28"/>
          <w:lang w:val="uk-UA"/>
        </w:rPr>
        <w:t xml:space="preserve">Денисов В.Н. Статус міжнародних договорів в Конституції України // Вісник Академії правових наук України. – Харків, 1997. – № 1 – с. 29-36. </w:t>
      </w:r>
    </w:p>
    <w:p w14:paraId="68FAD0C4"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Денисова С.П. </w:t>
      </w:r>
      <w:r>
        <w:rPr>
          <w:color w:val="000000"/>
          <w:sz w:val="28"/>
          <w:szCs w:val="28"/>
          <w:lang w:val="uk-UA"/>
        </w:rPr>
        <w:t>Дискурс у сучасних комунікаційних системах: Збірник наукових статей. – К.: КиМУ, 2004. – 345с. – С. 5-14.</w:t>
      </w:r>
    </w:p>
    <w:p w14:paraId="7927E33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Джонсон-Лэрд Ф. Процедурная семантика и психология значения // Новое в зарубежной лингвистике – Вып. ХХ</w:t>
      </w:r>
      <w:r>
        <w:rPr>
          <w:sz w:val="28"/>
          <w:szCs w:val="28"/>
          <w:lang w:val="uk-UA"/>
        </w:rPr>
        <w:t>ІІІ</w:t>
      </w:r>
      <w:r>
        <w:rPr>
          <w:sz w:val="28"/>
          <w:szCs w:val="28"/>
        </w:rPr>
        <w:t>. – М.: Прогресс, 1988. – С. 234-257.</w:t>
      </w:r>
    </w:p>
    <w:p w14:paraId="0A43AF89"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Діоген </w:t>
      </w:r>
      <w:r>
        <w:rPr>
          <w:sz w:val="28"/>
          <w:szCs w:val="28"/>
        </w:rPr>
        <w:t>Лаэртский</w:t>
      </w:r>
      <w:r>
        <w:rPr>
          <w:sz w:val="28"/>
          <w:szCs w:val="28"/>
          <w:lang w:val="uk-UA"/>
        </w:rPr>
        <w:t xml:space="preserve">. О </w:t>
      </w:r>
      <w:r>
        <w:rPr>
          <w:sz w:val="28"/>
          <w:szCs w:val="28"/>
        </w:rPr>
        <w:t>жизни</w:t>
      </w:r>
      <w:r>
        <w:rPr>
          <w:sz w:val="28"/>
          <w:szCs w:val="28"/>
          <w:lang w:val="uk-UA"/>
        </w:rPr>
        <w:t xml:space="preserve">, </w:t>
      </w:r>
      <w:r>
        <w:rPr>
          <w:sz w:val="28"/>
          <w:szCs w:val="28"/>
        </w:rPr>
        <w:t>учениях</w:t>
      </w:r>
      <w:r>
        <w:rPr>
          <w:sz w:val="28"/>
          <w:szCs w:val="28"/>
          <w:lang w:val="uk-UA"/>
        </w:rPr>
        <w:t xml:space="preserve"> и </w:t>
      </w:r>
      <w:r>
        <w:rPr>
          <w:sz w:val="28"/>
          <w:szCs w:val="28"/>
        </w:rPr>
        <w:t>изречениях</w:t>
      </w:r>
      <w:r>
        <w:rPr>
          <w:sz w:val="28"/>
          <w:szCs w:val="28"/>
          <w:lang w:val="uk-UA"/>
        </w:rPr>
        <w:t xml:space="preserve"> </w:t>
      </w:r>
      <w:r>
        <w:rPr>
          <w:sz w:val="28"/>
          <w:szCs w:val="28"/>
        </w:rPr>
        <w:t>знаменитых</w:t>
      </w:r>
      <w:r>
        <w:rPr>
          <w:sz w:val="28"/>
          <w:szCs w:val="28"/>
          <w:lang w:val="uk-UA"/>
        </w:rPr>
        <w:t xml:space="preserve"> </w:t>
      </w:r>
      <w:r>
        <w:rPr>
          <w:sz w:val="28"/>
          <w:szCs w:val="28"/>
        </w:rPr>
        <w:t>философов</w:t>
      </w:r>
      <w:r>
        <w:rPr>
          <w:sz w:val="28"/>
          <w:szCs w:val="28"/>
          <w:lang w:val="uk-UA"/>
        </w:rPr>
        <w:t xml:space="preserve">. </w:t>
      </w:r>
      <w:r>
        <w:rPr>
          <w:sz w:val="28"/>
          <w:szCs w:val="28"/>
        </w:rPr>
        <w:t>Серия</w:t>
      </w:r>
      <w:r>
        <w:rPr>
          <w:sz w:val="28"/>
          <w:szCs w:val="28"/>
          <w:lang w:val="uk-UA"/>
        </w:rPr>
        <w:t xml:space="preserve"> «</w:t>
      </w:r>
      <w:r>
        <w:rPr>
          <w:sz w:val="28"/>
          <w:szCs w:val="28"/>
        </w:rPr>
        <w:t>Философское</w:t>
      </w:r>
      <w:r>
        <w:rPr>
          <w:sz w:val="28"/>
          <w:szCs w:val="28"/>
          <w:lang w:val="uk-UA"/>
        </w:rPr>
        <w:t xml:space="preserve"> </w:t>
      </w:r>
      <w:r>
        <w:rPr>
          <w:sz w:val="28"/>
          <w:szCs w:val="28"/>
        </w:rPr>
        <w:t>наследие</w:t>
      </w:r>
      <w:r>
        <w:rPr>
          <w:sz w:val="28"/>
          <w:szCs w:val="28"/>
          <w:lang w:val="uk-UA"/>
        </w:rPr>
        <w:t xml:space="preserve">» / Перевод М.Л. </w:t>
      </w:r>
      <w:r>
        <w:rPr>
          <w:sz w:val="28"/>
          <w:szCs w:val="28"/>
        </w:rPr>
        <w:t>Гаспарова</w:t>
      </w:r>
      <w:r>
        <w:rPr>
          <w:sz w:val="28"/>
          <w:szCs w:val="28"/>
          <w:lang w:val="uk-UA"/>
        </w:rPr>
        <w:t>. – М.: «</w:t>
      </w:r>
      <w:r>
        <w:rPr>
          <w:sz w:val="28"/>
          <w:szCs w:val="28"/>
        </w:rPr>
        <w:t>Мысль</w:t>
      </w:r>
      <w:r>
        <w:rPr>
          <w:sz w:val="28"/>
          <w:szCs w:val="28"/>
          <w:lang w:val="uk-UA"/>
        </w:rPr>
        <w:t>», 1979. – 620 с.</w:t>
      </w:r>
    </w:p>
    <w:p w14:paraId="61B1E16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Докучаев И.И. Феноменология знака:  Психические, социальные и   культурные  аспекты  семиозиса: Монография. – СПб.: Издательство   РГПУ им. А.И.Герцена, 1999. – 174 с.</w:t>
      </w:r>
    </w:p>
    <w:p w14:paraId="0021F77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Долинин К.А. Речевые жанры как средство организации социального взаимодействия // Жанры речи: Сб. науч</w:t>
      </w:r>
      <w:r>
        <w:rPr>
          <w:sz w:val="28"/>
          <w:szCs w:val="28"/>
          <w:lang w:val="uk-UA"/>
        </w:rPr>
        <w:t>н</w:t>
      </w:r>
      <w:r>
        <w:rPr>
          <w:sz w:val="28"/>
          <w:szCs w:val="28"/>
        </w:rPr>
        <w:t>. Статей. – Саратов: Изд-во Гос. УНУ «Колледж», 1999. – Вып. 2. – С. 7-13.</w:t>
      </w:r>
    </w:p>
    <w:p w14:paraId="321EE35A"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Дридзе Т.М. Текстовая деятельность в структуре социальной коммуникации. – М.: Наука, 1984. –  268 с.</w:t>
      </w:r>
    </w:p>
    <w:p w14:paraId="6604AEBD"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Дюркгейм Э. Ценностные и </w:t>
      </w:r>
      <w:r>
        <w:rPr>
          <w:color w:val="000000"/>
          <w:sz w:val="28"/>
          <w:szCs w:val="28"/>
          <w:lang w:val="uk-UA"/>
        </w:rPr>
        <w:t>«</w:t>
      </w:r>
      <w:r>
        <w:rPr>
          <w:color w:val="000000"/>
          <w:sz w:val="28"/>
          <w:szCs w:val="28"/>
        </w:rPr>
        <w:t>реальные</w:t>
      </w:r>
      <w:r>
        <w:rPr>
          <w:color w:val="000000"/>
          <w:sz w:val="28"/>
          <w:szCs w:val="28"/>
          <w:lang w:val="uk-UA"/>
        </w:rPr>
        <w:t>»</w:t>
      </w:r>
      <w:r>
        <w:rPr>
          <w:color w:val="000000"/>
          <w:sz w:val="28"/>
          <w:szCs w:val="28"/>
        </w:rPr>
        <w:t xml:space="preserve"> суждения // Дюркгейм Э. Социология. – М.: Канон, 1995. –  С. 286-305.</w:t>
      </w:r>
    </w:p>
    <w:p w14:paraId="5CB075FB"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lastRenderedPageBreak/>
        <w:t>Ейгер Г.В., Григорьева Л.М. Концепция языковой полифонии у М.М.Бахтина и проблема интертекста // Бахтинские чтения. – Орел, 1997. – Вып. 2. – С. 185-190.</w:t>
      </w:r>
    </w:p>
    <w:p w14:paraId="78AAF88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Жаботинская С.А. Концептуальный анализ: типы фреймов // </w:t>
      </w:r>
      <w:r>
        <w:rPr>
          <w:sz w:val="28"/>
          <w:szCs w:val="28"/>
          <w:lang w:val="uk-UA"/>
        </w:rPr>
        <w:t>Вісник Черкаського університету. Сер. Філолог. Науки. – 1999. – Вип. 11. – С. 12-25.</w:t>
      </w:r>
    </w:p>
    <w:p w14:paraId="520DEEF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Жаботинская С.А. Концептуальная модель частеречных систем: Фрейм и скрипт // Когнитивные аспекты языковой категоризации: Сб. научн. тр. / Отв. ред. Л.А. Манерко. – Рязань: РГПУ им. С.А. Есенина, 2000. – 231 с.</w:t>
      </w:r>
    </w:p>
    <w:p w14:paraId="7B949CE4"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 Жайворонок В.В. Українська етнолінгвістика: деякі аспекти досліджень // Мовознавство. – К., 2001. – № 5. – С. 48-63.</w:t>
      </w:r>
    </w:p>
    <w:p w14:paraId="0F53D50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Жданова Л.А., Ревзина О.Г. «Культурное слово» </w:t>
      </w:r>
      <w:r>
        <w:rPr>
          <w:i/>
          <w:iCs/>
          <w:sz w:val="28"/>
          <w:szCs w:val="28"/>
        </w:rPr>
        <w:t xml:space="preserve">милосердие </w:t>
      </w:r>
      <w:r>
        <w:rPr>
          <w:sz w:val="28"/>
          <w:szCs w:val="28"/>
        </w:rPr>
        <w:t>//</w:t>
      </w:r>
      <w:r>
        <w:rPr>
          <w:i/>
          <w:iCs/>
          <w:sz w:val="28"/>
          <w:szCs w:val="28"/>
        </w:rPr>
        <w:t xml:space="preserve"> </w:t>
      </w:r>
      <w:r>
        <w:rPr>
          <w:sz w:val="28"/>
          <w:szCs w:val="28"/>
        </w:rPr>
        <w:t xml:space="preserve">Логический анализ языка. Культурные концепты. – М.: Наука, 1991. – С.56-61. </w:t>
      </w:r>
    </w:p>
    <w:p w14:paraId="1E1F831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Жинкин Н.И. Речь как проводник информации. – М.: Наука, 1982.</w:t>
      </w:r>
      <w:r>
        <w:rPr>
          <w:rFonts w:ascii="Arial" w:hAnsi="Arial" w:cs="Arial"/>
          <w:color w:val="000000"/>
          <w:sz w:val="28"/>
          <w:szCs w:val="28"/>
        </w:rPr>
        <w:t xml:space="preserve"> </w:t>
      </w:r>
      <w:r>
        <w:rPr>
          <w:color w:val="000000"/>
          <w:sz w:val="28"/>
          <w:szCs w:val="28"/>
        </w:rPr>
        <w:t>– 159 с.</w:t>
      </w:r>
    </w:p>
    <w:p w14:paraId="39F41F1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Жинкин Н.И. Язык – речь – творчество: Исследования по семиотике, психолингвистике, поэтике. – М.: Лабиринт, 1998. – 364 с.  </w:t>
      </w:r>
    </w:p>
    <w:p w14:paraId="655A394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Зайцева О.Г. Международные организации: принятие решений. – М.: «Наука», 1989. – 160 с. </w:t>
      </w:r>
    </w:p>
    <w:p w14:paraId="51545D4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Залевская А.А. Текст и его понимание</w:t>
      </w:r>
      <w:r>
        <w:rPr>
          <w:sz w:val="28"/>
          <w:szCs w:val="28"/>
          <w:lang w:val="uk-UA"/>
        </w:rPr>
        <w:t xml:space="preserve">: </w:t>
      </w:r>
      <w:r>
        <w:rPr>
          <w:color w:val="000000"/>
          <w:sz w:val="28"/>
          <w:szCs w:val="28"/>
        </w:rPr>
        <w:t>Монография. – Тверь: Тверской государственный</w:t>
      </w:r>
      <w:r>
        <w:rPr>
          <w:color w:val="000000"/>
          <w:sz w:val="28"/>
          <w:szCs w:val="28"/>
          <w:lang w:val="uk-UA"/>
        </w:rPr>
        <w:t xml:space="preserve"> </w:t>
      </w:r>
      <w:r>
        <w:rPr>
          <w:color w:val="000000"/>
          <w:sz w:val="28"/>
          <w:szCs w:val="28"/>
        </w:rPr>
        <w:t>университет, 2001. – 177 с.</w:t>
      </w:r>
    </w:p>
    <w:p w14:paraId="2C8AD8F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Залевская А.А. Некоторые проблемы теории понимания текста // Вопросы языкознания. – 2002. –  № 3. – С. 62 – 73.</w:t>
      </w:r>
    </w:p>
    <w:p w14:paraId="65B143D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Зернецкий П.В. Речевое общение на английском языке (Коммуникативно-функциональный анализ дискурса). – К.: Лыбидь, 1992. – 172 с.</w:t>
      </w:r>
    </w:p>
    <w:p w14:paraId="5C850C2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Зильберт Б.А., Зильберт А.Б. Спортивный дискурс: базовые понятия и категории; исследовательские задачи // Язык, сознание, коммуникация: Сб. статей / Отв. ред. В.В. Красных, А.И. Изотов. – М.: МАКС Пресс, 2001. – Вып. 19. – 152 с.</w:t>
      </w:r>
    </w:p>
    <w:p w14:paraId="772F83E9"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Зірка В.В. Мовна парадигма маніпулятивної гри в рекламі: </w:t>
      </w:r>
      <w:r>
        <w:rPr>
          <w:sz w:val="28"/>
          <w:szCs w:val="28"/>
        </w:rPr>
        <w:t xml:space="preserve">Автореф. дис. ... д-ра </w:t>
      </w:r>
      <w:r>
        <w:rPr>
          <w:sz w:val="28"/>
          <w:szCs w:val="28"/>
          <w:lang w:val="uk-UA"/>
        </w:rPr>
        <w:t>філол</w:t>
      </w:r>
      <w:r>
        <w:rPr>
          <w:sz w:val="28"/>
          <w:szCs w:val="28"/>
        </w:rPr>
        <w:t>.</w:t>
      </w:r>
      <w:r>
        <w:rPr>
          <w:sz w:val="28"/>
          <w:szCs w:val="28"/>
          <w:lang w:val="uk-UA"/>
        </w:rPr>
        <w:t xml:space="preserve"> н</w:t>
      </w:r>
      <w:r>
        <w:rPr>
          <w:sz w:val="28"/>
          <w:szCs w:val="28"/>
        </w:rPr>
        <w:t>аук</w:t>
      </w:r>
      <w:r>
        <w:rPr>
          <w:sz w:val="28"/>
          <w:szCs w:val="28"/>
          <w:lang w:val="uk-UA"/>
        </w:rPr>
        <w:t>: 10.02.02 / НАН України; Інститут мовознавства ім. О.О. Потебні. – К., 2005. – 32 с.</w:t>
      </w:r>
    </w:p>
    <w:p w14:paraId="74E482B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Из</w:t>
      </w:r>
      <w:r>
        <w:rPr>
          <w:sz w:val="28"/>
          <w:szCs w:val="28"/>
          <w:lang w:val="uk-UA"/>
        </w:rPr>
        <w:t xml:space="preserve"> </w:t>
      </w:r>
      <w:r>
        <w:rPr>
          <w:sz w:val="28"/>
          <w:szCs w:val="28"/>
        </w:rPr>
        <w:t>сочинений</w:t>
      </w:r>
      <w:r>
        <w:rPr>
          <w:sz w:val="28"/>
          <w:szCs w:val="28"/>
          <w:lang w:val="uk-UA"/>
        </w:rPr>
        <w:t xml:space="preserve"> Поля </w:t>
      </w:r>
      <w:r>
        <w:rPr>
          <w:sz w:val="28"/>
          <w:szCs w:val="28"/>
        </w:rPr>
        <w:t>Анри</w:t>
      </w:r>
      <w:r>
        <w:rPr>
          <w:sz w:val="28"/>
          <w:szCs w:val="28"/>
          <w:lang w:val="uk-UA"/>
        </w:rPr>
        <w:t xml:space="preserve"> </w:t>
      </w:r>
      <w:r>
        <w:rPr>
          <w:sz w:val="28"/>
          <w:szCs w:val="28"/>
        </w:rPr>
        <w:t>Гольбаха</w:t>
      </w:r>
      <w:r>
        <w:rPr>
          <w:sz w:val="28"/>
          <w:szCs w:val="28"/>
          <w:lang w:val="uk-UA"/>
        </w:rPr>
        <w:t xml:space="preserve"> (1723-1989) // </w:t>
      </w:r>
      <w:r>
        <w:rPr>
          <w:sz w:val="28"/>
          <w:szCs w:val="28"/>
          <w:lang w:val="en-US"/>
        </w:rPr>
        <w:t>http</w:t>
      </w:r>
      <w:r>
        <w:rPr>
          <w:sz w:val="28"/>
          <w:szCs w:val="28"/>
        </w:rPr>
        <w:t xml:space="preserve">: // </w:t>
      </w:r>
      <w:r>
        <w:rPr>
          <w:sz w:val="28"/>
          <w:szCs w:val="28"/>
          <w:u w:val="single"/>
          <w:lang w:val="en-US"/>
        </w:rPr>
        <w:t>www</w:t>
      </w:r>
      <w:r>
        <w:rPr>
          <w:sz w:val="28"/>
          <w:szCs w:val="28"/>
          <w:u w:val="single"/>
        </w:rPr>
        <w:t>.</w:t>
      </w:r>
      <w:r>
        <w:rPr>
          <w:sz w:val="28"/>
          <w:szCs w:val="28"/>
          <w:u w:val="single"/>
          <w:lang w:val="en-US"/>
        </w:rPr>
        <w:t>cnfp</w:t>
      </w:r>
      <w:r>
        <w:rPr>
          <w:sz w:val="28"/>
          <w:szCs w:val="28"/>
          <w:u w:val="single"/>
        </w:rPr>
        <w:t>.</w:t>
      </w:r>
      <w:r>
        <w:rPr>
          <w:sz w:val="28"/>
          <w:szCs w:val="28"/>
          <w:u w:val="single"/>
          <w:lang w:val="en-US"/>
        </w:rPr>
        <w:t>ru</w:t>
      </w:r>
      <w:r>
        <w:rPr>
          <w:sz w:val="28"/>
          <w:szCs w:val="28"/>
          <w:u w:val="single"/>
        </w:rPr>
        <w:t>/</w:t>
      </w:r>
      <w:r>
        <w:rPr>
          <w:sz w:val="28"/>
          <w:szCs w:val="28"/>
          <w:u w:val="single"/>
          <w:lang w:val="en-US"/>
        </w:rPr>
        <w:t>pub</w:t>
      </w:r>
      <w:r>
        <w:rPr>
          <w:sz w:val="28"/>
          <w:szCs w:val="28"/>
          <w:u w:val="single"/>
        </w:rPr>
        <w:t xml:space="preserve">/ </w:t>
      </w:r>
      <w:r>
        <w:rPr>
          <w:sz w:val="28"/>
          <w:szCs w:val="28"/>
          <w:u w:val="single"/>
          <w:lang w:val="en-US"/>
        </w:rPr>
        <w:t>journal</w:t>
      </w:r>
      <w:r>
        <w:rPr>
          <w:sz w:val="28"/>
          <w:szCs w:val="28"/>
          <w:u w:val="single"/>
        </w:rPr>
        <w:t>/</w:t>
      </w:r>
    </w:p>
    <w:p w14:paraId="7D78B20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Ивин А.А. Логика и ценности // Мышление. Когнитивные науки. Искусственный интеллект. – М.: Центральный совет филос. семинаров при Президиуме АН СССР, 1988. – С. 39-47.</w:t>
      </w:r>
    </w:p>
    <w:p w14:paraId="1A528BE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Ильин И.П. Дискурс // Терминология современного зарубежного литературоведения (страны зарубежной Европы и США): Справочник. – Вып. 1: «Новая критика», структурализм, рецептивная эстетика, нарратология, деконструктивизм / ИНИОН РАН. – Москва, 1992.</w:t>
      </w:r>
      <w:r>
        <w:rPr>
          <w:sz w:val="28"/>
          <w:szCs w:val="28"/>
          <w:lang w:val="uk-UA"/>
        </w:rPr>
        <w:t xml:space="preserve"> – С. 49-50.</w:t>
      </w:r>
    </w:p>
    <w:p w14:paraId="6BCD591B"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Ильин И.П. Постструктурализм. Деконструктивизм. Постмодернизм. – М.: Интрада, 1996. -- 256с.</w:t>
      </w:r>
    </w:p>
    <w:p w14:paraId="3FE05240"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Институции Юстиниана / Пер. с лат. Д. Расснера; Под ред. Л.Л. Кофанова, В.А. Томсинова (Серия «Памятники римского права»). – М.: Зерцало, 1998. – 400 с.</w:t>
      </w:r>
    </w:p>
    <w:p w14:paraId="1BC03B6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Исаакиду К.В. Прагмалингвистический аспект немецкоязычного  риторического дискурса: Автореф. дис. ... канд. филол. наук: 10.02.04 / Моск. гос. лингв. ун-т. – М., 2003. – 24 с.</w:t>
      </w:r>
    </w:p>
    <w:p w14:paraId="38B3328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Иссерс О.С. Коммуникативные стратегии и тактики русской речи. – 3-е изд. – М.: Едиториал УРСС,  2003. – 284 с.</w:t>
      </w:r>
    </w:p>
    <w:p w14:paraId="4DA5947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История политических и правовых учений: Домарксистский период: Учебник / Под ред. О.Э. Лейста. – М.: Юридическая литература, 1991. – 528 с.</w:t>
      </w:r>
    </w:p>
    <w:p w14:paraId="643E9BDC"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Каменская О.Л. Текст и коммуникация. – М.: Высшая школа, 1990. – 151с. </w:t>
      </w:r>
    </w:p>
    <w:p w14:paraId="50EE2AF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Кант И. Сочинения в 6-ти томах. – М.: Мысль, 1966. – Т. 4. – Ч.2. – 478 с.</w:t>
      </w:r>
    </w:p>
    <w:p w14:paraId="5BF298E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Капанадзе Л.А. Развитие речевых жанров в русском языке // Русский язык: </w:t>
      </w:r>
      <w:r>
        <w:rPr>
          <w:sz w:val="28"/>
          <w:szCs w:val="28"/>
          <w:lang w:val="en-US"/>
        </w:rPr>
        <w:t>Opole</w:t>
      </w:r>
      <w:r>
        <w:rPr>
          <w:sz w:val="28"/>
          <w:szCs w:val="28"/>
        </w:rPr>
        <w:t>, 1997</w:t>
      </w:r>
      <w:r>
        <w:rPr>
          <w:i/>
          <w:iCs/>
          <w:sz w:val="28"/>
          <w:szCs w:val="28"/>
        </w:rPr>
        <w:t>.</w:t>
      </w:r>
      <w:r>
        <w:rPr>
          <w:color w:val="000000"/>
          <w:sz w:val="28"/>
          <w:szCs w:val="28"/>
        </w:rPr>
        <w:t xml:space="preserve"> – С. 12- 31</w:t>
      </w:r>
      <w:r>
        <w:rPr>
          <w:color w:val="000000"/>
          <w:sz w:val="28"/>
          <w:szCs w:val="28"/>
          <w:lang w:val="uk-UA"/>
        </w:rPr>
        <w:t>.</w:t>
      </w:r>
    </w:p>
    <w:p w14:paraId="04E17E1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Карасик В.И. О категориях дискурса // Языковая личность: социолингвистические и эмотивные аспекты: Сб. научн. тр. – Волгоград – Саратов: Перемена, 1998. – С.185-197. </w:t>
      </w:r>
    </w:p>
    <w:p w14:paraId="59AFD2F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Карасик В.И. Структура институционального дискурса // Проблемы речевой коммуникации:</w:t>
      </w:r>
      <w:r>
        <w:rPr>
          <w:rFonts w:ascii="Arial" w:hAnsi="Arial" w:cs="Arial"/>
          <w:color w:val="000000"/>
          <w:sz w:val="28"/>
          <w:szCs w:val="28"/>
        </w:rPr>
        <w:t xml:space="preserve"> </w:t>
      </w:r>
      <w:r>
        <w:rPr>
          <w:color w:val="000000"/>
          <w:sz w:val="28"/>
          <w:szCs w:val="28"/>
        </w:rPr>
        <w:t>Межвуз. сб. научн. трудов.</w:t>
      </w:r>
      <w:r>
        <w:rPr>
          <w:rFonts w:ascii="Arial" w:hAnsi="Arial" w:cs="Arial"/>
          <w:color w:val="000000"/>
          <w:sz w:val="28"/>
          <w:szCs w:val="28"/>
        </w:rPr>
        <w:t xml:space="preserve"> –</w:t>
      </w:r>
      <w:r>
        <w:rPr>
          <w:sz w:val="28"/>
          <w:szCs w:val="28"/>
        </w:rPr>
        <w:t xml:space="preserve"> Саратов:</w:t>
      </w:r>
      <w:r>
        <w:rPr>
          <w:rFonts w:ascii="Arial" w:hAnsi="Arial" w:cs="Arial"/>
          <w:color w:val="000000"/>
          <w:sz w:val="28"/>
          <w:szCs w:val="28"/>
        </w:rPr>
        <w:t xml:space="preserve"> </w:t>
      </w:r>
      <w:r>
        <w:rPr>
          <w:color w:val="000000"/>
          <w:sz w:val="28"/>
          <w:szCs w:val="28"/>
        </w:rPr>
        <w:t>Изд-во Саратов. ун-та</w:t>
      </w:r>
      <w:r>
        <w:rPr>
          <w:sz w:val="28"/>
          <w:szCs w:val="28"/>
        </w:rPr>
        <w:t>, 2000.</w:t>
      </w:r>
      <w:r>
        <w:rPr>
          <w:sz w:val="28"/>
          <w:szCs w:val="28"/>
          <w:lang w:val="uk-UA"/>
        </w:rPr>
        <w:t xml:space="preserve"> – </w:t>
      </w:r>
      <w:r>
        <w:rPr>
          <w:color w:val="000000"/>
          <w:sz w:val="28"/>
          <w:szCs w:val="28"/>
        </w:rPr>
        <w:t>С. 25 – 33.</w:t>
      </w:r>
    </w:p>
    <w:p w14:paraId="493DED1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Карасик В.И. Этнокультурные типы институционального дискурса // Этнокультурная специфика речевой деятельности: Сб. обзоров. –  М.: ИНИОН РАН, 2000а –  С. 37-64.</w:t>
      </w:r>
    </w:p>
    <w:p w14:paraId="67BD08C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Карасик В. И. Языковой круг: личность, концепты, дискурс. – Волгоград: Перемена, 2002. – 476 с.</w:t>
      </w:r>
    </w:p>
    <w:p w14:paraId="5A07C04B"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Карасик В.И. Язык социального статуса</w:t>
      </w:r>
      <w:r>
        <w:rPr>
          <w:color w:val="000000"/>
          <w:sz w:val="28"/>
          <w:szCs w:val="28"/>
          <w:lang w:val="uk-UA"/>
        </w:rPr>
        <w:t>: Социолингвистический аспект.</w:t>
      </w:r>
      <w:r>
        <w:rPr>
          <w:color w:val="000000"/>
          <w:sz w:val="28"/>
          <w:szCs w:val="28"/>
        </w:rPr>
        <w:t xml:space="preserve"> Прагмалингвистический аспект. Лингвистический аспект. – М.: Гнозис, 2002а. – 333 с. </w:t>
      </w:r>
    </w:p>
    <w:p w14:paraId="7668E7F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Карасик В.И. Ритуальный дискурс // Жанры речи: Сб. научн. статей. – Саратов: Изд-во Гос. УНУ «Колледж», 2002б – Вып. 3 / Отв. ред. В.Е. Гольдин. – С. 157-171.</w:t>
      </w:r>
    </w:p>
    <w:p w14:paraId="3196FB91"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Караулов Ю.Н. Роль прецедентных текстов в структуре и функционировании языковой личности // Научные традиции и новые направления в преподавании русского языка и литературы: Доклады советской делегации на VI конгрессе МАПРЯЛ. – М.: Русский язык, 1986. – С. 105-126.</w:t>
      </w:r>
    </w:p>
    <w:p w14:paraId="083DBCA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Караулов Ю. Н. Русский язык и языковая личность. – М.: Едиториал УРСС, 2002. – 264 с.</w:t>
      </w:r>
    </w:p>
    <w:p w14:paraId="4379FC86"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Карташкин В.А. Международная защита прав человека // Общая теория прав человек / Отв. ред. Е.А. Лукашева. – М.: Норма, 1996. – 509 с.</w:t>
      </w:r>
    </w:p>
    <w:p w14:paraId="39D9759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Касевич В.Б. Языковые структуры и когнитивная деятельность // Язык и когнитивная деятельность. – М.: Наука, 1989. – С. 8-18.</w:t>
      </w:r>
    </w:p>
    <w:p w14:paraId="66805A8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Квадратура смысла</w:t>
      </w:r>
      <w:r>
        <w:rPr>
          <w:sz w:val="28"/>
          <w:szCs w:val="28"/>
          <w:lang w:val="uk-UA"/>
        </w:rPr>
        <w:t>: Пер. с фр. и португ. / Общ. ред., вступительная статья и комментарий проф. П. Серио; Предисловие акад. Ю.С. Степанова. – М.: ОАО ИГ «Прогресс», 1999. – 416 с.</w:t>
      </w:r>
    </w:p>
    <w:p w14:paraId="651DA38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Киселева Л.А. Вопросы теории речевого воздействия. – Л.: ЛГУ, 1978. – 160 с.</w:t>
      </w:r>
    </w:p>
    <w:p w14:paraId="3D16DAD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Климова И.И. Дискурс и его истоки / МГУ им. М.В. Ломоносова. – М.: Диалог – МГУ, 2000. – 46 с.</w:t>
      </w:r>
    </w:p>
    <w:p w14:paraId="30D551E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Климова И.И. Исследования по дискурсу в современной американской функциональной и когнитивной лингвистике / МГУ им. М.В. Ломоносова. – М.: Диалог – МГУ,  2000</w:t>
      </w:r>
      <w:r>
        <w:rPr>
          <w:sz w:val="28"/>
          <w:szCs w:val="28"/>
          <w:lang w:val="uk-UA"/>
        </w:rPr>
        <w:t>.</w:t>
      </w:r>
      <w:r>
        <w:rPr>
          <w:sz w:val="28"/>
          <w:szCs w:val="28"/>
        </w:rPr>
        <w:t xml:space="preserve"> – 19 с.</w:t>
      </w:r>
    </w:p>
    <w:p w14:paraId="02B4CE5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Клюканов И.Э. Динамика межкультурного общения: к построению нового концептуального аппарата: Автореф. дис. ... д-ра филол. наук / Сарат. гос. ун-т. Саратов, 1999. – 42 с. </w:t>
      </w:r>
    </w:p>
    <w:p w14:paraId="6D5B850A"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Ковалевська Т.Ю. Комунікативні аспекти нейролінгвістичного програмування: Монографія. – Одеса: Астропринт, 2001. – 344 с.</w:t>
      </w:r>
    </w:p>
    <w:p w14:paraId="6B0BB064"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Ковалевська Т.Ю. Реклама як маніпулятивний дискурс // </w:t>
      </w:r>
      <w:r>
        <w:rPr>
          <w:sz w:val="28"/>
          <w:szCs w:val="28"/>
        </w:rPr>
        <w:t>Актуальные проблемы вербальной коммуникации. Язык и общество: Сборник научных трудов / Под общей редакцией Л.А. Кудрявцевой. – К.: КНУ., 2004. – С. 51-56.</w:t>
      </w:r>
    </w:p>
    <w:p w14:paraId="3A7AE27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Кожин А.Н., Крылова О.Б., Одинцов В.В. Функциональные типы русской речи. – М.: Высшая школа, 1982. – 223 с.</w:t>
      </w:r>
    </w:p>
    <w:p w14:paraId="174FC07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Кожина М.Н. Речеведческий аспект теории языка // </w:t>
      </w:r>
      <w:r>
        <w:rPr>
          <w:sz w:val="28"/>
          <w:szCs w:val="28"/>
          <w:lang w:val="en-US"/>
        </w:rPr>
        <w:t>Stylistyka</w:t>
      </w:r>
      <w:r>
        <w:rPr>
          <w:sz w:val="28"/>
          <w:szCs w:val="28"/>
        </w:rPr>
        <w:t xml:space="preserve">. – </w:t>
      </w:r>
      <w:r>
        <w:rPr>
          <w:sz w:val="28"/>
          <w:szCs w:val="28"/>
          <w:lang w:val="pl-PL"/>
        </w:rPr>
        <w:t>T</w:t>
      </w:r>
      <w:r>
        <w:rPr>
          <w:sz w:val="28"/>
          <w:szCs w:val="28"/>
        </w:rPr>
        <w:t xml:space="preserve">.7: </w:t>
      </w:r>
      <w:r>
        <w:rPr>
          <w:sz w:val="28"/>
          <w:szCs w:val="28"/>
          <w:lang w:val="pl-PL"/>
        </w:rPr>
        <w:t>Stylistyka slowianska</w:t>
      </w:r>
      <w:r>
        <w:rPr>
          <w:sz w:val="28"/>
          <w:szCs w:val="28"/>
        </w:rPr>
        <w:t xml:space="preserve">. – </w:t>
      </w:r>
      <w:r>
        <w:rPr>
          <w:sz w:val="28"/>
          <w:szCs w:val="28"/>
          <w:lang w:val="pl-PL"/>
        </w:rPr>
        <w:t>Opole</w:t>
      </w:r>
      <w:r>
        <w:rPr>
          <w:sz w:val="28"/>
          <w:szCs w:val="28"/>
        </w:rPr>
        <w:t>, 1998.</w:t>
      </w:r>
      <w:r>
        <w:rPr>
          <w:sz w:val="28"/>
          <w:szCs w:val="28"/>
          <w:lang w:val="uk-UA"/>
        </w:rPr>
        <w:t xml:space="preserve"> – С. 5-31.</w:t>
      </w:r>
    </w:p>
    <w:p w14:paraId="69981E2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Кожина М.Н. Речевой жанр и речевой акт // Жанры речи: Сб. научн. статей. – Саратов: Изд-во Гос. УНУ «Колледж», 1999. – Вып. 2. – С. 52-61.</w:t>
      </w:r>
    </w:p>
    <w:p w14:paraId="0BCA88F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Колегаева И. Текст как единица научной и художественной коммуникации. – Одесса: Ред. отдел обл. упр. по печати, 1991.</w:t>
      </w:r>
      <w:r>
        <w:rPr>
          <w:sz w:val="28"/>
          <w:szCs w:val="28"/>
          <w:lang w:val="uk-UA"/>
        </w:rPr>
        <w:t xml:space="preserve"> – 122 с.</w:t>
      </w:r>
    </w:p>
    <w:p w14:paraId="73F5B67C"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Колегаєва І.М. Мегатекст як вияв комунікативної гетерогенності цілого завершеного тексту // Мовознавство. – 1996.  – № 1. – С. 25-30.</w:t>
      </w:r>
    </w:p>
    <w:p w14:paraId="3466A0D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Колшанский Г.В. Соотношение субъективных и объективных факторов в языке. – М.: Наука, 1975. – 212 с.</w:t>
      </w:r>
    </w:p>
    <w:p w14:paraId="60344FCF"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 xml:space="preserve">Колшанский Г.В. Объективная картина мира в познании и языке. – М.: Наука, 1990. – 108 </w:t>
      </w:r>
      <w:r>
        <w:rPr>
          <w:color w:val="000000"/>
          <w:sz w:val="28"/>
          <w:szCs w:val="28"/>
          <w:lang w:val="en-US"/>
        </w:rPr>
        <w:t>c</w:t>
      </w:r>
      <w:r>
        <w:rPr>
          <w:color w:val="000000"/>
          <w:sz w:val="28"/>
          <w:szCs w:val="28"/>
        </w:rPr>
        <w:t>.</w:t>
      </w:r>
    </w:p>
    <w:p w14:paraId="51E6A8E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rPr>
        <w:t xml:space="preserve">Комиссаров В.Н. Когнитивное и семантическое в тексте и проблема эквивалентности перевода // </w:t>
      </w:r>
      <w:r>
        <w:rPr>
          <w:sz w:val="28"/>
          <w:szCs w:val="28"/>
          <w:lang w:val="de-DE"/>
        </w:rPr>
        <w:t>Ubersetzungs wissenschaftliche Beitrage</w:t>
      </w:r>
      <w:r>
        <w:rPr>
          <w:sz w:val="28"/>
          <w:szCs w:val="28"/>
        </w:rPr>
        <w:t xml:space="preserve">. </w:t>
      </w:r>
      <w:r>
        <w:rPr>
          <w:sz w:val="28"/>
          <w:szCs w:val="28"/>
          <w:lang w:val="de-DE"/>
        </w:rPr>
        <w:lastRenderedPageBreak/>
        <w:t>Semantik</w:t>
      </w:r>
      <w:r>
        <w:rPr>
          <w:sz w:val="28"/>
          <w:szCs w:val="28"/>
          <w:lang w:val="en-US"/>
        </w:rPr>
        <w:t xml:space="preserve">, </w:t>
      </w:r>
      <w:r>
        <w:rPr>
          <w:sz w:val="28"/>
          <w:szCs w:val="28"/>
          <w:lang w:val="de-DE"/>
        </w:rPr>
        <w:t>Kognition</w:t>
      </w:r>
      <w:r>
        <w:rPr>
          <w:sz w:val="28"/>
          <w:szCs w:val="28"/>
          <w:lang w:val="en-US"/>
        </w:rPr>
        <w:t xml:space="preserve">, </w:t>
      </w:r>
      <w:r>
        <w:rPr>
          <w:sz w:val="28"/>
          <w:szCs w:val="28"/>
          <w:lang w:val="de-DE"/>
        </w:rPr>
        <w:t>Aguioalenz</w:t>
      </w:r>
      <w:r>
        <w:rPr>
          <w:sz w:val="28"/>
          <w:szCs w:val="28"/>
          <w:lang w:val="en-US"/>
        </w:rPr>
        <w:t xml:space="preserve"> // VEB </w:t>
      </w:r>
      <w:r>
        <w:rPr>
          <w:sz w:val="28"/>
          <w:szCs w:val="28"/>
          <w:lang w:val="de-DE"/>
        </w:rPr>
        <w:t>Verlag</w:t>
      </w:r>
      <w:r>
        <w:rPr>
          <w:sz w:val="28"/>
          <w:szCs w:val="28"/>
          <w:lang w:val="en-US"/>
        </w:rPr>
        <w:t xml:space="preserve">, </w:t>
      </w:r>
      <w:r>
        <w:rPr>
          <w:sz w:val="28"/>
          <w:szCs w:val="28"/>
          <w:lang w:val="de-DE"/>
        </w:rPr>
        <w:t>Enzyklopaoche</w:t>
      </w:r>
      <w:r>
        <w:rPr>
          <w:sz w:val="28"/>
          <w:szCs w:val="28"/>
          <w:lang w:val="en-US"/>
        </w:rPr>
        <w:t>. – Leipzig, 1988. – S. 7-18.</w:t>
      </w:r>
    </w:p>
    <w:p w14:paraId="18EA13D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Конфуций. Суждения и беседы. – М.: Изд.-во «Кристалл», 2004. – 192 с. </w:t>
      </w:r>
    </w:p>
    <w:p w14:paraId="6708C16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Корбут Л.В., Баскин Ю.Я. Международно-правовой режим рек: история и современность. М.: Наука, 1987. – 160</w:t>
      </w:r>
      <w:r>
        <w:rPr>
          <w:sz w:val="28"/>
          <w:szCs w:val="28"/>
          <w:lang w:val="uk-UA"/>
        </w:rPr>
        <w:t xml:space="preserve"> </w:t>
      </w:r>
      <w:r>
        <w:rPr>
          <w:sz w:val="28"/>
          <w:szCs w:val="28"/>
        </w:rPr>
        <w:t>с.</w:t>
      </w:r>
    </w:p>
    <w:p w14:paraId="55EF73A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Корецкий В.М. «Общие принципы права» в международном праве. – К.: Изд-во АН УССР, 1967. – 52 с.</w:t>
      </w:r>
    </w:p>
    <w:p w14:paraId="5E34266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Коротченко Ю.М. </w:t>
      </w:r>
      <w:r>
        <w:rPr>
          <w:sz w:val="28"/>
          <w:szCs w:val="28"/>
          <w:lang w:val="uk-UA"/>
        </w:rPr>
        <w:t>Моделювання знакових структур (на матеріалі текстів культури):</w:t>
      </w:r>
      <w:r>
        <w:rPr>
          <w:sz w:val="28"/>
          <w:szCs w:val="28"/>
        </w:rPr>
        <w:t xml:space="preserve"> Автореф. дис... канд. філос. наук: 09.00.01 / Таврійський національний ун-т ім. В.І.Вернадського. — Сімф., 2003. — 20</w:t>
      </w:r>
      <w:r>
        <w:rPr>
          <w:sz w:val="28"/>
          <w:szCs w:val="28"/>
          <w:lang w:val="uk-UA"/>
        </w:rPr>
        <w:t xml:space="preserve"> </w:t>
      </w:r>
      <w:r>
        <w:rPr>
          <w:sz w:val="28"/>
          <w:szCs w:val="28"/>
        </w:rPr>
        <w:t>с.</w:t>
      </w:r>
      <w:r>
        <w:rPr>
          <w:sz w:val="28"/>
          <w:szCs w:val="28"/>
          <w:lang w:val="uk-UA"/>
        </w:rPr>
        <w:t xml:space="preserve"> // </w:t>
      </w: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nbuv</w:t>
      </w:r>
      <w:r>
        <w:rPr>
          <w:sz w:val="28"/>
          <w:szCs w:val="28"/>
          <w:lang w:val="uk-UA"/>
        </w:rPr>
        <w:t>.</w:t>
      </w:r>
      <w:r>
        <w:rPr>
          <w:sz w:val="28"/>
          <w:szCs w:val="28"/>
          <w:lang w:val="en-US"/>
        </w:rPr>
        <w:t>gov</w:t>
      </w:r>
      <w:r>
        <w:rPr>
          <w:sz w:val="28"/>
          <w:szCs w:val="28"/>
          <w:lang w:val="uk-UA"/>
        </w:rPr>
        <w:t>.</w:t>
      </w:r>
      <w:r>
        <w:rPr>
          <w:sz w:val="28"/>
          <w:szCs w:val="28"/>
          <w:lang w:val="en-US"/>
        </w:rPr>
        <w:t>ua</w:t>
      </w:r>
      <w:r>
        <w:rPr>
          <w:sz w:val="28"/>
          <w:szCs w:val="28"/>
          <w:lang w:val="uk-UA"/>
        </w:rPr>
        <w:t>./</w:t>
      </w:r>
      <w:r>
        <w:rPr>
          <w:sz w:val="28"/>
          <w:szCs w:val="28"/>
          <w:lang w:val="en-US"/>
        </w:rPr>
        <w:t>ard</w:t>
      </w:r>
      <w:r>
        <w:rPr>
          <w:sz w:val="28"/>
          <w:szCs w:val="28"/>
          <w:lang w:val="uk-UA"/>
        </w:rPr>
        <w:t>/2003/03</w:t>
      </w:r>
      <w:r>
        <w:rPr>
          <w:sz w:val="28"/>
          <w:szCs w:val="28"/>
          <w:lang w:val="en-US"/>
        </w:rPr>
        <w:t>kymmtk</w:t>
      </w:r>
      <w:r>
        <w:rPr>
          <w:sz w:val="28"/>
          <w:szCs w:val="28"/>
          <w:lang w:val="uk-UA"/>
        </w:rPr>
        <w:t>.</w:t>
      </w:r>
      <w:r>
        <w:rPr>
          <w:sz w:val="28"/>
          <w:szCs w:val="28"/>
          <w:lang w:val="en-US"/>
        </w:rPr>
        <w:t>zip</w:t>
      </w:r>
      <w:r>
        <w:rPr>
          <w:sz w:val="28"/>
          <w:szCs w:val="28"/>
          <w:lang w:val="uk-UA"/>
        </w:rPr>
        <w:t xml:space="preserve">.  </w:t>
      </w:r>
    </w:p>
    <w:p w14:paraId="11B236BB"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Космеда Т.А. Аксіологічні аспекти прагмалінгвістики: формування і розвиток категорії оцінки. – Львів: Видавництво ЛНУ ім.. І. Франка, 2000. – </w:t>
      </w:r>
      <w:r>
        <w:rPr>
          <w:sz w:val="28"/>
          <w:szCs w:val="28"/>
        </w:rPr>
        <w:t>349 с.</w:t>
      </w:r>
    </w:p>
    <w:p w14:paraId="7CEA5A54"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Кот С.О. Дискурсивний аналіз проповіді як морально-духовного жанру словесності (на матеріалі православної Різдвяної проповіді): Автореф. дис... канд. філол. наук: 10.02.02 / Національний педагогічний університет ім. М.В. Драгоманова. – К., 2006. – 20 с.</w:t>
      </w:r>
    </w:p>
    <w:p w14:paraId="459843C6"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Кочерган М.П. Загальне мовознавство: Підручник. – К.: Академія, 2004. – 368 с.</w:t>
      </w:r>
    </w:p>
    <w:p w14:paraId="7D6CD51F"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Кочетова Л.А. Лингвокультурные характеристики английского рекламного дискурса: Дис. … канд.. филол.  наук. – Волгоград, 1999. – 172 с.</w:t>
      </w:r>
    </w:p>
    <w:p w14:paraId="5339106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Кравченко А.В. Когнитивная лингвистика и новая эпистемология (к вопросу об идеальном проекте языкознания) // Изв. РАН. Сер. лит. и яз. – 2001. – Т. 60, №5. – С. 3-13.</w:t>
      </w:r>
    </w:p>
    <w:p w14:paraId="4F3823B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Кравченко А.В. Фигура наблюдателя как системообразующего фактора в языке // Изв. РАН. Сер. лит. и яз. – 1993. – Т. 52, №3. – С. 45-56.</w:t>
      </w:r>
    </w:p>
    <w:p w14:paraId="37BE7EC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Кравченко Н.К. </w:t>
      </w:r>
      <w:r>
        <w:rPr>
          <w:sz w:val="28"/>
          <w:szCs w:val="28"/>
          <w:lang w:val="uk-UA"/>
        </w:rPr>
        <w:t>Когнітивні та мовні особливості сучасної міжнародно-правової картини світу // Мовні і концептуальні картини світу: Зб. наукових праць. – К. – 2002. – № 7. – С. 269-275.</w:t>
      </w:r>
    </w:p>
    <w:p w14:paraId="2211FEE5"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lastRenderedPageBreak/>
        <w:t xml:space="preserve">Кравченко Н.К. Концепт </w:t>
      </w:r>
      <w:r>
        <w:rPr>
          <w:sz w:val="28"/>
          <w:szCs w:val="28"/>
        </w:rPr>
        <w:t>справедливость</w:t>
      </w:r>
      <w:r>
        <w:rPr>
          <w:sz w:val="28"/>
          <w:szCs w:val="28"/>
          <w:lang w:val="uk-UA"/>
        </w:rPr>
        <w:t xml:space="preserve"> </w:t>
      </w:r>
      <w:r>
        <w:rPr>
          <w:sz w:val="28"/>
          <w:szCs w:val="28"/>
        </w:rPr>
        <w:t>как</w:t>
      </w:r>
      <w:r>
        <w:rPr>
          <w:sz w:val="28"/>
          <w:szCs w:val="28"/>
          <w:lang w:val="uk-UA"/>
        </w:rPr>
        <w:t xml:space="preserve"> </w:t>
      </w:r>
      <w:r>
        <w:rPr>
          <w:sz w:val="28"/>
          <w:szCs w:val="28"/>
        </w:rPr>
        <w:t>средство</w:t>
      </w:r>
      <w:r>
        <w:rPr>
          <w:sz w:val="28"/>
          <w:szCs w:val="28"/>
          <w:lang w:val="uk-UA"/>
        </w:rPr>
        <w:t xml:space="preserve"> </w:t>
      </w:r>
      <w:r>
        <w:rPr>
          <w:sz w:val="28"/>
          <w:szCs w:val="28"/>
        </w:rPr>
        <w:t>интерсемиотического</w:t>
      </w:r>
      <w:r>
        <w:rPr>
          <w:sz w:val="28"/>
          <w:szCs w:val="28"/>
          <w:lang w:val="uk-UA"/>
        </w:rPr>
        <w:t xml:space="preserve"> </w:t>
      </w:r>
      <w:r>
        <w:rPr>
          <w:sz w:val="28"/>
          <w:szCs w:val="28"/>
        </w:rPr>
        <w:t>диалога</w:t>
      </w:r>
      <w:r>
        <w:rPr>
          <w:sz w:val="28"/>
          <w:szCs w:val="28"/>
          <w:lang w:val="uk-UA"/>
        </w:rPr>
        <w:t xml:space="preserve"> в </w:t>
      </w:r>
      <w:r>
        <w:rPr>
          <w:sz w:val="28"/>
          <w:szCs w:val="28"/>
        </w:rPr>
        <w:t>художественных</w:t>
      </w:r>
      <w:r>
        <w:rPr>
          <w:sz w:val="28"/>
          <w:szCs w:val="28"/>
          <w:lang w:val="uk-UA"/>
        </w:rPr>
        <w:t xml:space="preserve"> и </w:t>
      </w:r>
      <w:r>
        <w:rPr>
          <w:sz w:val="28"/>
          <w:szCs w:val="28"/>
        </w:rPr>
        <w:t>международно-правовых</w:t>
      </w:r>
      <w:r>
        <w:rPr>
          <w:sz w:val="28"/>
          <w:szCs w:val="28"/>
          <w:lang w:val="uk-UA"/>
        </w:rPr>
        <w:t xml:space="preserve"> текстах / дискурсах // Вісник Харківського Національного університету ім. В.Н. Карабіна. – 2003. –  № 595, – С. 145-148.</w:t>
      </w:r>
    </w:p>
    <w:p w14:paraId="276C5AEE"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Кравченко Н.К. </w:t>
      </w:r>
      <w:r>
        <w:rPr>
          <w:sz w:val="28"/>
          <w:szCs w:val="28"/>
        </w:rPr>
        <w:t>Концептуальные особенности когнитивной карты современного международно-правового дискурса</w:t>
      </w:r>
      <w:r>
        <w:rPr>
          <w:sz w:val="28"/>
          <w:szCs w:val="28"/>
          <w:lang w:val="uk-UA"/>
        </w:rPr>
        <w:t xml:space="preserve"> // Вісник Черкаського університету</w:t>
      </w:r>
      <w:r>
        <w:rPr>
          <w:sz w:val="28"/>
          <w:szCs w:val="28"/>
        </w:rPr>
        <w:t xml:space="preserve">. </w:t>
      </w:r>
      <w:r>
        <w:rPr>
          <w:sz w:val="28"/>
          <w:szCs w:val="28"/>
          <w:lang w:val="uk-UA"/>
        </w:rPr>
        <w:t>Філологічні</w:t>
      </w:r>
      <w:r>
        <w:rPr>
          <w:sz w:val="28"/>
          <w:szCs w:val="28"/>
        </w:rPr>
        <w:t xml:space="preserve"> науки. – </w:t>
      </w:r>
      <w:r>
        <w:rPr>
          <w:sz w:val="28"/>
          <w:szCs w:val="28"/>
          <w:lang w:val="uk-UA"/>
        </w:rPr>
        <w:t>Вип</w:t>
      </w:r>
      <w:r>
        <w:rPr>
          <w:sz w:val="28"/>
          <w:szCs w:val="28"/>
        </w:rPr>
        <w:t xml:space="preserve">. 44. –  </w:t>
      </w:r>
      <w:r>
        <w:rPr>
          <w:sz w:val="28"/>
          <w:szCs w:val="28"/>
          <w:lang w:val="uk-UA"/>
        </w:rPr>
        <w:t>Черкаси,</w:t>
      </w:r>
      <w:r>
        <w:rPr>
          <w:sz w:val="28"/>
          <w:szCs w:val="28"/>
        </w:rPr>
        <w:t xml:space="preserve"> 2003</w:t>
      </w:r>
      <w:r>
        <w:rPr>
          <w:sz w:val="28"/>
          <w:szCs w:val="28"/>
          <w:lang w:val="uk-UA"/>
        </w:rPr>
        <w:t>а. – С. 22-27.</w:t>
      </w:r>
    </w:p>
    <w:p w14:paraId="02E917BC"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Кравченко Н.К. Особливості реалізації категорії антропоцентричності в міжнародно-правовому дискурсі // Вісник Львівського університету. Серія філологічна, 2004. – Вип. 34. – Ч. 1. – С. 299-304.</w:t>
      </w:r>
    </w:p>
    <w:p w14:paraId="43402E69"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Кравченко Н.К. Внесок соціологічних / соціолінгвістичних зарубіжних концепцій у розвиток сучасної лінгвістичної теорії дискурсу // Наукові записки Тернопільського національного педагогічного університету. Серія: Мовознавство. – 2004а – 1(11). – С.125-129.</w:t>
      </w:r>
    </w:p>
    <w:p w14:paraId="104144F2"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Кравченко Н.К. Аксіологічний компонент міжнародно-правової картини світу як чинник концептуалізації в міжнародно-правовому дискурсі // Система і структура східнослов’янських мов: Зб. наук. праць. – К.: Знання України, 2004б. – С. 194-199.</w:t>
      </w:r>
    </w:p>
    <w:p w14:paraId="32FEB76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Кравченко Н.К. Вариативность моделей гетерогенной интерактивности в </w:t>
      </w:r>
      <w:r>
        <w:rPr>
          <w:sz w:val="28"/>
          <w:szCs w:val="28"/>
        </w:rPr>
        <w:t>международно-правовом дискурсе // Л</w:t>
      </w:r>
      <w:r>
        <w:rPr>
          <w:sz w:val="28"/>
          <w:szCs w:val="28"/>
          <w:lang w:val="en-US"/>
        </w:rPr>
        <w:t>i</w:t>
      </w:r>
      <w:r>
        <w:rPr>
          <w:sz w:val="28"/>
          <w:szCs w:val="28"/>
        </w:rPr>
        <w:t>нгв</w:t>
      </w:r>
      <w:r>
        <w:rPr>
          <w:sz w:val="28"/>
          <w:szCs w:val="28"/>
          <w:lang w:val="en-US"/>
        </w:rPr>
        <w:t>i</w:t>
      </w:r>
      <w:r>
        <w:rPr>
          <w:sz w:val="28"/>
          <w:szCs w:val="28"/>
        </w:rPr>
        <w:t>стичн</w:t>
      </w:r>
      <w:r>
        <w:rPr>
          <w:sz w:val="28"/>
          <w:szCs w:val="28"/>
          <w:lang w:val="en-US"/>
        </w:rPr>
        <w:t>i</w:t>
      </w:r>
      <w:r>
        <w:rPr>
          <w:sz w:val="28"/>
          <w:szCs w:val="28"/>
        </w:rPr>
        <w:t xml:space="preserve"> досл</w:t>
      </w:r>
      <w:r>
        <w:rPr>
          <w:sz w:val="28"/>
          <w:szCs w:val="28"/>
          <w:lang w:val="en-US"/>
        </w:rPr>
        <w:t>i</w:t>
      </w:r>
      <w:r>
        <w:rPr>
          <w:sz w:val="28"/>
          <w:szCs w:val="28"/>
        </w:rPr>
        <w:t>дження: Зб</w:t>
      </w:r>
      <w:r>
        <w:rPr>
          <w:sz w:val="28"/>
          <w:szCs w:val="28"/>
          <w:lang w:val="en-US"/>
        </w:rPr>
        <w:t>i</w:t>
      </w:r>
      <w:r>
        <w:rPr>
          <w:sz w:val="28"/>
          <w:szCs w:val="28"/>
        </w:rPr>
        <w:t>рник наукових праць / За заг. ред. проф. Л.А. Лисиченко. – Харк</w:t>
      </w:r>
      <w:r>
        <w:rPr>
          <w:sz w:val="28"/>
          <w:szCs w:val="28"/>
          <w:lang w:val="en-US"/>
        </w:rPr>
        <w:t>i</w:t>
      </w:r>
      <w:r>
        <w:rPr>
          <w:sz w:val="28"/>
          <w:szCs w:val="28"/>
        </w:rPr>
        <w:t xml:space="preserve">в: Хар. нац. пед. ун.-т </w:t>
      </w:r>
      <w:r>
        <w:rPr>
          <w:sz w:val="28"/>
          <w:szCs w:val="28"/>
          <w:lang w:val="en-US"/>
        </w:rPr>
        <w:t>i</w:t>
      </w:r>
      <w:r>
        <w:rPr>
          <w:sz w:val="28"/>
          <w:szCs w:val="28"/>
        </w:rPr>
        <w:t>м. Г.С. Сковороди, 2005. – Вип. 17. – С. 89-94.</w:t>
      </w:r>
    </w:p>
    <w:p w14:paraId="70CDD84E"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Кравченко Н.К. Особливості концептуальної організації міжнародно-правової картини світу // Українське мовознавство. – К.; ВЦП «Київський Університет», 2005а. – Вип. 34. – С. 47-50. </w:t>
      </w:r>
    </w:p>
    <w:p w14:paraId="23F020E6"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 Кравченко Н.К. Интерактивное, жанровое и концептуаль</w:t>
      </w:r>
      <w:r>
        <w:rPr>
          <w:sz w:val="28"/>
          <w:szCs w:val="28"/>
        </w:rPr>
        <w:t>ное</w:t>
      </w:r>
      <w:r>
        <w:rPr>
          <w:sz w:val="28"/>
          <w:szCs w:val="28"/>
          <w:lang w:val="uk-UA"/>
        </w:rPr>
        <w:t xml:space="preserve"> моделирование международно-правового дискурса</w:t>
      </w:r>
      <w:r>
        <w:rPr>
          <w:sz w:val="28"/>
          <w:szCs w:val="28"/>
        </w:rPr>
        <w:t>: Монографія</w:t>
      </w:r>
      <w:r>
        <w:rPr>
          <w:sz w:val="28"/>
          <w:szCs w:val="28"/>
          <w:lang w:val="uk-UA"/>
        </w:rPr>
        <w:t>. – К.: Реферат, 2006. –  320 с</w:t>
      </w:r>
      <w:r>
        <w:rPr>
          <w:sz w:val="28"/>
          <w:szCs w:val="28"/>
        </w:rPr>
        <w:t>.</w:t>
      </w:r>
    </w:p>
    <w:p w14:paraId="4E2AD512"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Красных В.В. Виртуальная реальность или реальная виртуальность? // Человек. Сознание. Коммуникация. – М.: Диалог-МГУ, 1998. – 352 с. </w:t>
      </w:r>
    </w:p>
    <w:p w14:paraId="5C3CF23F"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lastRenderedPageBreak/>
        <w:t>Красных В.В. От концепта к тексту и обратно // Вестник МГУ. – Серия «Филология». – 1998. –  №1. – С. 56-63.</w:t>
      </w:r>
    </w:p>
    <w:p w14:paraId="29264B81"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Кристева Ю. Бахтин, слово, диалог и роман // Диалог. Карнавал. Хронотоп. – 1993. – № 4. – С. 5-24.</w:t>
      </w:r>
    </w:p>
    <w:p w14:paraId="3D2B6DE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Кубрякова Е.С. Начальные этапы становления когнитивизма: лингвистика – психология – когнитивная наука // Вопросы языкознания. – 1994. – Вып. 34. – С. 34-47.</w:t>
      </w:r>
    </w:p>
    <w:p w14:paraId="462503A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Кубрякова Е.С., Демьянков В.З., Панкрац Ю.Г., Лузина Л.Г. Краткий словарь когнитивных терминов. – М.: Наука, 1996. – 246 с.</w:t>
      </w:r>
    </w:p>
    <w:p w14:paraId="150AD0E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Кудрявцева Л. А. Живая речь – язык СМИ – общелитературный язык: аспекты взаимодействия // Актуальные проблемы вербальной коммуникации: Язык и общество. Сб. научн. тр. / Под общей ред. Л. А.  Кудрявцевой. – Киев, 2004. – С. 61-65.</w:t>
      </w:r>
    </w:p>
    <w:p w14:paraId="5AFBF0B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Купина Н.А. Тоталитарный язык. – Екатеринбург-Пермь: Изд-во Уральского университета, 1995.</w:t>
      </w:r>
      <w:r>
        <w:rPr>
          <w:color w:val="000000"/>
          <w:sz w:val="28"/>
          <w:szCs w:val="28"/>
        </w:rPr>
        <w:t xml:space="preserve"> – 178 с.</w:t>
      </w:r>
    </w:p>
    <w:p w14:paraId="0E4ED0C3"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Кухаренко В.А. Интерпретация текста. – Л.: Высшая школа, 1979. – 327 с. </w:t>
      </w:r>
    </w:p>
    <w:p w14:paraId="00AB7D5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Лакофф Дж.</w:t>
      </w:r>
      <w:r>
        <w:rPr>
          <w:sz w:val="28"/>
          <w:szCs w:val="28"/>
          <w:lang w:val="uk-UA"/>
        </w:rPr>
        <w:t xml:space="preserve"> Лингвистические гештальты: Пер. с анг. // Новое в зарубежной лингвистике. – М.: Прогресс, 1981. – В</w:t>
      </w:r>
      <w:r>
        <w:rPr>
          <w:sz w:val="28"/>
          <w:szCs w:val="28"/>
        </w:rPr>
        <w:t>ып. 10: Лингвистическая семантика. – С. 350-368.</w:t>
      </w:r>
    </w:p>
    <w:p w14:paraId="4DF53F4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Леви-Строс К. Структурная антропология. – М.: Изд-во ЭКСМО-ПРЕСС, 2001. – 512 с. </w:t>
      </w:r>
    </w:p>
    <w:p w14:paraId="5489BFF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Леденев Ю.И. Антропоцентрические и социоцентрические аспекты языка и речи // Антропоцентрическая парадигма в филологии: Материалы Международной конференции. – Ч.2. – Лингвистика. – Ставрополь: Изд-во СГУ, 2003. – С. 3-11.</w:t>
      </w:r>
    </w:p>
    <w:p w14:paraId="43955F7C"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Леонтьев </w:t>
      </w:r>
      <w:r>
        <w:rPr>
          <w:sz w:val="28"/>
          <w:szCs w:val="28"/>
        </w:rPr>
        <w:t>А</w:t>
      </w:r>
      <w:r>
        <w:rPr>
          <w:sz w:val="28"/>
          <w:szCs w:val="28"/>
          <w:lang w:val="uk-UA"/>
        </w:rPr>
        <w:t xml:space="preserve">.А. Основы психолингвистики. – М.: Смысл, 1997. – 287 с. </w:t>
      </w:r>
    </w:p>
    <w:p w14:paraId="547CF73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Лингвистический энциклопедический словарь / Гл. ред. В.Н. Ярцева. – 2-е изд., доп. – М.: Большая Российская энциклопедия, 2002. – 709 с.</w:t>
      </w:r>
    </w:p>
    <w:p w14:paraId="592479F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Лихачев Д.С. Концептосфера русского языка // Русская словесность. От теории словесности к структуре текста // Антология. – М.: Academia, 1997. – С. 280-287. </w:t>
      </w:r>
    </w:p>
    <w:p w14:paraId="67676D5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Логический анализ языка: Избранное, 1988-1999 / РАН. Ин-т языкознания / Сост. и отв. ред. Н.Д. Арутюнова. – Москва: Индрик, 2003. – 695 с.</w:t>
      </w:r>
    </w:p>
    <w:p w14:paraId="05DA8B6F"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Лой А.Н. Проблема интерсубъективности в современной герменевтике // Герменевтика: история и современность.  – М.: Мысль, 1985. – С. 121-142.</w:t>
      </w:r>
    </w:p>
    <w:p w14:paraId="2C23D939"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Лосев А.Ф. Знак. Символ. Миф. – М.: Изд-во МГУ, 1982. – 479 с.</w:t>
      </w:r>
    </w:p>
    <w:p w14:paraId="76512683"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Лосев А.Ф. Языковая структура. – М.: МГПИ, 1983. – 374 с.</w:t>
      </w:r>
    </w:p>
    <w:p w14:paraId="223F6262"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Лосский Н.О. Условия абсолютного добра: основы этики. Характер русского народа. – М.: Политиздат, 1991. – 357 с.</w:t>
      </w:r>
    </w:p>
    <w:p w14:paraId="74AE0790"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Лотман Ю.М. О семиосфере // Лотман Ю.М. Избранные статьи: В 3-х т. – Таллинн: «Александра», 1992. – Т. 1: Статьи по семиотике и типологии культуры. – С. 11-24.</w:t>
      </w:r>
    </w:p>
    <w:p w14:paraId="536527D5"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Лотман Ю.М. Культура и взрыв. – М.: Гнозис, 1992а. – 228 с.</w:t>
      </w:r>
    </w:p>
    <w:p w14:paraId="6AB5EE6B"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Лотман Ю.М Текст у тексті // Слово. Знак. Дискурс: Антологія світової літературно-критичної думки ХХ ст. / За ред. М. Зубрицької. – Львів: Літопис, 1996. – С. 428-441.</w:t>
      </w:r>
    </w:p>
    <w:p w14:paraId="6088691E"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Лотман Ю.М. Семиотика культуры и понятие текста // Русская словесность. От теории словесности к структуре текста // Антология / Под ред. проф. В.П. Нерознака. – М.: Academia, 1997. – С. 202-212.</w:t>
      </w:r>
    </w:p>
    <w:p w14:paraId="6C35937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Лотман</w:t>
      </w:r>
      <w:r>
        <w:rPr>
          <w:sz w:val="28"/>
          <w:szCs w:val="28"/>
          <w:lang w:val="uk-UA"/>
        </w:rPr>
        <w:t xml:space="preserve"> Ю.М. </w:t>
      </w:r>
      <w:r>
        <w:rPr>
          <w:sz w:val="28"/>
          <w:szCs w:val="28"/>
        </w:rPr>
        <w:t>Внутри</w:t>
      </w:r>
      <w:r>
        <w:rPr>
          <w:sz w:val="28"/>
          <w:szCs w:val="28"/>
          <w:lang w:val="uk-UA"/>
        </w:rPr>
        <w:t xml:space="preserve"> </w:t>
      </w:r>
      <w:r>
        <w:rPr>
          <w:sz w:val="28"/>
          <w:szCs w:val="28"/>
        </w:rPr>
        <w:t>мыслящих</w:t>
      </w:r>
      <w:r>
        <w:rPr>
          <w:sz w:val="28"/>
          <w:szCs w:val="28"/>
          <w:lang w:val="uk-UA"/>
        </w:rPr>
        <w:t xml:space="preserve"> </w:t>
      </w:r>
      <w:r>
        <w:rPr>
          <w:sz w:val="28"/>
          <w:szCs w:val="28"/>
        </w:rPr>
        <w:t>миров</w:t>
      </w:r>
      <w:r>
        <w:rPr>
          <w:sz w:val="28"/>
          <w:szCs w:val="28"/>
          <w:lang w:val="uk-UA"/>
        </w:rPr>
        <w:t xml:space="preserve">. </w:t>
      </w:r>
      <w:r>
        <w:rPr>
          <w:sz w:val="28"/>
          <w:szCs w:val="28"/>
        </w:rPr>
        <w:t>Человек</w:t>
      </w:r>
      <w:r>
        <w:rPr>
          <w:sz w:val="28"/>
          <w:szCs w:val="28"/>
          <w:lang w:val="uk-UA"/>
        </w:rPr>
        <w:t xml:space="preserve"> – текст – </w:t>
      </w:r>
      <w:r>
        <w:rPr>
          <w:sz w:val="28"/>
          <w:szCs w:val="28"/>
        </w:rPr>
        <w:t>семиосфера</w:t>
      </w:r>
      <w:r>
        <w:rPr>
          <w:sz w:val="28"/>
          <w:szCs w:val="28"/>
          <w:lang w:val="uk-UA"/>
        </w:rPr>
        <w:t xml:space="preserve"> – </w:t>
      </w:r>
      <w:r>
        <w:rPr>
          <w:sz w:val="28"/>
          <w:szCs w:val="28"/>
        </w:rPr>
        <w:t>история</w:t>
      </w:r>
      <w:r>
        <w:rPr>
          <w:sz w:val="28"/>
          <w:szCs w:val="28"/>
          <w:lang w:val="uk-UA"/>
        </w:rPr>
        <w:t xml:space="preserve">. – М.: </w:t>
      </w:r>
      <w:r>
        <w:rPr>
          <w:sz w:val="28"/>
          <w:szCs w:val="28"/>
        </w:rPr>
        <w:t>Языки</w:t>
      </w:r>
      <w:r>
        <w:rPr>
          <w:sz w:val="28"/>
          <w:szCs w:val="28"/>
          <w:lang w:val="uk-UA"/>
        </w:rPr>
        <w:t xml:space="preserve"> </w:t>
      </w:r>
      <w:r>
        <w:rPr>
          <w:sz w:val="28"/>
          <w:szCs w:val="28"/>
        </w:rPr>
        <w:t>русской</w:t>
      </w:r>
      <w:r>
        <w:rPr>
          <w:sz w:val="28"/>
          <w:szCs w:val="28"/>
          <w:lang w:val="uk-UA"/>
        </w:rPr>
        <w:t xml:space="preserve"> </w:t>
      </w:r>
      <w:r>
        <w:rPr>
          <w:sz w:val="28"/>
          <w:szCs w:val="28"/>
        </w:rPr>
        <w:t>культуры</w:t>
      </w:r>
      <w:r>
        <w:rPr>
          <w:sz w:val="28"/>
          <w:szCs w:val="28"/>
          <w:lang w:val="uk-UA"/>
        </w:rPr>
        <w:t>, 1999. – 464 с.</w:t>
      </w:r>
    </w:p>
    <w:p w14:paraId="5E6727D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Лукашук И.И. Международное право. Общая часть: </w:t>
      </w:r>
      <w:r>
        <w:rPr>
          <w:color w:val="000000"/>
          <w:sz w:val="28"/>
          <w:szCs w:val="28"/>
        </w:rPr>
        <w:t>Учебник. – 2-е изд., перераб. и доп. – М.: БЕК, 2000. – 432</w:t>
      </w:r>
      <w:r>
        <w:rPr>
          <w:color w:val="000000"/>
          <w:sz w:val="28"/>
          <w:szCs w:val="28"/>
          <w:lang w:val="uk-UA"/>
        </w:rPr>
        <w:t xml:space="preserve"> </w:t>
      </w:r>
      <w:r>
        <w:rPr>
          <w:color w:val="000000"/>
          <w:sz w:val="28"/>
          <w:szCs w:val="28"/>
        </w:rPr>
        <w:t>с.</w:t>
      </w:r>
    </w:p>
    <w:p w14:paraId="366FC390"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Лук</w:t>
      </w:r>
      <w:r>
        <w:rPr>
          <w:sz w:val="28"/>
          <w:szCs w:val="28"/>
        </w:rPr>
        <w:t>’</w:t>
      </w:r>
      <w:r>
        <w:rPr>
          <w:sz w:val="28"/>
          <w:szCs w:val="28"/>
          <w:lang w:val="uk-UA"/>
        </w:rPr>
        <w:t>янець В.С., Кравченко О.М., Озадовська Л.В. Сучасний науковий дискурс: Оновлення методологічної культури. – К.: «Центр практичної філософії», 2000. – 304 с.</w:t>
      </w:r>
    </w:p>
    <w:p w14:paraId="78AE3317"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Лурия А.Р. Язык и сознание. – Ростов-на-Дону: Феникс, 1998. – 416 с.</w:t>
      </w:r>
    </w:p>
    <w:p w14:paraId="4DEAFA02"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Ляпин С.Х. Концептология: к становлению подхода // Концепты: Научные труды Центрконцепта. – Архангельск: Изд-во Поморского госуниверситета, 1997. – Вып. 1. – С. 11-35.</w:t>
      </w:r>
    </w:p>
    <w:p w14:paraId="4A85F3EB"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Макаров М.Л. Интерпретативный анализ дискурса в малой группе. – Тверь: Изд.во Тверского государственного университета, 1998. – 200 с. </w:t>
      </w:r>
    </w:p>
    <w:p w14:paraId="0FEB6C5E"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lastRenderedPageBreak/>
        <w:t>Макаров М.Л. Основы теории дискурса. – М.: ИТДГК «Гнозис», 2003. – 280 с.</w:t>
      </w:r>
    </w:p>
    <w:p w14:paraId="55A91E8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Максимов С.И. Правовая реальность: опыт философского осмысления. – Харьков: «Право». – 2002. – 328 с.</w:t>
      </w:r>
    </w:p>
    <w:p w14:paraId="5403F1D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Маркова Л.Ф. Когнитивная идентификация речевого жанра: Автореф. дис. ... канд. филол. наук. – Волгоград, 2003. – 16 с.</w:t>
      </w:r>
    </w:p>
    <w:p w14:paraId="36626B3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Матвеева Т.В. Функциональные стили текстовых категорий: Синхронно-сопоставительный очерк. – Свердловск: Изд-во уральского ун-та, 1990. – 172 с.</w:t>
      </w:r>
    </w:p>
    <w:p w14:paraId="78B75B0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Матвеева Т.В. К лингвистической теории жанра //</w:t>
      </w:r>
      <w:r>
        <w:rPr>
          <w:sz w:val="28"/>
          <w:szCs w:val="28"/>
          <w:lang w:val="uk-UA"/>
        </w:rPr>
        <w:t xml:space="preserve"> </w:t>
      </w:r>
      <w:r>
        <w:rPr>
          <w:sz w:val="28"/>
          <w:szCs w:val="28"/>
          <w:lang w:val="en-US"/>
        </w:rPr>
        <w:t>Collegium</w:t>
      </w:r>
      <w:r>
        <w:rPr>
          <w:sz w:val="28"/>
          <w:szCs w:val="28"/>
        </w:rPr>
        <w:t xml:space="preserve">: Международный научно-художественный журнал. –  Вып., посвященный Михаилу Булгакову. – 1995. – № 1-2. – С. 65-71. </w:t>
      </w:r>
    </w:p>
    <w:p w14:paraId="2D2C94D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Международное право: Учебник / Под ред. Г.И. Тункина. – М.: Юрид. лит., 1994. – 512 с.</w:t>
      </w:r>
    </w:p>
    <w:p w14:paraId="22566F2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Международные акты о правах человека: Сборник документов. – М.: Норма-Инфра, 1999 – 784 с.</w:t>
      </w:r>
    </w:p>
    <w:p w14:paraId="68F2A80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Международные водотоки: Расширение сотрудничества и урегулирование конфликтов</w:t>
      </w:r>
      <w:r>
        <w:rPr>
          <w:sz w:val="28"/>
          <w:szCs w:val="28"/>
          <w:lang w:val="uk-UA"/>
        </w:rPr>
        <w:t xml:space="preserve"> / Н</w:t>
      </w:r>
      <w:r>
        <w:rPr>
          <w:sz w:val="28"/>
          <w:szCs w:val="28"/>
        </w:rPr>
        <w:t>аучные редакторы – С.М. Салман и Л.Б. Шазурн.</w:t>
      </w:r>
      <w:r>
        <w:rPr>
          <w:sz w:val="28"/>
          <w:szCs w:val="28"/>
          <w:lang w:val="uk-UA"/>
        </w:rPr>
        <w:t xml:space="preserve"> – </w:t>
      </w:r>
      <w:r>
        <w:rPr>
          <w:sz w:val="28"/>
          <w:szCs w:val="28"/>
        </w:rPr>
        <w:t xml:space="preserve"> Нью-Йорк; Женева: ООН</w:t>
      </w:r>
      <w:r>
        <w:rPr>
          <w:sz w:val="28"/>
          <w:szCs w:val="28"/>
          <w:lang w:val="uk-UA"/>
        </w:rPr>
        <w:t>,</w:t>
      </w:r>
      <w:r>
        <w:rPr>
          <w:sz w:val="28"/>
          <w:szCs w:val="28"/>
        </w:rPr>
        <w:t xml:space="preserve"> 2000. – 207 </w:t>
      </w:r>
      <w:r>
        <w:rPr>
          <w:sz w:val="28"/>
          <w:szCs w:val="28"/>
          <w:lang w:val="uk-UA"/>
        </w:rPr>
        <w:t>с</w:t>
      </w:r>
      <w:r>
        <w:rPr>
          <w:sz w:val="28"/>
          <w:szCs w:val="28"/>
        </w:rPr>
        <w:t>.</w:t>
      </w:r>
    </w:p>
    <w:p w14:paraId="4024AFE4"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Міжнародне право: Підручник / За загальною ред. І.І. Лукашука, В.А. Василенка. – К.: Вища школа, 1971. – 280 с.</w:t>
      </w:r>
    </w:p>
    <w:p w14:paraId="5A7CA32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Миловидов В.А. От семиотики текста к семиотике дискурса. – Тверь: Тверс. гос. ун.-т, 2000. – 93с. </w:t>
      </w:r>
    </w:p>
    <w:p w14:paraId="7A8B190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Миронов Н.В. Международное право: нормы и их юридическая сила. – М.: Юридическая литература, 1980. – 159 с.</w:t>
      </w:r>
    </w:p>
    <w:p w14:paraId="454B2A6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Миронова Н.Н. Структура оценочного дискурса: Автореф. дис… д-ра филол. наук. – М.: Московский пед. ун-т, 1998. – 44 с.</w:t>
      </w:r>
    </w:p>
    <w:p w14:paraId="6FA6B91C"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Мосенкіс Ю. Праправо: тисячолітній шлях розвитку української юридичної думки можна простежити за розвитком мови // Український юрист. – № 2 (50), лютий 2007 року. – С. 68-69. </w:t>
      </w:r>
    </w:p>
    <w:p w14:paraId="6A186580"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lastRenderedPageBreak/>
        <w:t>Мосенкіс Ю.Л., Якименко М.В. Божественний цар, магічне слово, священна межа і найвищий закон у правовій свідомості архаїчного суспільства // Мова та історія. – К., 2006. – Вип. 86. – С. 85-100.</w:t>
      </w:r>
    </w:p>
    <w:p w14:paraId="44FAC2EE" w14:textId="77777777" w:rsidR="0019336D" w:rsidRDefault="0019336D" w:rsidP="00845312">
      <w:pPr>
        <w:numPr>
          <w:ilvl w:val="0"/>
          <w:numId w:val="55"/>
        </w:numPr>
        <w:suppressAutoHyphens w:val="0"/>
        <w:spacing w:before="30" w:after="30" w:line="360" w:lineRule="auto"/>
        <w:ind w:hanging="720"/>
        <w:jc w:val="both"/>
        <w:rPr>
          <w:color w:val="000000"/>
          <w:sz w:val="28"/>
          <w:szCs w:val="28"/>
          <w:lang w:val="uk-UA"/>
        </w:rPr>
      </w:pPr>
      <w:r>
        <w:rPr>
          <w:color w:val="000000"/>
          <w:sz w:val="28"/>
          <w:szCs w:val="28"/>
          <w:lang w:val="uk-UA"/>
        </w:rPr>
        <w:t xml:space="preserve">Мойсієнко А.К. Бароковий дискурс української поезії </w:t>
      </w:r>
      <w:r>
        <w:rPr>
          <w:color w:val="000000"/>
          <w:sz w:val="28"/>
          <w:szCs w:val="28"/>
        </w:rPr>
        <w:t>XV</w:t>
      </w:r>
      <w:r>
        <w:rPr>
          <w:color w:val="000000"/>
          <w:sz w:val="28"/>
          <w:szCs w:val="28"/>
          <w:lang w:val="uk-UA"/>
        </w:rPr>
        <w:t xml:space="preserve">ІІ ст. // Українсько-польські літературні контексти доби Бароко. – К., 2004. – С. 336-340. </w:t>
      </w:r>
    </w:p>
    <w:p w14:paraId="6314FFB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Молдован В.В. </w:t>
      </w:r>
      <w:r>
        <w:rPr>
          <w:sz w:val="28"/>
          <w:szCs w:val="28"/>
          <w:lang w:val="uk-UA"/>
        </w:rPr>
        <w:t>Судова</w:t>
      </w:r>
      <w:r>
        <w:rPr>
          <w:sz w:val="28"/>
          <w:szCs w:val="28"/>
        </w:rPr>
        <w:t xml:space="preserve"> риторика: </w:t>
      </w:r>
      <w:r>
        <w:rPr>
          <w:sz w:val="28"/>
          <w:szCs w:val="28"/>
          <w:lang w:val="uk-UA"/>
        </w:rPr>
        <w:t>Навчальний</w:t>
      </w:r>
      <w:r>
        <w:rPr>
          <w:sz w:val="28"/>
          <w:szCs w:val="28"/>
        </w:rPr>
        <w:t xml:space="preserve"> </w:t>
      </w:r>
      <w:r>
        <w:rPr>
          <w:sz w:val="28"/>
          <w:szCs w:val="28"/>
          <w:lang w:val="uk-UA"/>
        </w:rPr>
        <w:t>посiбник</w:t>
      </w:r>
      <w:r>
        <w:rPr>
          <w:sz w:val="28"/>
          <w:szCs w:val="28"/>
        </w:rPr>
        <w:t>. – Ки</w:t>
      </w:r>
      <w:r>
        <w:rPr>
          <w:sz w:val="28"/>
          <w:szCs w:val="28"/>
          <w:lang w:val="uk-UA"/>
        </w:rPr>
        <w:t>ї</w:t>
      </w:r>
      <w:r>
        <w:rPr>
          <w:sz w:val="28"/>
          <w:szCs w:val="28"/>
        </w:rPr>
        <w:t>в: Юринком iнтер, 1998. –  496 с.</w:t>
      </w:r>
    </w:p>
    <w:p w14:paraId="37A33F3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Молодцов С.В. Международное морское право.</w:t>
      </w:r>
      <w:r>
        <w:rPr>
          <w:sz w:val="28"/>
          <w:szCs w:val="28"/>
          <w:lang w:val="uk-UA"/>
        </w:rPr>
        <w:t xml:space="preserve"> – </w:t>
      </w:r>
      <w:r>
        <w:rPr>
          <w:sz w:val="28"/>
          <w:szCs w:val="28"/>
        </w:rPr>
        <w:t>М.: Международные отношения, 1987. – 272 с.</w:t>
      </w:r>
    </w:p>
    <w:p w14:paraId="0CBBEC42"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Мишель Монтень. Опыты: В 3-х кн. – Кн. 1-2. – М.: Наука, 1979. – 703 с.</w:t>
      </w:r>
    </w:p>
    <w:p w14:paraId="20634EF5"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Мишель Монтень. Опыты: В 3-х кн. – Кн. 3. – М.: Наука, 1981. – 536 с.</w:t>
      </w:r>
    </w:p>
    <w:p w14:paraId="1CD8E293"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Монтескье Ш. Избранные произведения. – М.: Госполитиздат, 1955. – 800с.</w:t>
      </w:r>
    </w:p>
    <w:p w14:paraId="4778E583"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Монтескье Ш. О духе законов. – М.: Мысль, 1999. – 672 с.</w:t>
      </w:r>
    </w:p>
    <w:p w14:paraId="0409B0B4"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Моррис Ч.У. Основания теории знаков: Пер. с англ. // Семиотика: Сборник статей. – М.: Радуга, 1983. – С. 37-89.</w:t>
      </w:r>
    </w:p>
    <w:p w14:paraId="02CCA24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Москальчук Г.Г. Структура текста как синергетический  процесс. – М: УРСС, 2003. – 294 с.</w:t>
      </w:r>
    </w:p>
    <w:p w14:paraId="7F79B90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Мохаммед Мусса Аввад Аль-Адван. Структура міжнародного права як закон організації міжнародно-правової системи: Автореф. дис... канд. юрид. наук: 12.00.11 / Київський ун-т ім. Тараса Шевченка. Інститут міжнародних відносин. — К., 1998. — 16 с.</w:t>
      </w:r>
    </w:p>
    <w:p w14:paraId="7BBB654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Мусиенко</w:t>
      </w:r>
      <w:r>
        <w:rPr>
          <w:sz w:val="28"/>
          <w:szCs w:val="28"/>
          <w:lang w:val="uk-UA"/>
        </w:rPr>
        <w:t xml:space="preserve"> В.П. Введение в психолингвистику.– К., 1996. – 120 с.</w:t>
      </w:r>
    </w:p>
    <w:p w14:paraId="5F2A618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Наер В.Л. Прагматика текста и ее составляющие // Прагматика и стилистика. – М.: МГПИЯ, 1985. – С. 3-16.</w:t>
      </w:r>
      <w:r>
        <w:rPr>
          <w:sz w:val="28"/>
          <w:szCs w:val="28"/>
          <w:lang w:val="uk-UA"/>
        </w:rPr>
        <w:t xml:space="preserve"> </w:t>
      </w:r>
    </w:p>
    <w:p w14:paraId="77ECBCE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Науменко Н.П. Д</w:t>
      </w:r>
      <w:r>
        <w:rPr>
          <w:sz w:val="28"/>
          <w:szCs w:val="28"/>
          <w:lang w:val="uk-UA"/>
        </w:rPr>
        <w:t>і</w:t>
      </w:r>
      <w:r>
        <w:rPr>
          <w:sz w:val="28"/>
          <w:szCs w:val="28"/>
        </w:rPr>
        <w:t>ловий дискурс та його функц</w:t>
      </w:r>
      <w:r>
        <w:rPr>
          <w:sz w:val="28"/>
          <w:szCs w:val="28"/>
          <w:lang w:val="uk-UA"/>
        </w:rPr>
        <w:t>і</w:t>
      </w:r>
      <w:r>
        <w:rPr>
          <w:sz w:val="28"/>
          <w:szCs w:val="28"/>
        </w:rPr>
        <w:t>онально-стильов</w:t>
      </w:r>
      <w:r>
        <w:rPr>
          <w:sz w:val="28"/>
          <w:szCs w:val="28"/>
          <w:lang w:val="uk-UA"/>
        </w:rPr>
        <w:t>і</w:t>
      </w:r>
      <w:r>
        <w:rPr>
          <w:sz w:val="28"/>
          <w:szCs w:val="28"/>
        </w:rPr>
        <w:t xml:space="preserve"> характеристики // Культура народов Причерноморья</w:t>
      </w:r>
      <w:r>
        <w:rPr>
          <w:sz w:val="28"/>
          <w:szCs w:val="28"/>
          <w:lang w:val="uk-UA"/>
        </w:rPr>
        <w:t xml:space="preserve"> / </w:t>
      </w:r>
      <w:r>
        <w:rPr>
          <w:sz w:val="28"/>
          <w:szCs w:val="28"/>
        </w:rPr>
        <w:t>Гл. ред. – Ю.А. Катунин.</w:t>
      </w:r>
      <w:r>
        <w:rPr>
          <w:sz w:val="28"/>
          <w:szCs w:val="28"/>
          <w:lang w:val="uk-UA"/>
        </w:rPr>
        <w:t xml:space="preserve"> – </w:t>
      </w:r>
      <w:r>
        <w:rPr>
          <w:sz w:val="28"/>
          <w:szCs w:val="28"/>
        </w:rPr>
        <w:t>Симферополь: Изд-во «Доля», январь 2003.</w:t>
      </w:r>
      <w:r>
        <w:rPr>
          <w:sz w:val="28"/>
          <w:szCs w:val="28"/>
          <w:lang w:val="uk-UA"/>
        </w:rPr>
        <w:t xml:space="preserve"> – </w:t>
      </w:r>
      <w:r>
        <w:rPr>
          <w:sz w:val="28"/>
          <w:szCs w:val="28"/>
        </w:rPr>
        <w:t xml:space="preserve"> № 37. – С. 122-124.</w:t>
      </w:r>
    </w:p>
    <w:p w14:paraId="5016E418"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Немировская Л.З. Философия: Курс лекций. – М.: Всерос. с.-х. ин-т заоч. Обучения. – 1995. – 212 с.</w:t>
      </w:r>
    </w:p>
    <w:p w14:paraId="19395D57"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lastRenderedPageBreak/>
        <w:t>Нерознак В.П. Лингвистическая персонология: к определению статуса дисциплины // Язык. Поэтика. Перевод: Сб. науч. тр. – М.: Московский государственный лингвистический университет, 1996. – С. 112-116.</w:t>
      </w:r>
    </w:p>
    <w:p w14:paraId="48BE864E" w14:textId="77777777" w:rsidR="0019336D" w:rsidRDefault="0019336D" w:rsidP="00845312">
      <w:pPr>
        <w:numPr>
          <w:ilvl w:val="0"/>
          <w:numId w:val="55"/>
        </w:numPr>
        <w:suppressAutoHyphens w:val="0"/>
        <w:spacing w:line="360" w:lineRule="auto"/>
        <w:ind w:hanging="720"/>
        <w:jc w:val="both"/>
        <w:rPr>
          <w:sz w:val="28"/>
          <w:szCs w:val="28"/>
        </w:rPr>
      </w:pPr>
      <w:r>
        <w:rPr>
          <w:snapToGrid w:val="0"/>
          <w:sz w:val="28"/>
          <w:szCs w:val="28"/>
        </w:rPr>
        <w:t>Нерсесянц В. С.</w:t>
      </w:r>
      <w:r>
        <w:rPr>
          <w:sz w:val="28"/>
          <w:szCs w:val="28"/>
        </w:rPr>
        <w:t xml:space="preserve"> </w:t>
      </w:r>
      <w:r>
        <w:rPr>
          <w:snapToGrid w:val="0"/>
          <w:sz w:val="28"/>
          <w:szCs w:val="28"/>
        </w:rPr>
        <w:t>Общая теория права и государства: Учебник для юрид. вузов и факультетов. – М.: Изд. гр. «НОРМА-ИНФРА-М», 1999. – 539 с.</w:t>
      </w:r>
    </w:p>
    <w:p w14:paraId="503344E9"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Николаева Т.М. Краткий словарь терминов лингвистики текста // Новое в зарубежной лингвистике. – Вып. VIII: Лингвистика текста. – М.: Прогресс, 1978. –  С. 467-472.</w:t>
      </w:r>
    </w:p>
    <w:p w14:paraId="59E79208"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Николаева Т.М. Метатекст и его функции в тексте // Исследования по структуре текста. – М.: Наука, 1987. – С. 133-147.</w:t>
      </w:r>
    </w:p>
    <w:p w14:paraId="23DA329F"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 xml:space="preserve">Новикова Н.С., Черемисина Н.В. Многомирие в реалии и общая типология языковых картин мира // Филологические науки. – 2000. – № 1. – С. 40 – 49. </w:t>
      </w:r>
    </w:p>
    <w:p w14:paraId="04D4BEF4"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rPr>
      </w:pPr>
      <w:r>
        <w:rPr>
          <w:sz w:val="28"/>
          <w:szCs w:val="28"/>
        </w:rPr>
        <w:t xml:space="preserve">Новое в зарубежной лингвистике. – Вып. XVI: Лингвистическая прагматика. – М.: Прогресс, 1985. – 501 с. </w:t>
      </w:r>
    </w:p>
    <w:p w14:paraId="70AE4B2A"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rPr>
      </w:pPr>
      <w:r>
        <w:rPr>
          <w:sz w:val="28"/>
          <w:szCs w:val="28"/>
        </w:rPr>
        <w:t>Новое в зарубежной лингвистике. – Вып. Х: Лингвистическая семантика. – М.: Прогресс, 1981. – 567 с.</w:t>
      </w:r>
    </w:p>
    <w:p w14:paraId="698670C2"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rPr>
      </w:pPr>
      <w:r>
        <w:rPr>
          <w:sz w:val="28"/>
          <w:szCs w:val="28"/>
        </w:rPr>
        <w:t>Новое в зарубежной лингвистике. – Вып. ХХ</w:t>
      </w:r>
      <w:r>
        <w:rPr>
          <w:sz w:val="28"/>
          <w:szCs w:val="28"/>
          <w:lang w:val="en-US"/>
        </w:rPr>
        <w:t>III</w:t>
      </w:r>
      <w:r>
        <w:rPr>
          <w:sz w:val="28"/>
          <w:szCs w:val="28"/>
        </w:rPr>
        <w:t>: Когнитивные аспекты языка. – М.: Прогресс, 1988. – 313 с.</w:t>
      </w:r>
    </w:p>
    <w:p w14:paraId="65A0AEE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Норман Б.Ю. Основы языкознания: Учеб. пособие. – Минск: Бел. Фонд Сороса, 1996. – 207 с. </w:t>
      </w:r>
    </w:p>
    <w:p w14:paraId="60628106"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 xml:space="preserve">Одинцов В.В. Стилистика текста. – М.: Наука, 1980. – 263 с. </w:t>
      </w:r>
    </w:p>
    <w:p w14:paraId="3DFCAA5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Одинцов В.В. Композиционные типы речи // Кожин А.Н., Крылова О.А., Одинцов В.В. Функциональные типы русской речи. – М.: </w:t>
      </w:r>
      <w:r>
        <w:rPr>
          <w:color w:val="000000"/>
          <w:sz w:val="28"/>
          <w:szCs w:val="28"/>
        </w:rPr>
        <w:t>Высшая школа,</w:t>
      </w:r>
      <w:r>
        <w:rPr>
          <w:sz w:val="28"/>
          <w:szCs w:val="28"/>
        </w:rPr>
        <w:t xml:space="preserve"> 1982. – 223 с.</w:t>
      </w:r>
    </w:p>
    <w:p w14:paraId="2120437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Орлова Н.В. Жанр и тема: об одном основании типологии // Жанры речи: Сб. научн. статей. –  Саратов: Изд-во Гос. УНУ «Колледж», 2002. – Вып. 3 / Отв. ред. В.Е. Гольдин. – С. 83-92.</w:t>
      </w:r>
    </w:p>
    <w:p w14:paraId="6DC9275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Остин Дж. Значение слова</w:t>
      </w:r>
      <w:r>
        <w:rPr>
          <w:rFonts w:ascii="Arial" w:hAnsi="Arial" w:cs="Arial"/>
          <w:sz w:val="28"/>
          <w:szCs w:val="28"/>
        </w:rPr>
        <w:t xml:space="preserve">. </w:t>
      </w:r>
      <w:r>
        <w:rPr>
          <w:sz w:val="28"/>
          <w:szCs w:val="28"/>
        </w:rPr>
        <w:t xml:space="preserve">– </w:t>
      </w:r>
      <w:hyperlink r:id="rId9" w:history="1">
        <w:r>
          <w:rPr>
            <w:rStyle w:val="af0"/>
            <w:color w:val="000000"/>
          </w:rPr>
          <w:t>http://kant.narod.ru/austin.htm</w:t>
        </w:r>
      </w:hyperlink>
      <w:r>
        <w:rPr>
          <w:color w:val="000000"/>
          <w:sz w:val="28"/>
          <w:szCs w:val="28"/>
        </w:rPr>
        <w:t>.</w:t>
      </w:r>
    </w:p>
    <w:p w14:paraId="58F6F8C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Павиленис Р.И. Проблема смысла. Современный логико-философский анализ языка. – М.: Мысль, 1983. – 286 с.</w:t>
      </w:r>
    </w:p>
    <w:p w14:paraId="15B3429D"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lastRenderedPageBreak/>
        <w:t xml:space="preserve">Перевезенцев С.В. Гераклит // Слово. Православный образовательный портал // </w:t>
      </w:r>
      <w:r>
        <w:rPr>
          <w:color w:val="333333"/>
          <w:sz w:val="28"/>
          <w:szCs w:val="28"/>
          <w:u w:val="single"/>
          <w:lang w:val="en-US"/>
        </w:rPr>
        <w:t>http</w:t>
      </w:r>
      <w:r>
        <w:rPr>
          <w:color w:val="333333"/>
          <w:sz w:val="28"/>
          <w:szCs w:val="28"/>
          <w:u w:val="single"/>
        </w:rPr>
        <w:t>://</w:t>
      </w:r>
      <w:r>
        <w:rPr>
          <w:color w:val="333333"/>
          <w:sz w:val="28"/>
          <w:szCs w:val="28"/>
          <w:u w:val="single"/>
          <w:lang w:val="en-US"/>
        </w:rPr>
        <w:t>www</w:t>
      </w:r>
      <w:r>
        <w:rPr>
          <w:color w:val="333333"/>
          <w:sz w:val="28"/>
          <w:szCs w:val="28"/>
          <w:u w:val="single"/>
        </w:rPr>
        <w:t>.</w:t>
      </w:r>
      <w:r>
        <w:rPr>
          <w:color w:val="333333"/>
          <w:sz w:val="28"/>
          <w:szCs w:val="28"/>
          <w:u w:val="single"/>
          <w:lang w:val="en-US"/>
        </w:rPr>
        <w:t>portal</w:t>
      </w:r>
      <w:r>
        <w:rPr>
          <w:color w:val="333333"/>
          <w:sz w:val="28"/>
          <w:szCs w:val="28"/>
          <w:u w:val="single"/>
        </w:rPr>
        <w:t>-</w:t>
      </w:r>
      <w:r>
        <w:rPr>
          <w:color w:val="333333"/>
          <w:sz w:val="28"/>
          <w:szCs w:val="28"/>
          <w:u w:val="single"/>
          <w:lang w:val="en-US"/>
        </w:rPr>
        <w:t>slovo</w:t>
      </w:r>
      <w:r>
        <w:rPr>
          <w:color w:val="333333"/>
          <w:sz w:val="28"/>
          <w:szCs w:val="28"/>
          <w:u w:val="single"/>
        </w:rPr>
        <w:t>.</w:t>
      </w:r>
      <w:r>
        <w:rPr>
          <w:color w:val="333333"/>
          <w:sz w:val="28"/>
          <w:szCs w:val="28"/>
          <w:u w:val="single"/>
          <w:lang w:val="en-US"/>
        </w:rPr>
        <w:t>ru</w:t>
      </w:r>
      <w:r>
        <w:rPr>
          <w:color w:val="333333"/>
          <w:sz w:val="28"/>
          <w:szCs w:val="28"/>
          <w:u w:val="single"/>
        </w:rPr>
        <w:t>/</w:t>
      </w:r>
      <w:r>
        <w:rPr>
          <w:color w:val="333333"/>
          <w:sz w:val="28"/>
          <w:szCs w:val="28"/>
          <w:u w:val="single"/>
          <w:lang w:val="en-US"/>
        </w:rPr>
        <w:t>rus</w:t>
      </w:r>
      <w:r>
        <w:rPr>
          <w:color w:val="333333"/>
          <w:sz w:val="28"/>
          <w:szCs w:val="28"/>
          <w:u w:val="single"/>
        </w:rPr>
        <w:t>/</w:t>
      </w:r>
      <w:r>
        <w:rPr>
          <w:color w:val="333333"/>
          <w:sz w:val="28"/>
          <w:szCs w:val="28"/>
          <w:u w:val="single"/>
          <w:lang w:val="en-US"/>
        </w:rPr>
        <w:t>history</w:t>
      </w:r>
    </w:p>
    <w:p w14:paraId="190F43B9"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t xml:space="preserve">Пешё М. Прописные истины. Лингвистика, семантика, философия // </w:t>
      </w:r>
      <w:r>
        <w:rPr>
          <w:sz w:val="28"/>
          <w:szCs w:val="28"/>
        </w:rPr>
        <w:t>Квадратура смысла</w:t>
      </w:r>
      <w:r>
        <w:rPr>
          <w:sz w:val="28"/>
          <w:szCs w:val="28"/>
          <w:lang w:val="uk-UA"/>
        </w:rPr>
        <w:t xml:space="preserve">: Пер. с фр. и португ. / Общ. ред., </w:t>
      </w:r>
      <w:r>
        <w:rPr>
          <w:sz w:val="28"/>
          <w:szCs w:val="28"/>
        </w:rPr>
        <w:t>вступительная</w:t>
      </w:r>
      <w:r>
        <w:rPr>
          <w:sz w:val="28"/>
          <w:szCs w:val="28"/>
          <w:lang w:val="uk-UA"/>
        </w:rPr>
        <w:t xml:space="preserve"> </w:t>
      </w:r>
      <w:r>
        <w:rPr>
          <w:sz w:val="28"/>
          <w:szCs w:val="28"/>
        </w:rPr>
        <w:t>статья</w:t>
      </w:r>
      <w:r>
        <w:rPr>
          <w:sz w:val="28"/>
          <w:szCs w:val="28"/>
          <w:lang w:val="uk-UA"/>
        </w:rPr>
        <w:t xml:space="preserve"> и </w:t>
      </w:r>
      <w:r>
        <w:rPr>
          <w:sz w:val="28"/>
          <w:szCs w:val="28"/>
        </w:rPr>
        <w:t>комментарий</w:t>
      </w:r>
      <w:r>
        <w:rPr>
          <w:sz w:val="28"/>
          <w:szCs w:val="28"/>
          <w:lang w:val="uk-UA"/>
        </w:rPr>
        <w:t xml:space="preserve"> проф. П. Серио; Предисловие акад. Ю.С. Степанова. – М.: ОАО ИГ «Прогресс», 1999. – </w:t>
      </w:r>
      <w:r>
        <w:rPr>
          <w:color w:val="333333"/>
          <w:sz w:val="28"/>
          <w:szCs w:val="28"/>
        </w:rPr>
        <w:t>С. 225-290.</w:t>
      </w:r>
    </w:p>
    <w:p w14:paraId="79A5DD0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Пиpс, Чаpльз Сандеpс. Избранные философские произведения: Пеp. с англ. – К.: Голубович и др. / Ред. Л. Макеева и др. – М.: Логос, 2000. –  411 с.</w:t>
      </w:r>
    </w:p>
    <w:p w14:paraId="6B1C7688"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Платон. Апология Сократа. Критон. Феаг и др. / Комментарии А.Ф. Лосева // </w:t>
      </w:r>
      <w:hyperlink r:id="rId10" w:history="1">
        <w:r>
          <w:rPr>
            <w:rStyle w:val="af0"/>
            <w:color w:val="000000"/>
          </w:rPr>
          <w:t>http://psylib.org.ua/books/plato01/index.htm</w:t>
        </w:r>
      </w:hyperlink>
    </w:p>
    <w:p w14:paraId="3DFC335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Политическая наука: Сб. научн. трудов / РАН ИНИОН, Институт сравнительной политологии, Российская ассоциация политической науки / Отв. ред. и сост. В.И. Герасимов, М.В. Ильин. – М. – 2002. – № 3: Политический дискурс: История и современные исследования. – 184 с. // </w:t>
      </w:r>
      <w:r>
        <w:rPr>
          <w:sz w:val="28"/>
          <w:szCs w:val="28"/>
          <w:lang w:val="en-US"/>
        </w:rPr>
        <w:t>http</w:t>
      </w:r>
      <w:r>
        <w:rPr>
          <w:sz w:val="28"/>
          <w:szCs w:val="28"/>
        </w:rPr>
        <w:t>: //</w:t>
      </w:r>
      <w:r>
        <w:rPr>
          <w:sz w:val="28"/>
          <w:szCs w:val="28"/>
          <w:lang w:val="en-US"/>
        </w:rPr>
        <w:t>auditorium</w:t>
      </w:r>
      <w:r>
        <w:rPr>
          <w:sz w:val="28"/>
          <w:szCs w:val="28"/>
        </w:rPr>
        <w:t>.</w:t>
      </w:r>
      <w:r>
        <w:rPr>
          <w:sz w:val="28"/>
          <w:szCs w:val="28"/>
          <w:lang w:val="en-US"/>
        </w:rPr>
        <w:t>ru</w:t>
      </w:r>
      <w:r>
        <w:rPr>
          <w:sz w:val="28"/>
          <w:szCs w:val="28"/>
        </w:rPr>
        <w:t>/</w:t>
      </w:r>
      <w:r>
        <w:rPr>
          <w:sz w:val="28"/>
          <w:szCs w:val="28"/>
          <w:lang w:val="en-US"/>
        </w:rPr>
        <w:t>books</w:t>
      </w:r>
      <w:r>
        <w:rPr>
          <w:sz w:val="28"/>
          <w:szCs w:val="28"/>
        </w:rPr>
        <w:t>/2447/</w:t>
      </w:r>
    </w:p>
    <w:p w14:paraId="0F49AAA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Поляк О.Е. Когнитивная модель иллокутивной составляющей аргументативной дискурсной единицы: Автореф. дис. … канд. филол. наук  / Московский государственный лингвистический университет. – М., 1998. – 24 с.</w:t>
      </w:r>
    </w:p>
    <w:p w14:paraId="1823B42A"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Поляков А. В</w:t>
      </w:r>
      <w:r>
        <w:rPr>
          <w:color w:val="000000"/>
          <w:sz w:val="28"/>
          <w:szCs w:val="28"/>
          <w:lang w:val="uk-UA"/>
        </w:rPr>
        <w:t>.</w:t>
      </w:r>
      <w:r>
        <w:rPr>
          <w:sz w:val="28"/>
          <w:szCs w:val="28"/>
          <w:lang w:val="uk-UA"/>
        </w:rPr>
        <w:t xml:space="preserve"> </w:t>
      </w:r>
      <w:r>
        <w:rPr>
          <w:color w:val="000000"/>
          <w:sz w:val="28"/>
          <w:szCs w:val="28"/>
          <w:lang w:val="uk-UA"/>
        </w:rPr>
        <w:t xml:space="preserve">Российский правовой дискурс и идея коммуникации: </w:t>
      </w:r>
      <w:r>
        <w:rPr>
          <w:color w:val="000000"/>
          <w:sz w:val="28"/>
          <w:szCs w:val="28"/>
        </w:rPr>
        <w:t xml:space="preserve">Уч. Пособие // </w:t>
      </w:r>
      <w:r>
        <w:rPr>
          <w:color w:val="000000"/>
          <w:sz w:val="28"/>
          <w:szCs w:val="28"/>
          <w:lang w:val="uk-UA"/>
        </w:rPr>
        <w:t xml:space="preserve"> </w:t>
      </w:r>
      <w:r>
        <w:rPr>
          <w:color w:val="000000"/>
          <w:sz w:val="28"/>
          <w:szCs w:val="28"/>
        </w:rPr>
        <w:t>http://www.law.edu.ru/doc/document.asp?docID=1135700</w:t>
      </w:r>
    </w:p>
    <w:p w14:paraId="2CC3624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Постовалова В.И. Картина мира в жизнедеятельности человека // Роль человеческого фактора в языке: Язык и картина мира. – М.: Наука, 1988. – С. 8–70.</w:t>
      </w:r>
    </w:p>
    <w:p w14:paraId="5E9E58BE"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lang w:val="uk-UA"/>
        </w:rPr>
        <w:t>Потебня</w:t>
      </w:r>
      <w:r>
        <w:rPr>
          <w:color w:val="000000"/>
          <w:sz w:val="28"/>
          <w:szCs w:val="28"/>
        </w:rPr>
        <w:t xml:space="preserve"> О.О. Думка </w:t>
      </w:r>
      <w:r>
        <w:rPr>
          <w:color w:val="000000"/>
          <w:sz w:val="28"/>
          <w:szCs w:val="28"/>
          <w:lang w:val="uk-UA"/>
        </w:rPr>
        <w:t>й мова</w:t>
      </w:r>
      <w:r>
        <w:rPr>
          <w:color w:val="000000"/>
          <w:sz w:val="28"/>
          <w:szCs w:val="28"/>
        </w:rPr>
        <w:t xml:space="preserve"> // </w:t>
      </w:r>
      <w:r>
        <w:rPr>
          <w:color w:val="000000"/>
          <w:sz w:val="28"/>
          <w:szCs w:val="28"/>
          <w:lang w:val="uk-UA"/>
        </w:rPr>
        <w:t>Потебня</w:t>
      </w:r>
      <w:r>
        <w:rPr>
          <w:color w:val="000000"/>
          <w:sz w:val="28"/>
          <w:szCs w:val="28"/>
        </w:rPr>
        <w:t xml:space="preserve"> О.О. </w:t>
      </w:r>
      <w:r>
        <w:rPr>
          <w:color w:val="000000"/>
          <w:sz w:val="28"/>
          <w:szCs w:val="28"/>
          <w:lang w:val="uk-UA"/>
        </w:rPr>
        <w:t>Естетика і поетика</w:t>
      </w:r>
      <w:r>
        <w:rPr>
          <w:color w:val="000000"/>
          <w:sz w:val="28"/>
          <w:szCs w:val="28"/>
        </w:rPr>
        <w:t xml:space="preserve"> слова: </w:t>
      </w:r>
      <w:r>
        <w:rPr>
          <w:color w:val="000000"/>
          <w:sz w:val="28"/>
          <w:szCs w:val="28"/>
          <w:lang w:val="uk-UA"/>
        </w:rPr>
        <w:t>Збірник</w:t>
      </w:r>
      <w:r>
        <w:rPr>
          <w:color w:val="000000"/>
          <w:sz w:val="28"/>
          <w:szCs w:val="28"/>
        </w:rPr>
        <w:t xml:space="preserve">: Пер. </w:t>
      </w:r>
      <w:r>
        <w:rPr>
          <w:color w:val="000000"/>
          <w:sz w:val="28"/>
          <w:szCs w:val="28"/>
          <w:lang w:val="uk-UA"/>
        </w:rPr>
        <w:t>з</w:t>
      </w:r>
      <w:r>
        <w:rPr>
          <w:color w:val="000000"/>
          <w:sz w:val="28"/>
          <w:szCs w:val="28"/>
        </w:rPr>
        <w:t xml:space="preserve"> рос. / </w:t>
      </w:r>
      <w:r>
        <w:rPr>
          <w:color w:val="000000"/>
          <w:sz w:val="28"/>
          <w:szCs w:val="28"/>
          <w:lang w:val="uk-UA"/>
        </w:rPr>
        <w:t>Упоряд</w:t>
      </w:r>
      <w:r>
        <w:rPr>
          <w:color w:val="000000"/>
          <w:sz w:val="28"/>
          <w:szCs w:val="28"/>
        </w:rPr>
        <w:t xml:space="preserve">., вступ. ст., </w:t>
      </w:r>
      <w:r>
        <w:rPr>
          <w:color w:val="000000"/>
          <w:sz w:val="28"/>
          <w:szCs w:val="28"/>
          <w:lang w:val="uk-UA"/>
        </w:rPr>
        <w:t>приміт</w:t>
      </w:r>
      <w:r>
        <w:rPr>
          <w:color w:val="000000"/>
          <w:sz w:val="28"/>
          <w:szCs w:val="28"/>
        </w:rPr>
        <w:t xml:space="preserve">. І.В. Іваньо, А.І. </w:t>
      </w:r>
      <w:r>
        <w:rPr>
          <w:color w:val="000000"/>
          <w:sz w:val="28"/>
          <w:szCs w:val="28"/>
          <w:lang w:val="uk-UA"/>
        </w:rPr>
        <w:t>Колодної</w:t>
      </w:r>
      <w:r>
        <w:rPr>
          <w:color w:val="000000"/>
          <w:sz w:val="28"/>
          <w:szCs w:val="28"/>
        </w:rPr>
        <w:t xml:space="preserve">. – К.: </w:t>
      </w:r>
      <w:r>
        <w:rPr>
          <w:color w:val="000000"/>
          <w:sz w:val="28"/>
          <w:szCs w:val="28"/>
          <w:lang w:val="uk-UA"/>
        </w:rPr>
        <w:t>Мистецтво</w:t>
      </w:r>
      <w:r>
        <w:rPr>
          <w:color w:val="000000"/>
          <w:sz w:val="28"/>
          <w:szCs w:val="28"/>
        </w:rPr>
        <w:t>, 1985. – С. – 32-72.</w:t>
      </w:r>
    </w:p>
    <w:p w14:paraId="7BBF6323"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lang w:val="uk-UA"/>
        </w:rPr>
        <w:t xml:space="preserve">Потебня </w:t>
      </w:r>
      <w:r>
        <w:rPr>
          <w:color w:val="000000"/>
          <w:sz w:val="28"/>
          <w:szCs w:val="28"/>
        </w:rPr>
        <w:t xml:space="preserve">О.О. </w:t>
      </w:r>
      <w:r>
        <w:rPr>
          <w:color w:val="000000"/>
          <w:sz w:val="28"/>
          <w:szCs w:val="28"/>
          <w:lang w:val="uk-UA"/>
        </w:rPr>
        <w:t>Естетика і поетика</w:t>
      </w:r>
      <w:r>
        <w:rPr>
          <w:color w:val="000000"/>
          <w:sz w:val="28"/>
          <w:szCs w:val="28"/>
        </w:rPr>
        <w:t xml:space="preserve"> слова: </w:t>
      </w:r>
      <w:r>
        <w:rPr>
          <w:color w:val="000000"/>
          <w:sz w:val="28"/>
          <w:szCs w:val="28"/>
          <w:lang w:val="uk-UA"/>
        </w:rPr>
        <w:t>Збірник</w:t>
      </w:r>
      <w:r>
        <w:rPr>
          <w:color w:val="000000"/>
          <w:sz w:val="28"/>
          <w:szCs w:val="28"/>
        </w:rPr>
        <w:t xml:space="preserve">: Пер. </w:t>
      </w:r>
      <w:r>
        <w:rPr>
          <w:color w:val="000000"/>
          <w:sz w:val="28"/>
          <w:szCs w:val="28"/>
          <w:lang w:val="uk-UA"/>
        </w:rPr>
        <w:t>з</w:t>
      </w:r>
      <w:r>
        <w:rPr>
          <w:color w:val="000000"/>
          <w:sz w:val="28"/>
          <w:szCs w:val="28"/>
        </w:rPr>
        <w:t xml:space="preserve"> рос. / </w:t>
      </w:r>
      <w:r>
        <w:rPr>
          <w:color w:val="000000"/>
          <w:sz w:val="28"/>
          <w:szCs w:val="28"/>
          <w:lang w:val="uk-UA"/>
        </w:rPr>
        <w:t>Упор</w:t>
      </w:r>
      <w:r>
        <w:rPr>
          <w:color w:val="000000"/>
          <w:sz w:val="28"/>
          <w:szCs w:val="28"/>
        </w:rPr>
        <w:t xml:space="preserve">., вступ, </w:t>
      </w:r>
      <w:r>
        <w:rPr>
          <w:color w:val="000000"/>
          <w:sz w:val="28"/>
          <w:szCs w:val="28"/>
          <w:lang w:val="uk-UA"/>
        </w:rPr>
        <w:t>приміт</w:t>
      </w:r>
      <w:r>
        <w:rPr>
          <w:color w:val="000000"/>
          <w:sz w:val="28"/>
          <w:szCs w:val="28"/>
        </w:rPr>
        <w:t xml:space="preserve">. І.В. Іваньо, А.І. </w:t>
      </w:r>
      <w:r>
        <w:rPr>
          <w:color w:val="000000"/>
          <w:sz w:val="28"/>
          <w:szCs w:val="28"/>
          <w:lang w:val="uk-UA"/>
        </w:rPr>
        <w:t>Колодної</w:t>
      </w:r>
      <w:r>
        <w:rPr>
          <w:color w:val="000000"/>
          <w:sz w:val="28"/>
          <w:szCs w:val="28"/>
        </w:rPr>
        <w:t xml:space="preserve">. – К.: </w:t>
      </w:r>
      <w:r>
        <w:rPr>
          <w:color w:val="000000"/>
          <w:sz w:val="28"/>
          <w:szCs w:val="28"/>
          <w:lang w:val="uk-UA"/>
        </w:rPr>
        <w:t>Мистецтво</w:t>
      </w:r>
      <w:r>
        <w:rPr>
          <w:color w:val="000000"/>
          <w:sz w:val="28"/>
          <w:szCs w:val="28"/>
        </w:rPr>
        <w:t>, 1985</w:t>
      </w:r>
      <w:r>
        <w:rPr>
          <w:color w:val="000000"/>
          <w:sz w:val="28"/>
          <w:szCs w:val="28"/>
          <w:lang w:val="en-US"/>
        </w:rPr>
        <w:t>a</w:t>
      </w:r>
      <w:r>
        <w:rPr>
          <w:color w:val="000000"/>
          <w:sz w:val="28"/>
          <w:szCs w:val="28"/>
        </w:rPr>
        <w:t xml:space="preserve">. – 302 </w:t>
      </w:r>
      <w:r>
        <w:rPr>
          <w:color w:val="000000"/>
          <w:sz w:val="28"/>
          <w:szCs w:val="28"/>
          <w:lang w:val="uk-UA"/>
        </w:rPr>
        <w:t>c</w:t>
      </w:r>
      <w:r>
        <w:rPr>
          <w:color w:val="000000"/>
          <w:sz w:val="28"/>
          <w:szCs w:val="28"/>
        </w:rPr>
        <w:t>.</w:t>
      </w:r>
    </w:p>
    <w:p w14:paraId="784B280D"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sz w:val="28"/>
          <w:szCs w:val="28"/>
        </w:rPr>
        <w:lastRenderedPageBreak/>
        <w:t>Почепцов</w:t>
      </w:r>
      <w:r>
        <w:rPr>
          <w:sz w:val="28"/>
          <w:szCs w:val="28"/>
          <w:lang w:val="uk-UA"/>
        </w:rPr>
        <w:t xml:space="preserve"> Г.Г. (мол.). </w:t>
      </w:r>
      <w:r>
        <w:rPr>
          <w:sz w:val="28"/>
          <w:szCs w:val="28"/>
        </w:rPr>
        <w:t>Теория и</w:t>
      </w:r>
      <w:r>
        <w:rPr>
          <w:sz w:val="28"/>
          <w:szCs w:val="28"/>
          <w:lang w:val="uk-UA"/>
        </w:rPr>
        <w:t xml:space="preserve"> практика</w:t>
      </w:r>
      <w:r>
        <w:rPr>
          <w:i/>
          <w:iCs/>
          <w:sz w:val="28"/>
          <w:szCs w:val="28"/>
          <w:lang w:val="uk-UA"/>
        </w:rPr>
        <w:t xml:space="preserve"> </w:t>
      </w:r>
      <w:r>
        <w:rPr>
          <w:sz w:val="28"/>
          <w:szCs w:val="28"/>
        </w:rPr>
        <w:t>коммуникации (от речей президентов до переговоров с террористами). – М.: Центр, 1998. – 352 с.</w:t>
      </w:r>
      <w:r>
        <w:rPr>
          <w:i/>
          <w:iCs/>
          <w:sz w:val="28"/>
          <w:szCs w:val="28"/>
          <w:lang w:val="uk-UA"/>
        </w:rPr>
        <w:t xml:space="preserve"> </w:t>
      </w:r>
    </w:p>
    <w:p w14:paraId="764C821D"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sz w:val="28"/>
          <w:szCs w:val="28"/>
          <w:lang w:val="uk-UA"/>
        </w:rPr>
        <w:t xml:space="preserve">Почепцов Г.Г. (мол.). Теорія комунікації. – 2-ге вид., доп. – К.: Видавничий центр «Київський університет», 1999. – 308 с.  </w:t>
      </w:r>
    </w:p>
    <w:p w14:paraId="70289B6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Почепцов</w:t>
      </w:r>
      <w:r>
        <w:rPr>
          <w:sz w:val="28"/>
          <w:szCs w:val="28"/>
          <w:lang w:val="uk-UA"/>
        </w:rPr>
        <w:t xml:space="preserve"> Г.Г. (мл.). «Тройное» означивание в структуре семиотического процесса // Логика, психология и семиотика:  аспекты взаимодействия. – К.: Наукова думка, 1990. – С. 81-99.</w:t>
      </w:r>
    </w:p>
    <w:p w14:paraId="60DF9F6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Почепцов, Г.Г. Русская семиотика: Идеи и методы, персоналии, история. – М: Рефл-бук. –  Киев: Ваклер, 2001. – 763 с.</w:t>
      </w:r>
    </w:p>
    <w:p w14:paraId="7DF32787"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Почепцов О.Г. </w:t>
      </w:r>
      <w:r>
        <w:rPr>
          <w:sz w:val="28"/>
          <w:szCs w:val="28"/>
        </w:rPr>
        <w:t>Основы</w:t>
      </w:r>
      <w:r>
        <w:rPr>
          <w:sz w:val="28"/>
          <w:szCs w:val="28"/>
          <w:lang w:val="uk-UA"/>
        </w:rPr>
        <w:t xml:space="preserve"> </w:t>
      </w:r>
      <w:r>
        <w:rPr>
          <w:sz w:val="28"/>
          <w:szCs w:val="28"/>
        </w:rPr>
        <w:t>прагматического</w:t>
      </w:r>
      <w:r>
        <w:rPr>
          <w:sz w:val="28"/>
          <w:szCs w:val="28"/>
          <w:lang w:val="uk-UA"/>
        </w:rPr>
        <w:t xml:space="preserve"> </w:t>
      </w:r>
      <w:r>
        <w:rPr>
          <w:sz w:val="28"/>
          <w:szCs w:val="28"/>
        </w:rPr>
        <w:t>описания</w:t>
      </w:r>
      <w:r>
        <w:rPr>
          <w:sz w:val="28"/>
          <w:szCs w:val="28"/>
          <w:lang w:val="uk-UA"/>
        </w:rPr>
        <w:t xml:space="preserve"> </w:t>
      </w:r>
      <w:r>
        <w:rPr>
          <w:sz w:val="28"/>
          <w:szCs w:val="28"/>
        </w:rPr>
        <w:t>предложения</w:t>
      </w:r>
      <w:r>
        <w:rPr>
          <w:sz w:val="28"/>
          <w:szCs w:val="28"/>
          <w:lang w:val="uk-UA"/>
        </w:rPr>
        <w:t xml:space="preserve">. – К.: </w:t>
      </w:r>
      <w:r>
        <w:rPr>
          <w:sz w:val="28"/>
          <w:szCs w:val="28"/>
        </w:rPr>
        <w:t>Высшая</w:t>
      </w:r>
      <w:r>
        <w:rPr>
          <w:sz w:val="28"/>
          <w:szCs w:val="28"/>
          <w:lang w:val="uk-UA"/>
        </w:rPr>
        <w:t xml:space="preserve"> школа, 1986. – 115 с.</w:t>
      </w:r>
    </w:p>
    <w:p w14:paraId="74406292"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Прадід Ю.Ф. Вступ до юридичної лінгвістики: Навчальний посібник / За ред. Чл.-Кор. АПРН Ярмиша О.Н. – Сімферополь: Доля, 2002. – 104 с.</w:t>
      </w:r>
    </w:p>
    <w:p w14:paraId="6512770B"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Прадід Ю.Ф. Юридична лінгвістика: Тематичний бібліографічний довідник. – Сімферополь: Доля, 2003. – 48 с.</w:t>
      </w:r>
    </w:p>
    <w:p w14:paraId="106DD284" w14:textId="77777777" w:rsidR="0019336D" w:rsidRDefault="0019336D" w:rsidP="00845312">
      <w:pPr>
        <w:numPr>
          <w:ilvl w:val="0"/>
          <w:numId w:val="55"/>
        </w:numPr>
        <w:suppressAutoHyphens w:val="0"/>
        <w:spacing w:line="360" w:lineRule="auto"/>
        <w:ind w:hanging="720"/>
        <w:jc w:val="both"/>
        <w:rPr>
          <w:sz w:val="28"/>
          <w:szCs w:val="28"/>
        </w:rPr>
      </w:pPr>
      <w:hyperlink r:id="rId11" w:history="1">
        <w:r>
          <w:rPr>
            <w:rStyle w:val="af0"/>
            <w:color w:val="000000"/>
          </w:rPr>
          <w:t>Прадид Ю.Ф. Юридическая лингвистика в Украине: вчера, сегодня, завтра</w:t>
        </w:r>
      </w:hyperlink>
      <w:r>
        <w:rPr>
          <w:sz w:val="28"/>
          <w:szCs w:val="28"/>
          <w:lang w:val="uk-UA"/>
        </w:rPr>
        <w:t xml:space="preserve">: </w:t>
      </w:r>
      <w:r>
        <w:rPr>
          <w:color w:val="000000"/>
          <w:sz w:val="28"/>
          <w:szCs w:val="28"/>
        </w:rPr>
        <w:t>Сб</w:t>
      </w:r>
      <w:r>
        <w:rPr>
          <w:color w:val="000000"/>
          <w:sz w:val="28"/>
          <w:szCs w:val="28"/>
          <w:lang w:val="uk-UA"/>
        </w:rPr>
        <w:t>.</w:t>
      </w:r>
      <w:r>
        <w:rPr>
          <w:color w:val="000000"/>
          <w:sz w:val="28"/>
          <w:szCs w:val="28"/>
        </w:rPr>
        <w:t xml:space="preserve"> статей «Юрислингвистика-5: Юридические аспекты языка и лингвистические аспекты права»</w:t>
      </w:r>
      <w:r>
        <w:rPr>
          <w:sz w:val="28"/>
          <w:szCs w:val="28"/>
        </w:rPr>
        <w:t xml:space="preserve"> </w:t>
      </w:r>
      <w:r>
        <w:rPr>
          <w:sz w:val="28"/>
          <w:szCs w:val="28"/>
          <w:lang w:val="uk-UA"/>
        </w:rPr>
        <w:t xml:space="preserve">// </w:t>
      </w:r>
      <w:hyperlink r:id="rId12" w:history="1">
        <w:r>
          <w:rPr>
            <w:rStyle w:val="af0"/>
            <w:color w:val="000000"/>
          </w:rPr>
          <w:t>http://irbis.asu.ru/mmc/juris5/r1.ru.shtml</w:t>
        </w:r>
      </w:hyperlink>
    </w:p>
    <w:p w14:paraId="6031CC8C"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Радзієвська Т.В. Концепт шляху в українській мові: поєднання ідей простору і руху // Мовознавство. – 1997. – № 4 / 5. – С. 17 – 26.</w:t>
      </w:r>
    </w:p>
    <w:p w14:paraId="7180F258"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Радзієвська Т.В. Текст як засіб комунікації /</w:t>
      </w:r>
      <w:r>
        <w:rPr>
          <w:color w:val="000000"/>
          <w:sz w:val="28"/>
          <w:szCs w:val="28"/>
          <w:lang w:val="uk-UA"/>
        </w:rPr>
        <w:t xml:space="preserve"> Ред. М.М. Пещак. – 2-ге вид., стер. – К.: НАН України; Інститут української мови, 1998. – 191с</w:t>
      </w:r>
      <w:r>
        <w:rPr>
          <w:rFonts w:ascii="Arial" w:hAnsi="Arial" w:cs="Arial"/>
          <w:color w:val="000000"/>
          <w:sz w:val="28"/>
          <w:szCs w:val="28"/>
          <w:lang w:val="uk-UA"/>
        </w:rPr>
        <w:t xml:space="preserve">. </w:t>
      </w:r>
    </w:p>
    <w:p w14:paraId="7ADE11DA"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 xml:space="preserve">Радзієвська Т.В. Комунікативно-прагматичні аспекти текстотворення: Автореф. дис... д-ра філол. наук: 10.02.15 / НАН України; Інститут української мови. — К., 1999. — 33с // </w:t>
      </w:r>
      <w:r>
        <w:rPr>
          <w:sz w:val="28"/>
          <w:szCs w:val="28"/>
          <w:u w:val="single"/>
          <w:lang w:val="en-US"/>
        </w:rPr>
        <w:t>http</w:t>
      </w:r>
      <w:r>
        <w:rPr>
          <w:sz w:val="28"/>
          <w:szCs w:val="28"/>
          <w:u w:val="single"/>
          <w:lang w:val="uk-UA"/>
        </w:rPr>
        <w:t>:</w:t>
      </w:r>
      <w:r>
        <w:rPr>
          <w:sz w:val="28"/>
          <w:szCs w:val="28"/>
          <w:u w:val="single"/>
          <w:lang w:val="en-US"/>
        </w:rPr>
        <w:t>www</w:t>
      </w:r>
      <w:r>
        <w:rPr>
          <w:sz w:val="28"/>
          <w:szCs w:val="28"/>
          <w:u w:val="single"/>
          <w:lang w:val="uk-UA"/>
        </w:rPr>
        <w:t>.</w:t>
      </w:r>
      <w:r>
        <w:rPr>
          <w:sz w:val="28"/>
          <w:szCs w:val="28"/>
          <w:u w:val="single"/>
          <w:lang w:val="en-US"/>
        </w:rPr>
        <w:t>nbuv</w:t>
      </w:r>
      <w:r>
        <w:rPr>
          <w:sz w:val="28"/>
          <w:szCs w:val="28"/>
          <w:u w:val="single"/>
          <w:lang w:val="uk-UA"/>
        </w:rPr>
        <w:t>.</w:t>
      </w:r>
      <w:r>
        <w:rPr>
          <w:sz w:val="28"/>
          <w:szCs w:val="28"/>
          <w:u w:val="single"/>
          <w:lang w:val="en-US"/>
        </w:rPr>
        <w:t>gov</w:t>
      </w:r>
      <w:r>
        <w:rPr>
          <w:sz w:val="28"/>
          <w:szCs w:val="28"/>
          <w:u w:val="single"/>
          <w:lang w:val="uk-UA"/>
        </w:rPr>
        <w:t>.</w:t>
      </w:r>
      <w:r>
        <w:rPr>
          <w:sz w:val="28"/>
          <w:szCs w:val="28"/>
          <w:u w:val="single"/>
          <w:lang w:val="en-US"/>
        </w:rPr>
        <w:t>ua</w:t>
      </w:r>
      <w:r>
        <w:rPr>
          <w:sz w:val="28"/>
          <w:szCs w:val="28"/>
          <w:u w:val="single"/>
          <w:lang w:val="uk-UA"/>
        </w:rPr>
        <w:t>./</w:t>
      </w:r>
      <w:r>
        <w:rPr>
          <w:sz w:val="28"/>
          <w:szCs w:val="28"/>
          <w:u w:val="single"/>
          <w:lang w:val="en-US"/>
        </w:rPr>
        <w:t>ard</w:t>
      </w:r>
      <w:r>
        <w:rPr>
          <w:sz w:val="28"/>
          <w:szCs w:val="28"/>
          <w:u w:val="single"/>
          <w:lang w:val="uk-UA"/>
        </w:rPr>
        <w:t xml:space="preserve">/1999/99 </w:t>
      </w:r>
      <w:r>
        <w:rPr>
          <w:sz w:val="28"/>
          <w:szCs w:val="28"/>
          <w:u w:val="single"/>
          <w:lang w:val="en-US"/>
        </w:rPr>
        <w:t>rtvpat</w:t>
      </w:r>
      <w:r>
        <w:rPr>
          <w:sz w:val="28"/>
          <w:szCs w:val="28"/>
          <w:u w:val="single"/>
          <w:lang w:val="uk-UA"/>
        </w:rPr>
        <w:t>.</w:t>
      </w:r>
      <w:r>
        <w:rPr>
          <w:sz w:val="28"/>
          <w:szCs w:val="28"/>
          <w:u w:val="single"/>
          <w:lang w:val="en-US"/>
        </w:rPr>
        <w:t>zip</w:t>
      </w:r>
      <w:r>
        <w:rPr>
          <w:sz w:val="28"/>
          <w:szCs w:val="28"/>
          <w:lang w:val="uk-UA"/>
        </w:rPr>
        <w:t xml:space="preserve"> </w:t>
      </w:r>
    </w:p>
    <w:p w14:paraId="345FCA03"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Радзієвська Т.В. Комунікативні стереотипи і сучасний газетний дискурс // </w:t>
      </w:r>
      <w:r>
        <w:rPr>
          <w:sz w:val="28"/>
          <w:szCs w:val="28"/>
        </w:rPr>
        <w:t>Актуальные проблемы вербальной коммуникации. Язык и общество: Сборник научных трудов / Под общей редакцией Л.А. Кудрявцевой. – К.: КНУ, 2004. – С. 77-82.</w:t>
      </w:r>
    </w:p>
    <w:p w14:paraId="59D5ABA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Рахилина Е.В. Идеи и идеологи когнитивной семантики // Когнитивный анализ предметных имен: семантика и сочетаемость. – М.: Русские словари, 2000. – С.342–379.</w:t>
      </w:r>
      <w:r>
        <w:rPr>
          <w:sz w:val="28"/>
          <w:szCs w:val="28"/>
          <w:lang w:val="uk-UA"/>
        </w:rPr>
        <w:t xml:space="preserve"> </w:t>
      </w:r>
    </w:p>
    <w:p w14:paraId="752637D2"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Різун В. В., Мамалига А. І., Феллер М. Д. Нариси про текст: Теоретичні питання комунікації і тексту. – К.: Київ. ун-т, 1998. – 336 с.</w:t>
      </w:r>
    </w:p>
    <w:p w14:paraId="5638688D"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Ризбек К.</w:t>
      </w:r>
      <w:r>
        <w:rPr>
          <w:sz w:val="28"/>
          <w:szCs w:val="28"/>
        </w:rPr>
        <w:t xml:space="preserve"> Концептуальный анализ // Р. Шенк. Обработка концептуальной информации: Пер. с англ. – М.: Энергия, 1980. – С. 82-152. </w:t>
      </w:r>
    </w:p>
    <w:p w14:paraId="4D0FCD67"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Рикер П. Конфликт интерпретаций. Очерки о герменевтике. –  М.: Медиум, 1995. – 416 с.</w:t>
      </w:r>
    </w:p>
    <w:p w14:paraId="7247BCA2"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Рикер Поль. </w:t>
      </w:r>
      <w:r>
        <w:rPr>
          <w:sz w:val="28"/>
          <w:szCs w:val="28"/>
        </w:rPr>
        <w:t>Терпимость</w:t>
      </w:r>
      <w:r>
        <w:rPr>
          <w:sz w:val="28"/>
          <w:szCs w:val="28"/>
          <w:lang w:val="uk-UA"/>
        </w:rPr>
        <w:t xml:space="preserve">, </w:t>
      </w:r>
      <w:r>
        <w:rPr>
          <w:sz w:val="28"/>
          <w:szCs w:val="28"/>
        </w:rPr>
        <w:t>нетерпимость</w:t>
      </w:r>
      <w:r>
        <w:rPr>
          <w:sz w:val="28"/>
          <w:szCs w:val="28"/>
          <w:lang w:val="uk-UA"/>
        </w:rPr>
        <w:t xml:space="preserve">, </w:t>
      </w:r>
      <w:r>
        <w:rPr>
          <w:sz w:val="28"/>
          <w:szCs w:val="28"/>
        </w:rPr>
        <w:t>неприемлемое</w:t>
      </w:r>
      <w:r>
        <w:rPr>
          <w:sz w:val="28"/>
          <w:szCs w:val="28"/>
          <w:lang w:val="uk-UA"/>
        </w:rPr>
        <w:t xml:space="preserve"> // </w:t>
      </w:r>
      <w:r>
        <w:rPr>
          <w:sz w:val="28"/>
          <w:szCs w:val="28"/>
          <w:lang w:val="en-US"/>
        </w:rPr>
        <w:t>Collegium</w:t>
      </w:r>
      <w:r>
        <w:rPr>
          <w:sz w:val="28"/>
          <w:szCs w:val="28"/>
        </w:rPr>
        <w:t>: Международный научно-художественный журнал. –  Вып., посвященный Михаилу Булгакову. – 1995а. – №1-2. – С. 3-14.</w:t>
      </w:r>
    </w:p>
    <w:p w14:paraId="451C9959"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Поль Рикер. Справедливое: Пер с фр. Б. Скуратова, П. Хицкого. – М.: Логос, 2005 – 304 с.</w:t>
      </w:r>
    </w:p>
    <w:p w14:paraId="7533C6F7"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Роджерс К. </w:t>
      </w:r>
      <w:r>
        <w:rPr>
          <w:sz w:val="28"/>
          <w:szCs w:val="28"/>
        </w:rPr>
        <w:t xml:space="preserve">Клиентоцентрированный </w:t>
      </w:r>
      <w:r>
        <w:rPr>
          <w:sz w:val="28"/>
          <w:szCs w:val="28"/>
          <w:lang w:val="uk-UA"/>
        </w:rPr>
        <w:t xml:space="preserve">/ </w:t>
      </w:r>
      <w:r>
        <w:rPr>
          <w:sz w:val="28"/>
          <w:szCs w:val="28"/>
        </w:rPr>
        <w:t>человекоцентрированный</w:t>
      </w:r>
      <w:r>
        <w:rPr>
          <w:sz w:val="28"/>
          <w:szCs w:val="28"/>
          <w:lang w:val="uk-UA"/>
        </w:rPr>
        <w:t xml:space="preserve"> подход в </w:t>
      </w:r>
      <w:r>
        <w:rPr>
          <w:sz w:val="28"/>
          <w:szCs w:val="28"/>
        </w:rPr>
        <w:t>психотерапии</w:t>
      </w:r>
      <w:r>
        <w:rPr>
          <w:sz w:val="28"/>
          <w:szCs w:val="28"/>
          <w:lang w:val="uk-UA"/>
        </w:rPr>
        <w:t xml:space="preserve"> // </w:t>
      </w:r>
      <w:r>
        <w:rPr>
          <w:sz w:val="28"/>
          <w:szCs w:val="28"/>
        </w:rPr>
        <w:t>Вопросы</w:t>
      </w:r>
      <w:r>
        <w:rPr>
          <w:sz w:val="28"/>
          <w:szCs w:val="28"/>
          <w:lang w:val="uk-UA"/>
        </w:rPr>
        <w:t xml:space="preserve"> </w:t>
      </w:r>
      <w:r>
        <w:rPr>
          <w:sz w:val="28"/>
          <w:szCs w:val="28"/>
        </w:rPr>
        <w:t>психологии</w:t>
      </w:r>
      <w:r>
        <w:rPr>
          <w:sz w:val="28"/>
          <w:szCs w:val="28"/>
          <w:lang w:val="uk-UA"/>
        </w:rPr>
        <w:t>. – 2001. – №2. – С. 137-156.</w:t>
      </w:r>
    </w:p>
    <w:p w14:paraId="5E64F78D"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Розеншток-Хюсси, Ойген. Избранное: Язык рода человеческого. – СПб.: Университетская книга, 2000. – 608 с.</w:t>
      </w:r>
    </w:p>
    <w:p w14:paraId="6279C5F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Роль человеческого фактора в языке. Язык и картина мира / Отв. ред. Б.А. Серебренников. – М.: Наука, 1988. – 215 с.</w:t>
      </w:r>
    </w:p>
    <w:p w14:paraId="74ABBA1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Романов А.А. Системный анализ регулятивных средств диалогического общения. – М.: Изд.-во Ин.-та языкознания АН СССР, 1998. – 182 с.</w:t>
      </w:r>
    </w:p>
    <w:p w14:paraId="7B0E004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Роулз Дж. </w:t>
      </w:r>
      <w:r>
        <w:rPr>
          <w:sz w:val="28"/>
          <w:szCs w:val="28"/>
        </w:rPr>
        <w:t>Теория</w:t>
      </w:r>
      <w:r>
        <w:rPr>
          <w:sz w:val="28"/>
          <w:szCs w:val="28"/>
          <w:lang w:val="uk-UA"/>
        </w:rPr>
        <w:t xml:space="preserve"> </w:t>
      </w:r>
      <w:r>
        <w:rPr>
          <w:sz w:val="28"/>
          <w:szCs w:val="28"/>
        </w:rPr>
        <w:t>справедливости</w:t>
      </w:r>
      <w:r>
        <w:rPr>
          <w:sz w:val="28"/>
          <w:szCs w:val="28"/>
          <w:lang w:val="uk-UA"/>
        </w:rPr>
        <w:t xml:space="preserve">: Пер. с англ. – </w:t>
      </w:r>
      <w:r>
        <w:rPr>
          <w:color w:val="000000"/>
          <w:sz w:val="28"/>
          <w:szCs w:val="28"/>
        </w:rPr>
        <w:t>Новосибирск: Изд-во НГУ, 1997. – 576 с.</w:t>
      </w:r>
    </w:p>
    <w:p w14:paraId="632CB4F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Руменчев В. Съдебна реторика / Науч. ред. М. Чинова. – София: Изд-во Соф. ун-та «Св. Климент Охридски», 1997. – 342 с.</w:t>
      </w:r>
    </w:p>
    <w:p w14:paraId="45279BEF" w14:textId="77777777" w:rsidR="0019336D" w:rsidRDefault="0019336D" w:rsidP="00845312">
      <w:pPr>
        <w:numPr>
          <w:ilvl w:val="0"/>
          <w:numId w:val="55"/>
        </w:numPr>
        <w:suppressAutoHyphens w:val="0"/>
        <w:spacing w:line="360" w:lineRule="auto"/>
        <w:ind w:hanging="720"/>
        <w:jc w:val="both"/>
        <w:rPr>
          <w:sz w:val="28"/>
          <w:szCs w:val="28"/>
          <w:u w:val="single"/>
        </w:rPr>
      </w:pPr>
      <w:r>
        <w:rPr>
          <w:sz w:val="28"/>
          <w:szCs w:val="28"/>
        </w:rPr>
        <w:t xml:space="preserve">Рябцева Н.К. Ментальная лексика, когнитивная лингвистика и антропоцентричность языка // </w:t>
      </w:r>
      <w:r>
        <w:rPr>
          <w:sz w:val="28"/>
          <w:szCs w:val="28"/>
          <w:u w:val="single"/>
        </w:rPr>
        <w:t>http://www.dialog–21.ru/Archive/ 2000/Dialogue%202000–1/268.htm.</w:t>
      </w:r>
    </w:p>
    <w:p w14:paraId="1B95F3B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Салимовский В.А. Жанры речи в функционально-стилистическом освещении. – Пермь: Пермский ун-т, 2002. – 235 с.</w:t>
      </w:r>
    </w:p>
    <w:p w14:paraId="62B4AAA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Салимовский В.А. Функционально-стилистическая традиция изучения жанров речи // Жанры речи: Сб. научн. статей. – Саратов: Изд-во Гос. УНУ «Колледж», 1999. – Вып. 2. – С. 61-75.</w:t>
      </w:r>
    </w:p>
    <w:p w14:paraId="480367FD"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Седов К.Ф. Современный народный анекдот как речевой жанр // Седов К.Ф. Основы психолингвистики в анекдотах. – М.: Лабиринт, 1998. – С. 3-17.</w:t>
      </w:r>
    </w:p>
    <w:p w14:paraId="45B92BE7"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Седов К.Ф. Становление дискурсивного мышления языковой личности: Психо- и социолингвистические аспекты. Саратов: Изд-во Сарат. ун-та, 1999. – 180 с.</w:t>
      </w:r>
    </w:p>
    <w:p w14:paraId="6BD6125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Седов К.Ф. Речевое поведение и типы языковой личности // Культурно-речевая ситуация в современной России. – Екатеринбург: Изд-во уральского университета, 2000. – С. 298-311.</w:t>
      </w:r>
    </w:p>
    <w:p w14:paraId="0E8A49C8"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Седов К.Ф. Типы языковых личностей по способности к кооперации в речевом поведении // Проблемы речевой коммуникации: Межвуз. сб. научн. трудов. – Саратов: Изд-во Саратов. ун-та, 2000а. – С. 6-12.</w:t>
      </w:r>
    </w:p>
    <w:p w14:paraId="6A3D3DB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Седов К.Ф. Психолингвистические аспекты изучения речевых жанров //  Жанры речи: Сб. науч. Статей. – Саратов: Изд-во Гос. УНУ «Колледж», 2002. – Вып. 3 / Отв. ред. В.Е. Гольдин. – С. 18-40.</w:t>
      </w:r>
    </w:p>
    <w:p w14:paraId="4A75A14C"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Селіванова О.О. Актуальні проблеми сучасної лінгвістики. – К.: Фітосоціоцентр, 1999. – 148 с. </w:t>
      </w:r>
    </w:p>
    <w:p w14:paraId="1DB9B834"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Селиванова Е.А. </w:t>
      </w:r>
      <w:r>
        <w:rPr>
          <w:sz w:val="28"/>
          <w:szCs w:val="28"/>
        </w:rPr>
        <w:t>Когнитивная ономасиология. – К.: Фитосоциоцентр, 2000.</w:t>
      </w:r>
      <w:r>
        <w:rPr>
          <w:sz w:val="28"/>
          <w:szCs w:val="28"/>
          <w:lang w:val="uk-UA"/>
        </w:rPr>
        <w:t xml:space="preserve"> – 248 с.</w:t>
      </w:r>
    </w:p>
    <w:p w14:paraId="78DC635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Селиванова Е.А. Основы лингвистической теории текста и коммуникации. – К.: Фитосоциоцентр, 2002.</w:t>
      </w:r>
      <w:r>
        <w:rPr>
          <w:sz w:val="28"/>
          <w:szCs w:val="28"/>
          <w:lang w:val="uk-UA"/>
        </w:rPr>
        <w:t xml:space="preserve"> – 336 с.</w:t>
      </w:r>
    </w:p>
    <w:p w14:paraId="39DB6F73"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Селіванова О.О. </w:t>
      </w:r>
      <w:r>
        <w:rPr>
          <w:sz w:val="28"/>
          <w:szCs w:val="28"/>
          <w:lang w:val="uk-UA"/>
        </w:rPr>
        <w:t>Нариси з української фразеології</w:t>
      </w:r>
      <w:r>
        <w:rPr>
          <w:sz w:val="28"/>
          <w:szCs w:val="28"/>
        </w:rPr>
        <w:t xml:space="preserve"> (</w:t>
      </w:r>
      <w:r>
        <w:rPr>
          <w:sz w:val="28"/>
          <w:szCs w:val="28"/>
          <w:lang w:val="uk-UA"/>
        </w:rPr>
        <w:t>психокогнітивний</w:t>
      </w:r>
      <w:r>
        <w:rPr>
          <w:sz w:val="28"/>
          <w:szCs w:val="28"/>
        </w:rPr>
        <w:t xml:space="preserve"> та </w:t>
      </w:r>
      <w:r>
        <w:rPr>
          <w:sz w:val="28"/>
          <w:szCs w:val="28"/>
          <w:lang w:val="uk-UA"/>
        </w:rPr>
        <w:t>етнокультурний аспекти</w:t>
      </w:r>
      <w:r>
        <w:rPr>
          <w:sz w:val="28"/>
          <w:szCs w:val="28"/>
        </w:rPr>
        <w:t xml:space="preserve">) / </w:t>
      </w:r>
      <w:r>
        <w:rPr>
          <w:sz w:val="28"/>
          <w:szCs w:val="28"/>
          <w:lang w:val="uk-UA"/>
        </w:rPr>
        <w:t>Черкаський національний</w:t>
      </w:r>
      <w:r>
        <w:rPr>
          <w:sz w:val="28"/>
          <w:szCs w:val="28"/>
        </w:rPr>
        <w:t xml:space="preserve"> ун-т </w:t>
      </w:r>
      <w:r>
        <w:rPr>
          <w:sz w:val="28"/>
          <w:szCs w:val="28"/>
          <w:lang w:val="uk-UA"/>
        </w:rPr>
        <w:t>ім</w:t>
      </w:r>
      <w:r>
        <w:rPr>
          <w:sz w:val="28"/>
          <w:szCs w:val="28"/>
        </w:rPr>
        <w:t xml:space="preserve">. Богдана </w:t>
      </w:r>
      <w:r>
        <w:rPr>
          <w:sz w:val="28"/>
          <w:szCs w:val="28"/>
          <w:lang w:val="uk-UA"/>
        </w:rPr>
        <w:t>Хмельницького</w:t>
      </w:r>
      <w:r>
        <w:rPr>
          <w:sz w:val="28"/>
          <w:szCs w:val="28"/>
        </w:rPr>
        <w:t xml:space="preserve">; </w:t>
      </w:r>
      <w:r>
        <w:rPr>
          <w:sz w:val="28"/>
          <w:szCs w:val="28"/>
          <w:lang w:val="uk-UA"/>
        </w:rPr>
        <w:t>Наукова лінгвістична</w:t>
      </w:r>
      <w:r>
        <w:rPr>
          <w:sz w:val="28"/>
          <w:szCs w:val="28"/>
        </w:rPr>
        <w:t xml:space="preserve"> школа.  – К.; </w:t>
      </w:r>
      <w:r>
        <w:rPr>
          <w:sz w:val="28"/>
          <w:szCs w:val="28"/>
          <w:lang w:val="uk-UA"/>
        </w:rPr>
        <w:t>Черкаси</w:t>
      </w:r>
      <w:r>
        <w:rPr>
          <w:sz w:val="28"/>
          <w:szCs w:val="28"/>
        </w:rPr>
        <w:t>: Брама, 2004а – 276 с.</w:t>
      </w:r>
    </w:p>
    <w:p w14:paraId="324F51D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Селіванова О.О. </w:t>
      </w:r>
      <w:r>
        <w:rPr>
          <w:sz w:val="28"/>
          <w:szCs w:val="28"/>
          <w:lang w:val="uk-UA"/>
        </w:rPr>
        <w:t>Сучасна</w:t>
      </w:r>
      <w:r>
        <w:rPr>
          <w:sz w:val="28"/>
          <w:szCs w:val="28"/>
        </w:rPr>
        <w:t xml:space="preserve"> </w:t>
      </w:r>
      <w:r>
        <w:rPr>
          <w:sz w:val="28"/>
          <w:szCs w:val="28"/>
          <w:lang w:val="uk-UA"/>
        </w:rPr>
        <w:t>лінгвістика: термінологічна енциклопедія. – Полтава: Довкілля-К, 2006. – 716 с.</w:t>
      </w:r>
    </w:p>
    <w:p w14:paraId="28036E63"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lastRenderedPageBreak/>
        <w:t>Сепир Э. Избранные труды по языкознанию и культурологи: Пер. с анг. / Под ред. А.Е. Кибрика. –  2-е изд. – М.: Издательская группа «Прогресс»,  2001. – 656 с.</w:t>
      </w:r>
    </w:p>
    <w:p w14:paraId="26AE982B"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Серажим К. Дискурс як соціолінгвістичне явище: методологія, архітектоніка, варіативність (На матеріалі сучасної газетної публіцистики): Монографія / За ред. В. Різуна. – К.: КНУ ім. Т.Г.Шевченка, 2002. – 392 с.</w:t>
      </w:r>
    </w:p>
    <w:p w14:paraId="1310790C"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Сергеев В.М. Когнитивные модели в исследовании мышления: структура и онтология знания // Интеллектуальные процессы и их моделирование. –  М.: Наука, 1987 – С. 179-195.</w:t>
      </w:r>
    </w:p>
    <w:p w14:paraId="7A008983"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t>Серебрен</w:t>
      </w:r>
      <w:r>
        <w:rPr>
          <w:color w:val="000000"/>
          <w:sz w:val="28"/>
          <w:szCs w:val="28"/>
          <w:lang w:val="uk-UA"/>
        </w:rPr>
        <w:t>н</w:t>
      </w:r>
      <w:r>
        <w:rPr>
          <w:color w:val="000000"/>
          <w:sz w:val="28"/>
          <w:szCs w:val="28"/>
        </w:rPr>
        <w:t>иков Б.А. Роль человеческого фактора в языке. Язык и</w:t>
      </w:r>
      <w:r>
        <w:rPr>
          <w:color w:val="000000"/>
          <w:sz w:val="28"/>
          <w:szCs w:val="28"/>
          <w:lang w:val="uk-UA"/>
        </w:rPr>
        <w:t xml:space="preserve"> мышление / Отв. Ред. М.В. Солнцев</w:t>
      </w:r>
      <w:r>
        <w:rPr>
          <w:color w:val="000000"/>
          <w:sz w:val="28"/>
          <w:szCs w:val="28"/>
        </w:rPr>
        <w:t>. – М.: Наука, 1988. – 242 с.</w:t>
      </w:r>
    </w:p>
    <w:p w14:paraId="01A863B9"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Серио П. Как читают тексты во Франции // Квадратура смысла: Французская школа анализа дискурса: Пер. с фр. и португ. – М.: ОАО ИГ «Прогресс», 1999. – С. 14-53. </w:t>
      </w:r>
    </w:p>
    <w:p w14:paraId="340670DF"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Серио П. Русский язык и анализ советского политического дискурса: анализ номинализаций // Квадратура смысла: Французская школа анализа дискурса: Пер. с фр. и португ. – М.: ОАО ИГ «Прогресс», 1999а. – С. 227-383.</w:t>
      </w:r>
    </w:p>
    <w:p w14:paraId="7624EB7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Серль Дж. Классификация иллокутивных актов // Новое в зарубежной лингвистике. – Вып. </w:t>
      </w:r>
      <w:r>
        <w:rPr>
          <w:sz w:val="28"/>
          <w:szCs w:val="28"/>
          <w:lang w:val="en-US"/>
        </w:rPr>
        <w:t>XVII</w:t>
      </w:r>
      <w:r>
        <w:rPr>
          <w:sz w:val="28"/>
          <w:szCs w:val="28"/>
        </w:rPr>
        <w:t>. – М.: Прогресс, 1986. – С. 170–195.</w:t>
      </w:r>
    </w:p>
    <w:p w14:paraId="016ADC8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Серль Д.Р. Что такое речевой акт? //  </w:t>
      </w:r>
      <w:hyperlink r:id="rId13" w:history="1">
        <w:r>
          <w:rPr>
            <w:rStyle w:val="af0"/>
            <w:color w:val="000000"/>
          </w:rPr>
          <w:t>http://kant.narod.ru/searle.htm</w:t>
        </w:r>
      </w:hyperlink>
      <w:r>
        <w:rPr>
          <w:sz w:val="28"/>
          <w:szCs w:val="28"/>
        </w:rPr>
        <w:t>.</w:t>
      </w:r>
    </w:p>
    <w:p w14:paraId="7B9B45F6"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Сидоренко К.П. О парадигматике прецедентного текста // Проблемы теории и практики изучения русского языка. –  Выпуск 1. – М., Пенза: МПГУ, ПГПУ, 1998.  – С. 123-131.</w:t>
      </w:r>
    </w:p>
    <w:p w14:paraId="0ED7F88A"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Сидоров Е.В. </w:t>
      </w:r>
      <w:r>
        <w:rPr>
          <w:sz w:val="28"/>
          <w:szCs w:val="28"/>
        </w:rPr>
        <w:t>Проблемы</w:t>
      </w:r>
      <w:r>
        <w:rPr>
          <w:sz w:val="28"/>
          <w:szCs w:val="28"/>
          <w:lang w:val="uk-UA"/>
        </w:rPr>
        <w:t xml:space="preserve"> </w:t>
      </w:r>
      <w:r>
        <w:rPr>
          <w:sz w:val="28"/>
          <w:szCs w:val="28"/>
        </w:rPr>
        <w:t>речевой</w:t>
      </w:r>
      <w:r>
        <w:rPr>
          <w:sz w:val="28"/>
          <w:szCs w:val="28"/>
          <w:lang w:val="uk-UA"/>
        </w:rPr>
        <w:t xml:space="preserve"> </w:t>
      </w:r>
      <w:r>
        <w:rPr>
          <w:sz w:val="28"/>
          <w:szCs w:val="28"/>
        </w:rPr>
        <w:t>системности</w:t>
      </w:r>
      <w:r>
        <w:rPr>
          <w:sz w:val="28"/>
          <w:szCs w:val="28"/>
          <w:lang w:val="uk-UA"/>
        </w:rPr>
        <w:t>. – М.: Наука, 1987.</w:t>
      </w:r>
      <w:r>
        <w:rPr>
          <w:sz w:val="28"/>
          <w:szCs w:val="28"/>
        </w:rPr>
        <w:t xml:space="preserve"> – 140 </w:t>
      </w:r>
      <w:r>
        <w:rPr>
          <w:sz w:val="28"/>
          <w:szCs w:val="28"/>
          <w:lang w:val="en-US"/>
        </w:rPr>
        <w:t>c</w:t>
      </w:r>
      <w:r>
        <w:rPr>
          <w:sz w:val="28"/>
          <w:szCs w:val="28"/>
        </w:rPr>
        <w:t>.</w:t>
      </w:r>
    </w:p>
    <w:p w14:paraId="0E66830E" w14:textId="77777777" w:rsidR="0019336D" w:rsidRDefault="0019336D" w:rsidP="00845312">
      <w:pPr>
        <w:numPr>
          <w:ilvl w:val="0"/>
          <w:numId w:val="55"/>
        </w:numPr>
        <w:suppressAutoHyphens w:val="0"/>
        <w:spacing w:line="360" w:lineRule="auto"/>
        <w:ind w:hanging="720"/>
        <w:jc w:val="both"/>
        <w:rPr>
          <w:sz w:val="28"/>
          <w:szCs w:val="28"/>
        </w:rPr>
      </w:pPr>
      <w:r>
        <w:rPr>
          <w:rFonts w:eastAsia="SimSun"/>
          <w:sz w:val="28"/>
          <w:szCs w:val="28"/>
        </w:rPr>
        <w:t>Сидоров Е.В. Основы коммуникативной лингвистики. – М.: ВКИ, 1986. – 167 с.</w:t>
      </w:r>
    </w:p>
    <w:p w14:paraId="0DBE570D"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Сиротинина О.Б. Некоторые размышления по поводу терминов «речевой жанр» и «риторический жанр» // Жанры речи: Сб. научн. статей. – Саратов: Изд-во Гос. УНУ «Колледж», 1999. – Вып. 2. – С. 26-31.</w:t>
      </w:r>
    </w:p>
    <w:p w14:paraId="5A1E529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Словарь русского языка: в 17 т. – М.: Наука, – 1984. – Т. 5. – С. 231.</w:t>
      </w:r>
    </w:p>
    <w:p w14:paraId="5852F532" w14:textId="77777777" w:rsidR="0019336D" w:rsidRDefault="0019336D" w:rsidP="00845312">
      <w:pPr>
        <w:numPr>
          <w:ilvl w:val="0"/>
          <w:numId w:val="55"/>
        </w:numPr>
        <w:suppressAutoHyphens w:val="0"/>
        <w:spacing w:line="360" w:lineRule="auto"/>
        <w:ind w:hanging="720"/>
        <w:jc w:val="both"/>
        <w:rPr>
          <w:sz w:val="28"/>
          <w:szCs w:val="28"/>
        </w:rPr>
      </w:pPr>
      <w:r>
        <w:rPr>
          <w:color w:val="000000"/>
          <w:sz w:val="28"/>
          <w:szCs w:val="28"/>
        </w:rPr>
        <w:lastRenderedPageBreak/>
        <w:t>Словник української мови: в 11 т. – Т. 9. – К: Наукова думка, 1978. – 916с.</w:t>
      </w:r>
    </w:p>
    <w:p w14:paraId="01955B8E"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Слово. Знак. Дискурс: Антологія світової літературно-критичної думки ХХ ст. / За ред. М. Зубрицької. – Львів: Літопис, 1996. – 634 с.</w:t>
      </w:r>
    </w:p>
    <w:p w14:paraId="59E608A3"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sz w:val="28"/>
          <w:szCs w:val="28"/>
          <w:lang w:val="uk-UA"/>
        </w:rPr>
        <w:t xml:space="preserve">Слухай Н.В. </w:t>
      </w:r>
      <w:r>
        <w:rPr>
          <w:sz w:val="28"/>
          <w:szCs w:val="28"/>
        </w:rPr>
        <w:t>Художественный образ в аспекте лингвистики текста. – Симферополь: Крымское уч-пед. гос. из-во, 2000. – 92 с.</w:t>
      </w:r>
      <w:r>
        <w:rPr>
          <w:color w:val="000000"/>
          <w:sz w:val="28"/>
          <w:szCs w:val="28"/>
          <w:lang w:val="uk-UA"/>
        </w:rPr>
        <w:t xml:space="preserve"> </w:t>
      </w:r>
    </w:p>
    <w:p w14:paraId="68E63BF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Слухай Н.В. Сучасні лінгвістичні теорії концепту як мовно-культурного феномену // Мовні і концептуальні картини світу. – К., 2002. – №7. – С. 462-470.</w:t>
      </w:r>
    </w:p>
    <w:p w14:paraId="639672F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Слышкин Г.Г. Лингвокультурные концепты прецедентных текстов: Автореф. дис. ... канд. филол. наук. / Волгогр. гос. пед. ун-т. –  Волгоград, 1999. – 18 с. </w:t>
      </w:r>
    </w:p>
    <w:p w14:paraId="1DC5C647"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Смущинська І.В. Суб’єктивна модальність французької прози. – К.: КНУ, 2001. – 256 с.</w:t>
      </w:r>
    </w:p>
    <w:p w14:paraId="4754430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 Снитко Е.С. Этнические культуры в зеркале языка // Мова </w:t>
      </w:r>
      <w:r>
        <w:rPr>
          <w:sz w:val="28"/>
          <w:szCs w:val="28"/>
          <w:lang w:val="uk-UA"/>
        </w:rPr>
        <w:t>і</w:t>
      </w:r>
      <w:r>
        <w:rPr>
          <w:sz w:val="28"/>
          <w:szCs w:val="28"/>
        </w:rPr>
        <w:t xml:space="preserve"> культура. – К., 2003. – Вип. 6. – Т. </w:t>
      </w:r>
      <w:r>
        <w:rPr>
          <w:sz w:val="28"/>
          <w:szCs w:val="28"/>
          <w:lang w:val="en-US"/>
        </w:rPr>
        <w:t>IV</w:t>
      </w:r>
      <w:r>
        <w:rPr>
          <w:sz w:val="28"/>
          <w:szCs w:val="28"/>
        </w:rPr>
        <w:t xml:space="preserve">. </w:t>
      </w:r>
      <w:r>
        <w:rPr>
          <w:sz w:val="28"/>
          <w:szCs w:val="28"/>
          <w:lang w:val="uk-UA"/>
        </w:rPr>
        <w:t xml:space="preserve">Міжкультурна комунікація. Теорія і практика перекладу. – С. 5-10. </w:t>
      </w:r>
    </w:p>
    <w:p w14:paraId="069BFD9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Современная философия: Словарь и хрестоматия. – Ростов-на-Дону: Изд-во Феникс, 1995. – 511 с.</w:t>
      </w:r>
    </w:p>
    <w:p w14:paraId="295D7855" w14:textId="77777777" w:rsidR="0019336D" w:rsidRDefault="0019336D" w:rsidP="00845312">
      <w:pPr>
        <w:numPr>
          <w:ilvl w:val="0"/>
          <w:numId w:val="55"/>
        </w:numPr>
        <w:suppressAutoHyphens w:val="0"/>
        <w:spacing w:line="360" w:lineRule="auto"/>
        <w:ind w:hanging="720"/>
        <w:jc w:val="both"/>
        <w:rPr>
          <w:sz w:val="28"/>
          <w:szCs w:val="28"/>
        </w:rPr>
      </w:pPr>
      <w:r>
        <w:rPr>
          <w:rFonts w:eastAsia="SimSun"/>
          <w:sz w:val="28"/>
          <w:szCs w:val="28"/>
        </w:rPr>
        <w:t xml:space="preserve">Соломоник А. Семиотика и лингвистика. – М.: Молодая гвардия, 1995. – 352 с. </w:t>
      </w:r>
    </w:p>
    <w:p w14:paraId="01DE17DE" w14:textId="77777777" w:rsidR="0019336D" w:rsidRDefault="0019336D" w:rsidP="00845312">
      <w:pPr>
        <w:numPr>
          <w:ilvl w:val="0"/>
          <w:numId w:val="55"/>
        </w:numPr>
        <w:suppressAutoHyphens w:val="0"/>
        <w:spacing w:line="360" w:lineRule="auto"/>
        <w:ind w:hanging="720"/>
        <w:jc w:val="both"/>
        <w:rPr>
          <w:sz w:val="28"/>
          <w:szCs w:val="28"/>
        </w:rPr>
      </w:pPr>
      <w:r>
        <w:rPr>
          <w:rFonts w:eastAsia="SimSun"/>
          <w:sz w:val="28"/>
          <w:szCs w:val="28"/>
        </w:rPr>
        <w:t>Соссюр Ф. де. Заметки по общей лингвистике. – М.: Прогресс, 1990. – 280с.</w:t>
      </w:r>
    </w:p>
    <w:p w14:paraId="404661F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Социальная власть языка / Воронежск. межрегиональн. ин-т обществ.  наук. Факультет романо-герм. </w:t>
      </w:r>
      <w:r>
        <w:rPr>
          <w:sz w:val="28"/>
          <w:szCs w:val="28"/>
          <w:lang w:val="uk-UA"/>
        </w:rPr>
        <w:t>ф</w:t>
      </w:r>
      <w:r>
        <w:rPr>
          <w:sz w:val="28"/>
          <w:szCs w:val="28"/>
        </w:rPr>
        <w:t>илологии / Редкол.: Л.И.</w:t>
      </w:r>
      <w:r>
        <w:rPr>
          <w:sz w:val="28"/>
          <w:szCs w:val="28"/>
          <w:lang w:val="uk-UA"/>
        </w:rPr>
        <w:t xml:space="preserve"> </w:t>
      </w:r>
      <w:r>
        <w:rPr>
          <w:sz w:val="28"/>
          <w:szCs w:val="28"/>
        </w:rPr>
        <w:t>Гришаева (отв. ред.) и др. – Воронеж: Воронежский государственный университет, 2001. – 269 с.</w:t>
      </w:r>
    </w:p>
    <w:p w14:paraId="6728EAB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Степанов Ю.С. В поиске прагматики: проблема субъекта // Известия АН СССР. Сер. лит. и яз. –  1981. – Т. 40, № 4. – С. 325-332.</w:t>
      </w:r>
    </w:p>
    <w:p w14:paraId="27C06E5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Степанов Ю.С. В трехмерном пространстве языка (семиотические проблемы лингвистики, философии, искусства). – М.: Наука, 1985. – 332с.</w:t>
      </w:r>
    </w:p>
    <w:p w14:paraId="1C565BA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lastRenderedPageBreak/>
        <w:t>Степанов Ю.С. Альтернативный мир. Дискурс. Факт и принцип причинности // Язык и наука конца ХХ века: Сб. статей / Под ред. Ю.С. Степанова. – М.: Ин-т языкознания РАН, 1995. – С. 35-73.</w:t>
      </w:r>
    </w:p>
    <w:p w14:paraId="38079B51"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Степанов Ю.С. Константы. Словарь русской культуры. Опыт исследования. – М.: Школа </w:t>
      </w:r>
      <w:r>
        <w:rPr>
          <w:color w:val="000000"/>
          <w:sz w:val="28"/>
          <w:szCs w:val="28"/>
          <w:lang w:val="uk-UA"/>
        </w:rPr>
        <w:t>«</w:t>
      </w:r>
      <w:r>
        <w:rPr>
          <w:color w:val="000000"/>
          <w:sz w:val="28"/>
          <w:szCs w:val="28"/>
        </w:rPr>
        <w:t>Языки русской культуры</w:t>
      </w:r>
      <w:r>
        <w:rPr>
          <w:color w:val="000000"/>
          <w:sz w:val="28"/>
          <w:szCs w:val="28"/>
          <w:lang w:val="uk-UA"/>
        </w:rPr>
        <w:t>»</w:t>
      </w:r>
      <w:r>
        <w:rPr>
          <w:color w:val="000000"/>
          <w:sz w:val="28"/>
          <w:szCs w:val="28"/>
        </w:rPr>
        <w:t>, 1997. – 824 с.</w:t>
      </w:r>
    </w:p>
    <w:p w14:paraId="16DE575B" w14:textId="77777777" w:rsidR="0019336D" w:rsidRDefault="0019336D" w:rsidP="00845312">
      <w:pPr>
        <w:numPr>
          <w:ilvl w:val="0"/>
          <w:numId w:val="55"/>
        </w:numPr>
        <w:suppressAutoHyphens w:val="0"/>
        <w:spacing w:line="360" w:lineRule="auto"/>
        <w:ind w:hanging="720"/>
        <w:jc w:val="both"/>
        <w:rPr>
          <w:color w:val="000000"/>
          <w:sz w:val="28"/>
          <w:szCs w:val="28"/>
        </w:rPr>
      </w:pPr>
      <w:r>
        <w:rPr>
          <w:sz w:val="28"/>
          <w:szCs w:val="28"/>
          <w:lang w:val="uk-UA"/>
        </w:rPr>
        <w:t xml:space="preserve">Столярова Л.П., Тичинська Н.Л. Текст </w:t>
      </w:r>
      <w:r>
        <w:rPr>
          <w:sz w:val="28"/>
          <w:szCs w:val="28"/>
        </w:rPr>
        <w:t>как</w:t>
      </w:r>
      <w:r>
        <w:rPr>
          <w:sz w:val="28"/>
          <w:szCs w:val="28"/>
          <w:lang w:val="uk-UA"/>
        </w:rPr>
        <w:t xml:space="preserve"> </w:t>
      </w:r>
      <w:r>
        <w:rPr>
          <w:sz w:val="28"/>
          <w:szCs w:val="28"/>
        </w:rPr>
        <w:t>основное</w:t>
      </w:r>
      <w:r>
        <w:rPr>
          <w:sz w:val="28"/>
          <w:szCs w:val="28"/>
          <w:lang w:val="uk-UA"/>
        </w:rPr>
        <w:t xml:space="preserve"> </w:t>
      </w:r>
      <w:r>
        <w:rPr>
          <w:sz w:val="28"/>
          <w:szCs w:val="28"/>
        </w:rPr>
        <w:t>звено</w:t>
      </w:r>
      <w:r>
        <w:rPr>
          <w:sz w:val="28"/>
          <w:szCs w:val="28"/>
          <w:lang w:val="uk-UA"/>
        </w:rPr>
        <w:t xml:space="preserve"> в </w:t>
      </w:r>
      <w:r>
        <w:rPr>
          <w:sz w:val="28"/>
          <w:szCs w:val="28"/>
        </w:rPr>
        <w:t>пространстве</w:t>
      </w:r>
      <w:r>
        <w:rPr>
          <w:sz w:val="28"/>
          <w:szCs w:val="28"/>
          <w:lang w:val="uk-UA"/>
        </w:rPr>
        <w:t xml:space="preserve"> дискурса </w:t>
      </w:r>
      <w:r>
        <w:rPr>
          <w:color w:val="000000"/>
          <w:sz w:val="28"/>
          <w:szCs w:val="28"/>
          <w:lang w:val="uk-UA"/>
        </w:rPr>
        <w:t>// Дискурс у сучасних комунікаційних системах: Збірник наукових статей – К.: КиМУ, 2004. – С. 15-23.</w:t>
      </w:r>
    </w:p>
    <w:p w14:paraId="6ACA0B3C"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t>Стросон П.Ф. Намерение и конвенция в речевых актах // Новое в зарубежной лингвистике. – М., 1986. – Вып. XVII. – С.151-170.</w:t>
      </w:r>
    </w:p>
    <w:p w14:paraId="641DDA1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Суздалев Е.Н. Теория аргументации: перспективы анализа правовых контекстов // Учен. зап. юрид. фак. – СПб.: Изд-во С-П. гуманит. ун-та профсоюзов, 1996. – Вып. 1. – С. 44-46.</w:t>
      </w:r>
    </w:p>
    <w:p w14:paraId="68443703"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t>Суслов В.А. Герменевтика права // Правоведение. – 2001. – № 5. – С. 4-12.</w:t>
      </w:r>
    </w:p>
    <w:p w14:paraId="1BFF50B3" w14:textId="77777777" w:rsidR="0019336D" w:rsidRDefault="0019336D" w:rsidP="00845312">
      <w:pPr>
        <w:numPr>
          <w:ilvl w:val="0"/>
          <w:numId w:val="55"/>
        </w:numPr>
        <w:suppressAutoHyphens w:val="0"/>
        <w:spacing w:line="360" w:lineRule="auto"/>
        <w:ind w:hanging="720"/>
        <w:jc w:val="both"/>
        <w:rPr>
          <w:sz w:val="28"/>
          <w:szCs w:val="28"/>
        </w:rPr>
      </w:pPr>
      <w:r>
        <w:rPr>
          <w:color w:val="333333"/>
          <w:sz w:val="28"/>
          <w:szCs w:val="28"/>
        </w:rPr>
        <w:t>Суслов В.А. Структура правосознания  // Правоведение. – 1997. –  № 2. – С. 85-89.</w:t>
      </w:r>
    </w:p>
    <w:p w14:paraId="2CC7980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Тарасова Е.В. Когнитивные основания системной организации речи // </w:t>
      </w:r>
      <w:r>
        <w:rPr>
          <w:sz w:val="28"/>
          <w:szCs w:val="28"/>
          <w:lang w:val="uk-UA"/>
        </w:rPr>
        <w:t>Вісник Харківського Державного університету. Серія: Романо-германська філологія. – Харків: Константа, 1999. – № 424. – С. 174-183.</w:t>
      </w:r>
    </w:p>
    <w:p w14:paraId="001F21F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Тарасова Е.В. Синергетические тенденции в современной лингвистике</w:t>
      </w:r>
      <w:r>
        <w:rPr>
          <w:sz w:val="28"/>
          <w:szCs w:val="28"/>
          <w:lang w:val="uk-UA"/>
        </w:rPr>
        <w:t xml:space="preserve"> </w:t>
      </w:r>
      <w:r>
        <w:rPr>
          <w:sz w:val="28"/>
          <w:szCs w:val="28"/>
        </w:rPr>
        <w:t>//</w:t>
      </w:r>
      <w:r>
        <w:rPr>
          <w:sz w:val="28"/>
          <w:szCs w:val="28"/>
          <w:lang w:val="uk-UA"/>
        </w:rPr>
        <w:t xml:space="preserve"> Вісник Харківського нац. ун-ту. – 2000. – № 500. – С. 3-9.</w:t>
      </w:r>
    </w:p>
    <w:p w14:paraId="45663AF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Тарасова Е.В. Речевая системность в терминах лингвопрагматики //</w:t>
      </w:r>
      <w:r>
        <w:rPr>
          <w:sz w:val="28"/>
          <w:szCs w:val="28"/>
          <w:lang w:val="uk-UA"/>
        </w:rPr>
        <w:t xml:space="preserve"> Вісник Харківського нац. ун-ту. – 2000а. - № 471. – С. 273-279.</w:t>
      </w:r>
    </w:p>
    <w:p w14:paraId="7DF1382C"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Тарасова И.П. Структура личности коммуниканта и речевое воздействие</w:t>
      </w:r>
      <w:r>
        <w:rPr>
          <w:sz w:val="28"/>
          <w:szCs w:val="28"/>
          <w:lang w:val="uk-UA"/>
        </w:rPr>
        <w:t xml:space="preserve"> </w:t>
      </w:r>
      <w:r>
        <w:rPr>
          <w:sz w:val="28"/>
          <w:szCs w:val="28"/>
        </w:rPr>
        <w:t>//</w:t>
      </w:r>
      <w:r>
        <w:rPr>
          <w:sz w:val="28"/>
          <w:szCs w:val="28"/>
          <w:lang w:val="uk-UA"/>
        </w:rPr>
        <w:t xml:space="preserve"> </w:t>
      </w:r>
      <w:r>
        <w:rPr>
          <w:sz w:val="28"/>
          <w:szCs w:val="28"/>
        </w:rPr>
        <w:t xml:space="preserve">Вопросы языкознания. – </w:t>
      </w:r>
      <w:r>
        <w:rPr>
          <w:sz w:val="28"/>
          <w:szCs w:val="28"/>
          <w:lang w:val="uk-UA"/>
        </w:rPr>
        <w:t xml:space="preserve">М.: Наука. – </w:t>
      </w:r>
      <w:r>
        <w:rPr>
          <w:sz w:val="28"/>
          <w:szCs w:val="28"/>
        </w:rPr>
        <w:t>1993.</w:t>
      </w:r>
      <w:r>
        <w:rPr>
          <w:sz w:val="28"/>
          <w:szCs w:val="28"/>
          <w:lang w:val="uk-UA"/>
        </w:rPr>
        <w:t xml:space="preserve"> – </w:t>
      </w:r>
      <w:r>
        <w:rPr>
          <w:sz w:val="28"/>
          <w:szCs w:val="28"/>
        </w:rPr>
        <w:t xml:space="preserve"> №5.</w:t>
      </w:r>
      <w:r>
        <w:rPr>
          <w:sz w:val="28"/>
          <w:szCs w:val="28"/>
          <w:lang w:val="uk-UA"/>
        </w:rPr>
        <w:t xml:space="preserve"> – С. 70-81. </w:t>
      </w:r>
    </w:p>
    <w:p w14:paraId="2A04F6C8"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Тищенко О.В. Обрядова</w:t>
      </w:r>
      <w:r>
        <w:rPr>
          <w:sz w:val="28"/>
          <w:szCs w:val="28"/>
        </w:rPr>
        <w:t xml:space="preserve"> семантика у </w:t>
      </w:r>
      <w:r>
        <w:rPr>
          <w:sz w:val="28"/>
          <w:szCs w:val="28"/>
          <w:lang w:val="uk-UA"/>
        </w:rPr>
        <w:t>слов'янському</w:t>
      </w:r>
      <w:r>
        <w:rPr>
          <w:sz w:val="28"/>
          <w:szCs w:val="28"/>
        </w:rPr>
        <w:t xml:space="preserve"> </w:t>
      </w:r>
      <w:r>
        <w:rPr>
          <w:sz w:val="28"/>
          <w:szCs w:val="28"/>
          <w:lang w:val="uk-UA"/>
        </w:rPr>
        <w:t>мовному</w:t>
      </w:r>
      <w:r>
        <w:rPr>
          <w:sz w:val="28"/>
          <w:szCs w:val="28"/>
        </w:rPr>
        <w:t xml:space="preserve"> простор</w:t>
      </w:r>
      <w:r>
        <w:rPr>
          <w:sz w:val="28"/>
          <w:szCs w:val="28"/>
          <w:lang w:val="uk-UA"/>
        </w:rPr>
        <w:t xml:space="preserve">і. – </w:t>
      </w:r>
      <w:r>
        <w:rPr>
          <w:sz w:val="28"/>
          <w:szCs w:val="28"/>
        </w:rPr>
        <w:t>К.</w:t>
      </w:r>
      <w:r>
        <w:rPr>
          <w:sz w:val="28"/>
          <w:szCs w:val="28"/>
          <w:lang w:val="uk-UA"/>
        </w:rPr>
        <w:t>: КДЛУ,</w:t>
      </w:r>
      <w:r>
        <w:rPr>
          <w:sz w:val="28"/>
          <w:szCs w:val="28"/>
        </w:rPr>
        <w:t xml:space="preserve"> 2000. — 2</w:t>
      </w:r>
      <w:r>
        <w:rPr>
          <w:sz w:val="28"/>
          <w:szCs w:val="28"/>
          <w:lang w:val="uk-UA"/>
        </w:rPr>
        <w:t>36</w:t>
      </w:r>
      <w:r>
        <w:rPr>
          <w:sz w:val="28"/>
          <w:szCs w:val="28"/>
        </w:rPr>
        <w:t xml:space="preserve"> с.</w:t>
      </w:r>
      <w:r>
        <w:t xml:space="preserve"> </w:t>
      </w:r>
    </w:p>
    <w:p w14:paraId="1B7C27CE" w14:textId="77777777" w:rsidR="0019336D" w:rsidRDefault="0019336D" w:rsidP="00845312">
      <w:pPr>
        <w:numPr>
          <w:ilvl w:val="0"/>
          <w:numId w:val="55"/>
        </w:numPr>
        <w:suppressAutoHyphens w:val="0"/>
        <w:spacing w:line="360" w:lineRule="auto"/>
        <w:ind w:hanging="720"/>
        <w:jc w:val="both"/>
        <w:rPr>
          <w:sz w:val="28"/>
          <w:szCs w:val="28"/>
          <w:u w:val="single"/>
        </w:rPr>
      </w:pPr>
      <w:r>
        <w:rPr>
          <w:sz w:val="28"/>
          <w:szCs w:val="28"/>
        </w:rPr>
        <w:t>Толпыгина О.</w:t>
      </w:r>
      <w:r>
        <w:rPr>
          <w:color w:val="000000"/>
          <w:sz w:val="28"/>
          <w:szCs w:val="28"/>
        </w:rPr>
        <w:t xml:space="preserve">А. Дискурс и дискурс-анализ в политической науке // </w:t>
      </w:r>
      <w:r>
        <w:rPr>
          <w:sz w:val="28"/>
          <w:szCs w:val="28"/>
        </w:rPr>
        <w:t>Политическая наука: Сб. науч. Трудов / РАН ИНИОН, Институт сравнительной политологии, Российская ассоциация политической науки / Отв. ред. и сост. В.И. Герасимов, М.В. Ильин. – М. – 2002.</w:t>
      </w:r>
      <w:r>
        <w:rPr>
          <w:sz w:val="28"/>
          <w:szCs w:val="28"/>
          <w:lang w:val="uk-UA"/>
        </w:rPr>
        <w:t xml:space="preserve"> – </w:t>
      </w:r>
      <w:r>
        <w:rPr>
          <w:sz w:val="28"/>
          <w:szCs w:val="28"/>
        </w:rPr>
        <w:t xml:space="preserve">№ 3: </w:t>
      </w:r>
      <w:r>
        <w:rPr>
          <w:sz w:val="28"/>
          <w:szCs w:val="28"/>
        </w:rPr>
        <w:lastRenderedPageBreak/>
        <w:t xml:space="preserve">Политический дискурс: История и современные исследования. –  С. 76-89 // </w:t>
      </w:r>
      <w:r>
        <w:rPr>
          <w:sz w:val="28"/>
          <w:szCs w:val="28"/>
          <w:u w:val="single"/>
          <w:lang w:val="en-US"/>
        </w:rPr>
        <w:t>http</w:t>
      </w:r>
      <w:r>
        <w:rPr>
          <w:sz w:val="28"/>
          <w:szCs w:val="28"/>
          <w:u w:val="single"/>
        </w:rPr>
        <w:t>: //</w:t>
      </w:r>
      <w:r>
        <w:rPr>
          <w:sz w:val="28"/>
          <w:szCs w:val="28"/>
          <w:u w:val="single"/>
          <w:lang w:val="en-US"/>
        </w:rPr>
        <w:t>auditorium</w:t>
      </w:r>
      <w:r>
        <w:rPr>
          <w:sz w:val="28"/>
          <w:szCs w:val="28"/>
          <w:u w:val="single"/>
        </w:rPr>
        <w:t>.</w:t>
      </w:r>
      <w:r>
        <w:rPr>
          <w:sz w:val="28"/>
          <w:szCs w:val="28"/>
          <w:u w:val="single"/>
          <w:lang w:val="en-US"/>
        </w:rPr>
        <w:t>ru</w:t>
      </w:r>
      <w:r>
        <w:rPr>
          <w:sz w:val="28"/>
          <w:szCs w:val="28"/>
          <w:u w:val="single"/>
        </w:rPr>
        <w:t>/</w:t>
      </w:r>
      <w:r>
        <w:rPr>
          <w:sz w:val="28"/>
          <w:szCs w:val="28"/>
          <w:u w:val="single"/>
          <w:lang w:val="en-US"/>
        </w:rPr>
        <w:t>books</w:t>
      </w:r>
      <w:r>
        <w:rPr>
          <w:sz w:val="28"/>
          <w:szCs w:val="28"/>
          <w:u w:val="single"/>
        </w:rPr>
        <w:t>/2447/</w:t>
      </w:r>
    </w:p>
    <w:p w14:paraId="050FD8D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Уорф Б. Л. Отношение норм поведения к мышлению и языку // </w:t>
      </w:r>
      <w:hyperlink r:id="rId14" w:history="1">
        <w:r>
          <w:rPr>
            <w:rStyle w:val="af0"/>
            <w:color w:val="000000"/>
          </w:rPr>
          <w:t>http://kant.narod.ru/whorf.htm</w:t>
        </w:r>
      </w:hyperlink>
      <w:r>
        <w:rPr>
          <w:sz w:val="28"/>
          <w:szCs w:val="28"/>
        </w:rPr>
        <w:t>.</w:t>
      </w:r>
    </w:p>
    <w:p w14:paraId="4BFD684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Урысон Е.В. Проблемы исследования  языковой  карты  мира: Аналогия в семантике / РАН. Ин-т рус. яз. им. В.В.</w:t>
      </w:r>
      <w:r>
        <w:rPr>
          <w:sz w:val="28"/>
          <w:szCs w:val="28"/>
          <w:lang w:val="uk-UA"/>
        </w:rPr>
        <w:t xml:space="preserve"> </w:t>
      </w:r>
      <w:r>
        <w:rPr>
          <w:sz w:val="28"/>
          <w:szCs w:val="28"/>
        </w:rPr>
        <w:t>Виноградова. – Москва: Языки славянской культуры, 2003. – 223 с.</w:t>
      </w:r>
    </w:p>
    <w:p w14:paraId="53960E8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Успенский Б.А. Проблемы лингвистической типологии в аспекте различения </w:t>
      </w:r>
      <w:r>
        <w:rPr>
          <w:sz w:val="28"/>
          <w:szCs w:val="28"/>
          <w:lang w:val="uk-UA"/>
        </w:rPr>
        <w:t>«</w:t>
      </w:r>
      <w:r>
        <w:rPr>
          <w:sz w:val="28"/>
          <w:szCs w:val="28"/>
        </w:rPr>
        <w:t>говорящего</w:t>
      </w:r>
      <w:r>
        <w:rPr>
          <w:sz w:val="28"/>
          <w:szCs w:val="28"/>
          <w:lang w:val="uk-UA"/>
        </w:rPr>
        <w:t>»</w:t>
      </w:r>
      <w:r>
        <w:rPr>
          <w:sz w:val="28"/>
          <w:szCs w:val="28"/>
        </w:rPr>
        <w:t xml:space="preserve"> (адресанта) и </w:t>
      </w:r>
      <w:r>
        <w:rPr>
          <w:sz w:val="28"/>
          <w:szCs w:val="28"/>
          <w:lang w:val="uk-UA"/>
        </w:rPr>
        <w:t>«</w:t>
      </w:r>
      <w:r>
        <w:rPr>
          <w:sz w:val="28"/>
          <w:szCs w:val="28"/>
        </w:rPr>
        <w:t>слушающего</w:t>
      </w:r>
      <w:r>
        <w:rPr>
          <w:sz w:val="28"/>
          <w:szCs w:val="28"/>
          <w:lang w:val="uk-UA"/>
        </w:rPr>
        <w:t>»</w:t>
      </w:r>
      <w:r>
        <w:rPr>
          <w:sz w:val="28"/>
          <w:szCs w:val="28"/>
        </w:rPr>
        <w:t xml:space="preserve"> (адресата) // To honor Roman Jakobson. – The Hague: Mouton, 1967.  – с. 2087-2108. </w:t>
      </w:r>
    </w:p>
    <w:p w14:paraId="3EB96894"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Уфимцева А.А. Роль лексики в познании человеком действительности и в формировании языковой картины мира // Роль человеческого фактора в языке.  Язык и картина мира / Отв. ред. Б.А. Серебренников. – М., 1988. – С. 108-140.</w:t>
      </w:r>
    </w:p>
    <w:p w14:paraId="69EDCD6E"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Фатеева Н.А. Типология интертекстуальных элементов и связей в художественной речи // Известия АН. Серия литературы и языка. – 1998. – Т. 57, №  5. – С. 25-38.</w:t>
      </w:r>
    </w:p>
    <w:p w14:paraId="62EEE2BB"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Федосюк М.Ю. Нерешенные вопросы теории речевых жанров // Вопросы языкознания. – 1997. –  № 5. – С. 102-120.</w:t>
      </w:r>
    </w:p>
    <w:p w14:paraId="017CFDBF" w14:textId="77777777" w:rsidR="0019336D" w:rsidRDefault="0019336D" w:rsidP="00845312">
      <w:pPr>
        <w:numPr>
          <w:ilvl w:val="0"/>
          <w:numId w:val="55"/>
        </w:numPr>
        <w:suppressAutoHyphens w:val="0"/>
        <w:spacing w:line="360" w:lineRule="auto"/>
        <w:ind w:hanging="720"/>
        <w:jc w:val="both"/>
        <w:rPr>
          <w:sz w:val="28"/>
          <w:szCs w:val="28"/>
          <w:u w:val="single"/>
        </w:rPr>
      </w:pPr>
      <w:r>
        <w:rPr>
          <w:sz w:val="28"/>
          <w:szCs w:val="28"/>
        </w:rPr>
        <w:t xml:space="preserve">Философия Эпикура // </w:t>
      </w:r>
      <w:r>
        <w:rPr>
          <w:sz w:val="28"/>
          <w:szCs w:val="28"/>
          <w:u w:val="single"/>
          <w:lang w:val="en-US"/>
        </w:rPr>
        <w:t>http</w:t>
      </w:r>
      <w:r>
        <w:rPr>
          <w:sz w:val="28"/>
          <w:szCs w:val="28"/>
          <w:u w:val="single"/>
        </w:rPr>
        <w:t xml:space="preserve">: // </w:t>
      </w:r>
      <w:r>
        <w:rPr>
          <w:sz w:val="28"/>
          <w:szCs w:val="28"/>
          <w:u w:val="single"/>
          <w:lang w:val="en-US"/>
        </w:rPr>
        <w:t>blacklight</w:t>
      </w:r>
      <w:r>
        <w:rPr>
          <w:sz w:val="28"/>
          <w:szCs w:val="28"/>
          <w:u w:val="single"/>
        </w:rPr>
        <w:t>.</w:t>
      </w:r>
      <w:r>
        <w:rPr>
          <w:sz w:val="28"/>
          <w:szCs w:val="28"/>
          <w:u w:val="single"/>
          <w:lang w:val="en-US"/>
        </w:rPr>
        <w:t>h</w:t>
      </w:r>
      <w:r>
        <w:rPr>
          <w:sz w:val="28"/>
          <w:szCs w:val="28"/>
          <w:u w:val="single"/>
        </w:rPr>
        <w:t>1.</w:t>
      </w:r>
      <w:r>
        <w:rPr>
          <w:sz w:val="28"/>
          <w:szCs w:val="28"/>
          <w:u w:val="single"/>
          <w:lang w:val="en-US"/>
        </w:rPr>
        <w:t>ru</w:t>
      </w:r>
      <w:r>
        <w:rPr>
          <w:sz w:val="28"/>
          <w:szCs w:val="28"/>
          <w:u w:val="single"/>
        </w:rPr>
        <w:t>/</w:t>
      </w:r>
      <w:r>
        <w:rPr>
          <w:sz w:val="28"/>
          <w:szCs w:val="28"/>
          <w:u w:val="single"/>
          <w:lang w:val="en-US"/>
        </w:rPr>
        <w:t>philo</w:t>
      </w:r>
      <w:r>
        <w:rPr>
          <w:sz w:val="28"/>
          <w:szCs w:val="28"/>
          <w:u w:val="single"/>
          <w:lang w:val="uk-UA"/>
        </w:rPr>
        <w:t>03.</w:t>
      </w:r>
      <w:r>
        <w:rPr>
          <w:sz w:val="28"/>
          <w:szCs w:val="28"/>
          <w:u w:val="single"/>
          <w:lang w:val="en-US"/>
        </w:rPr>
        <w:t>htm</w:t>
      </w:r>
    </w:p>
    <w:p w14:paraId="331F4BC0"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Формановская Н.И. Коммуникативно-прагматические аспекты единиц общения. – М.: Ин-т рус. языка РАН., 1998. – 292 с.</w:t>
      </w:r>
    </w:p>
    <w:p w14:paraId="52A9C38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Французская буржуазная революция 1789-1794 / Под ред. акад. В.П. Волгина и Е.В. Тарле. – М.-Л., 1941. – 794 с.</w:t>
      </w:r>
    </w:p>
    <w:p w14:paraId="55BF72B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Фуко М. Слова и вещи. Археология гуманитарных наук. – СПб.:А-</w:t>
      </w:r>
      <w:r>
        <w:rPr>
          <w:sz w:val="28"/>
          <w:szCs w:val="28"/>
          <w:lang w:val="en-US"/>
        </w:rPr>
        <w:t>cad</w:t>
      </w:r>
      <w:r>
        <w:rPr>
          <w:sz w:val="28"/>
          <w:szCs w:val="28"/>
        </w:rPr>
        <w:t>, 1994. – 406 с.</w:t>
      </w:r>
    </w:p>
    <w:p w14:paraId="2CA0B61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Фуко М. Воля к истине. По ту сторону знания, власти и сексуальности. – М.: Магистериум: Касталь, 1996. – 446 с. </w:t>
      </w:r>
    </w:p>
    <w:p w14:paraId="2C76618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Хабермас Ю. Моральное сознание и коммуникативное действие. – Спб., М.: Наука, 2000. – 384 с.</w:t>
      </w:r>
    </w:p>
    <w:p w14:paraId="548760D6"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lastRenderedPageBreak/>
        <w:t>Ху</w:t>
      </w:r>
      <w:r>
        <w:rPr>
          <w:color w:val="000000"/>
          <w:sz w:val="28"/>
          <w:szCs w:val="28"/>
          <w:lang w:val="uk-UA"/>
        </w:rPr>
        <w:t>муд Аль Сувейлан. Еволюція концепції справедливості у соціально-історичному пізнанні (соціально-філософський аспект):</w:t>
      </w:r>
      <w:r>
        <w:rPr>
          <w:sz w:val="28"/>
          <w:szCs w:val="28"/>
          <w:lang w:val="uk-UA"/>
        </w:rPr>
        <w:t xml:space="preserve"> Автореф. дис. … канд.. філософ. наук: 09.00.03; Інститут філософії ім. Г.С. Сковороди НАН України. – К., 2002. – 18 с. //</w:t>
      </w:r>
      <w:r>
        <w:rPr>
          <w:sz w:val="28"/>
          <w:szCs w:val="28"/>
        </w:rPr>
        <w:t xml:space="preserve"> </w:t>
      </w:r>
      <w:r>
        <w:rPr>
          <w:sz w:val="28"/>
          <w:szCs w:val="28"/>
          <w:u w:val="single"/>
          <w:lang w:val="en-US"/>
        </w:rPr>
        <w:t>http</w:t>
      </w:r>
      <w:r>
        <w:rPr>
          <w:sz w:val="28"/>
          <w:szCs w:val="28"/>
          <w:u w:val="single"/>
        </w:rPr>
        <w:t>://</w:t>
      </w:r>
      <w:r>
        <w:rPr>
          <w:sz w:val="28"/>
          <w:szCs w:val="28"/>
          <w:u w:val="single"/>
          <w:lang w:val="en-US"/>
        </w:rPr>
        <w:t>www</w:t>
      </w:r>
      <w:r>
        <w:rPr>
          <w:sz w:val="28"/>
          <w:szCs w:val="28"/>
          <w:u w:val="single"/>
        </w:rPr>
        <w:t>.</w:t>
      </w:r>
      <w:r>
        <w:rPr>
          <w:sz w:val="28"/>
          <w:szCs w:val="28"/>
          <w:u w:val="single"/>
          <w:lang w:val="en-US"/>
        </w:rPr>
        <w:t>nbuv</w:t>
      </w:r>
      <w:r>
        <w:rPr>
          <w:sz w:val="28"/>
          <w:szCs w:val="28"/>
          <w:u w:val="single"/>
        </w:rPr>
        <w:t>.</w:t>
      </w:r>
      <w:r>
        <w:rPr>
          <w:sz w:val="28"/>
          <w:szCs w:val="28"/>
          <w:u w:val="single"/>
          <w:lang w:val="en-US"/>
        </w:rPr>
        <w:t>gov</w:t>
      </w:r>
      <w:r>
        <w:rPr>
          <w:sz w:val="28"/>
          <w:szCs w:val="28"/>
          <w:u w:val="single"/>
        </w:rPr>
        <w:t>.</w:t>
      </w:r>
      <w:r>
        <w:rPr>
          <w:sz w:val="28"/>
          <w:szCs w:val="28"/>
          <w:u w:val="single"/>
          <w:lang w:val="en-US"/>
        </w:rPr>
        <w:t>ua</w:t>
      </w:r>
      <w:r>
        <w:rPr>
          <w:sz w:val="28"/>
          <w:szCs w:val="28"/>
          <w:u w:val="single"/>
        </w:rPr>
        <w:t>/</w:t>
      </w:r>
      <w:r>
        <w:rPr>
          <w:sz w:val="28"/>
          <w:szCs w:val="28"/>
          <w:u w:val="single"/>
          <w:lang w:val="en-US"/>
        </w:rPr>
        <w:t>ard</w:t>
      </w:r>
      <w:r>
        <w:rPr>
          <w:sz w:val="28"/>
          <w:szCs w:val="28"/>
          <w:u w:val="single"/>
        </w:rPr>
        <w:t>/2002</w:t>
      </w:r>
    </w:p>
    <w:p w14:paraId="689ADCD0"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Ц</w:t>
      </w:r>
      <w:r>
        <w:rPr>
          <w:sz w:val="28"/>
          <w:szCs w:val="28"/>
          <w:lang w:val="uk-UA"/>
        </w:rPr>
        <w:t>і</w:t>
      </w:r>
      <w:r>
        <w:rPr>
          <w:color w:val="000000"/>
          <w:sz w:val="28"/>
          <w:szCs w:val="28"/>
        </w:rPr>
        <w:t>церон</w:t>
      </w:r>
      <w:r>
        <w:rPr>
          <w:sz w:val="28"/>
          <w:szCs w:val="28"/>
          <w:lang w:val="uk-UA"/>
        </w:rPr>
        <w:t xml:space="preserve"> М.Т. Про державу. Про закони. Про природу богів / Пер. з латини В. Литвинов. – К.: Основи, 1998. – 476 с.</w:t>
      </w:r>
    </w:p>
    <w:p w14:paraId="1816070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Цицерон Марк Туллий. О старости. О дружбе. Об обязанностях: Пер. с лат. / РАН; Изд. подгот. В.О. Горенштейн и др. – М.: Наука, 1993. – 247 с.</w:t>
      </w:r>
    </w:p>
    <w:p w14:paraId="201988B8"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Циппеліус Р. Філософія права: Підручник / Пер. з нім. – К.: Тандем, 2000. – 300 с.</w:t>
      </w:r>
    </w:p>
    <w:p w14:paraId="0E9EAC26"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Честнов И.Л. Право как диалог: формирование новой онтологии правовой реальности. – СПб.: С-петербур. Юридический институт Генеральной прокуратуры РФ.,  2002. – 103 с.</w:t>
      </w:r>
    </w:p>
    <w:p w14:paraId="783EF535"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Шевченко Л.І. Інтелектуальна еволюція української літературної мови: теорія аналізу. – К.: ВПЦ «Київський університет», 2001. – 478 с.</w:t>
      </w:r>
    </w:p>
    <w:p w14:paraId="2251F66E"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Шевченко Н.В. Устная речь юристов в официальной обстановке: Автореф. дис. … канд. филол. наук / Сарат. гос. ун-т. – Саратов, 1984. – 17 с. </w:t>
      </w:r>
    </w:p>
    <w:p w14:paraId="3D679D52"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Шейгал Е.И. Семиотика политического дискурса / РАН. Ин-т языкознания, Волгогр. пед. ун.-т. – М.; Волг</w:t>
      </w:r>
      <w:r>
        <w:rPr>
          <w:sz w:val="28"/>
          <w:szCs w:val="28"/>
          <w:lang w:val="uk-UA"/>
        </w:rPr>
        <w:t>.</w:t>
      </w:r>
      <w:r>
        <w:rPr>
          <w:sz w:val="28"/>
          <w:szCs w:val="28"/>
        </w:rPr>
        <w:t>: Перемена, 2000. – 368 с.</w:t>
      </w:r>
    </w:p>
    <w:p w14:paraId="4B0B37F1"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Шепель А.О. Інститут застережень (аналіз практики України): Автореф. дис. ... канд.. юридичних наук. – К., 1998. – 19 с.</w:t>
      </w:r>
    </w:p>
    <w:p w14:paraId="086DFAA3"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Шмелев А.Д. </w:t>
      </w:r>
      <w:r>
        <w:rPr>
          <w:sz w:val="28"/>
          <w:szCs w:val="28"/>
        </w:rPr>
        <w:t>Русская</w:t>
      </w:r>
      <w:r>
        <w:rPr>
          <w:sz w:val="28"/>
          <w:szCs w:val="28"/>
          <w:lang w:val="uk-UA"/>
        </w:rPr>
        <w:t xml:space="preserve"> </w:t>
      </w:r>
      <w:r>
        <w:rPr>
          <w:sz w:val="28"/>
          <w:szCs w:val="28"/>
        </w:rPr>
        <w:t>языковая</w:t>
      </w:r>
      <w:r>
        <w:rPr>
          <w:sz w:val="28"/>
          <w:szCs w:val="28"/>
          <w:lang w:val="uk-UA"/>
        </w:rPr>
        <w:t xml:space="preserve"> модель мира. </w:t>
      </w:r>
      <w:r>
        <w:rPr>
          <w:sz w:val="28"/>
          <w:szCs w:val="28"/>
        </w:rPr>
        <w:t>Материалы</w:t>
      </w:r>
      <w:r>
        <w:rPr>
          <w:sz w:val="28"/>
          <w:szCs w:val="28"/>
          <w:lang w:val="uk-UA"/>
        </w:rPr>
        <w:t xml:space="preserve"> к </w:t>
      </w:r>
      <w:r>
        <w:rPr>
          <w:sz w:val="28"/>
          <w:szCs w:val="28"/>
        </w:rPr>
        <w:t>словарю</w:t>
      </w:r>
      <w:r>
        <w:rPr>
          <w:sz w:val="28"/>
          <w:szCs w:val="28"/>
          <w:lang w:val="uk-UA"/>
        </w:rPr>
        <w:t xml:space="preserve">. – М.: </w:t>
      </w:r>
      <w:r>
        <w:rPr>
          <w:color w:val="000000"/>
          <w:sz w:val="28"/>
          <w:szCs w:val="28"/>
        </w:rPr>
        <w:t>Языки</w:t>
      </w:r>
      <w:r>
        <w:rPr>
          <w:color w:val="000000"/>
          <w:sz w:val="28"/>
          <w:szCs w:val="28"/>
          <w:lang w:val="uk-UA"/>
        </w:rPr>
        <w:t xml:space="preserve"> </w:t>
      </w:r>
      <w:r>
        <w:rPr>
          <w:color w:val="000000"/>
          <w:sz w:val="28"/>
          <w:szCs w:val="28"/>
        </w:rPr>
        <w:t>славянской культуры</w:t>
      </w:r>
      <w:r>
        <w:rPr>
          <w:sz w:val="28"/>
          <w:szCs w:val="28"/>
          <w:lang w:val="uk-UA"/>
        </w:rPr>
        <w:t>, 2002. – 224 с.</w:t>
      </w:r>
    </w:p>
    <w:p w14:paraId="7E34E9C5"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Шмелева Т.В. Речевой жанр: возможности описания и использования в преподавании языка // Русистика. – Берлин, 1990. –  № 2. – С. 20-32.</w:t>
      </w:r>
    </w:p>
    <w:p w14:paraId="4EF9315D"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Шмелева Т.В. </w:t>
      </w:r>
      <w:r>
        <w:rPr>
          <w:sz w:val="28"/>
          <w:szCs w:val="28"/>
        </w:rPr>
        <w:t>Речевой</w:t>
      </w:r>
      <w:r>
        <w:rPr>
          <w:sz w:val="28"/>
          <w:szCs w:val="28"/>
          <w:lang w:val="uk-UA"/>
        </w:rPr>
        <w:t xml:space="preserve"> жанр: </w:t>
      </w:r>
      <w:r>
        <w:rPr>
          <w:sz w:val="28"/>
          <w:szCs w:val="28"/>
        </w:rPr>
        <w:t>опыт</w:t>
      </w:r>
      <w:r>
        <w:rPr>
          <w:sz w:val="28"/>
          <w:szCs w:val="28"/>
          <w:lang w:val="uk-UA"/>
        </w:rPr>
        <w:t xml:space="preserve"> </w:t>
      </w:r>
      <w:r>
        <w:rPr>
          <w:sz w:val="28"/>
          <w:szCs w:val="28"/>
        </w:rPr>
        <w:t>общефилологического</w:t>
      </w:r>
      <w:r>
        <w:rPr>
          <w:sz w:val="28"/>
          <w:szCs w:val="28"/>
          <w:lang w:val="uk-UA"/>
        </w:rPr>
        <w:t xml:space="preserve"> </w:t>
      </w:r>
      <w:r>
        <w:rPr>
          <w:sz w:val="28"/>
          <w:szCs w:val="28"/>
        </w:rPr>
        <w:t>осмысления</w:t>
      </w:r>
      <w:r>
        <w:rPr>
          <w:sz w:val="28"/>
          <w:szCs w:val="28"/>
          <w:lang w:val="uk-UA"/>
        </w:rPr>
        <w:t xml:space="preserve"> // </w:t>
      </w:r>
      <w:r>
        <w:rPr>
          <w:sz w:val="28"/>
          <w:szCs w:val="28"/>
          <w:lang w:val="en-US"/>
        </w:rPr>
        <w:t>Collegium</w:t>
      </w:r>
      <w:r>
        <w:rPr>
          <w:sz w:val="28"/>
          <w:szCs w:val="28"/>
          <w:lang w:val="uk-UA"/>
        </w:rPr>
        <w:t xml:space="preserve">. – </w:t>
      </w:r>
      <w:r>
        <w:rPr>
          <w:sz w:val="28"/>
          <w:szCs w:val="28"/>
        </w:rPr>
        <w:t>Киев</w:t>
      </w:r>
      <w:r>
        <w:rPr>
          <w:sz w:val="28"/>
          <w:szCs w:val="28"/>
          <w:lang w:val="uk-UA"/>
        </w:rPr>
        <w:t>, 1995. –  № 1</w:t>
      </w:r>
      <w:r>
        <w:rPr>
          <w:sz w:val="28"/>
          <w:szCs w:val="28"/>
        </w:rPr>
        <w:t>-2. – С. 57-71.</w:t>
      </w:r>
    </w:p>
    <w:p w14:paraId="48E78DEF" w14:textId="77777777" w:rsidR="0019336D" w:rsidRDefault="0019336D" w:rsidP="00845312">
      <w:pPr>
        <w:numPr>
          <w:ilvl w:val="0"/>
          <w:numId w:val="55"/>
        </w:numPr>
        <w:suppressAutoHyphens w:val="0"/>
        <w:spacing w:line="360" w:lineRule="auto"/>
        <w:ind w:hanging="720"/>
        <w:jc w:val="both"/>
        <w:rPr>
          <w:color w:val="000000"/>
          <w:sz w:val="28"/>
          <w:szCs w:val="28"/>
        </w:rPr>
      </w:pPr>
      <w:r>
        <w:rPr>
          <w:color w:val="000000"/>
          <w:sz w:val="28"/>
          <w:szCs w:val="28"/>
        </w:rPr>
        <w:t xml:space="preserve">Шмелева Т.В. Модель речевого жанра // Жанры речи. – Саратов: Изд-во ГосУНЦ </w:t>
      </w:r>
      <w:r>
        <w:rPr>
          <w:color w:val="000000"/>
          <w:sz w:val="28"/>
          <w:szCs w:val="28"/>
          <w:lang w:val="uk-UA"/>
        </w:rPr>
        <w:t>«</w:t>
      </w:r>
      <w:r>
        <w:rPr>
          <w:color w:val="000000"/>
          <w:sz w:val="28"/>
          <w:szCs w:val="28"/>
        </w:rPr>
        <w:t>Колледж</w:t>
      </w:r>
      <w:r>
        <w:rPr>
          <w:color w:val="000000"/>
          <w:sz w:val="28"/>
          <w:szCs w:val="28"/>
          <w:lang w:val="uk-UA"/>
        </w:rPr>
        <w:t>»</w:t>
      </w:r>
      <w:r>
        <w:rPr>
          <w:color w:val="000000"/>
          <w:sz w:val="28"/>
          <w:szCs w:val="28"/>
        </w:rPr>
        <w:t xml:space="preserve">, 1997. – Вып. 1. – С. 88-98. </w:t>
      </w:r>
    </w:p>
    <w:p w14:paraId="763CD8CC"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lastRenderedPageBreak/>
        <w:t>Штерн І.Б. Вибрані топіки та лексикон сучасної лінгвістики. Енциклопедичний словник. – К.</w:t>
      </w:r>
      <w:r>
        <w:rPr>
          <w:sz w:val="28"/>
          <w:szCs w:val="28"/>
        </w:rPr>
        <w:t>: «АртЕк»</w:t>
      </w:r>
      <w:r>
        <w:rPr>
          <w:sz w:val="28"/>
          <w:szCs w:val="28"/>
          <w:lang w:val="uk-UA"/>
        </w:rPr>
        <w:t>, 1998. – 335 с.</w:t>
      </w:r>
    </w:p>
    <w:p w14:paraId="1755F52F"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Шугрина Е.С. Техника юридического письма: Учеб.-практ. пособие. – М.: Дело, 2000. – 272 с.</w:t>
      </w:r>
    </w:p>
    <w:p w14:paraId="57ABD547"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Шумарова Н.П. Мовна поведінка як форма вираження ціннісних орієнтацій // Мова тоталітарного суспільства. – К., 1995. – С.100-106.</w:t>
      </w:r>
    </w:p>
    <w:p w14:paraId="7621F063"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Эко У. </w:t>
      </w:r>
      <w:r>
        <w:rPr>
          <w:sz w:val="28"/>
          <w:szCs w:val="28"/>
        </w:rPr>
        <w:t>Отсутствующая</w:t>
      </w:r>
      <w:r>
        <w:rPr>
          <w:sz w:val="28"/>
          <w:szCs w:val="28"/>
          <w:lang w:val="uk-UA"/>
        </w:rPr>
        <w:t xml:space="preserve"> структура. </w:t>
      </w:r>
      <w:r>
        <w:rPr>
          <w:sz w:val="28"/>
          <w:szCs w:val="28"/>
        </w:rPr>
        <w:t>Введение</w:t>
      </w:r>
      <w:r>
        <w:rPr>
          <w:sz w:val="28"/>
          <w:szCs w:val="28"/>
          <w:lang w:val="uk-UA"/>
        </w:rPr>
        <w:t xml:space="preserve"> в </w:t>
      </w:r>
      <w:r>
        <w:rPr>
          <w:sz w:val="28"/>
          <w:szCs w:val="28"/>
        </w:rPr>
        <w:t>Семиологию</w:t>
      </w:r>
      <w:r>
        <w:rPr>
          <w:sz w:val="28"/>
          <w:szCs w:val="28"/>
          <w:lang w:val="uk-UA"/>
        </w:rPr>
        <w:t>. – СПб.: ТТО ТК «Петрополис», 1998. – 432 с.</w:t>
      </w:r>
    </w:p>
    <w:p w14:paraId="0F0FFFE0" w14:textId="77777777" w:rsidR="0019336D" w:rsidRDefault="0019336D" w:rsidP="00845312">
      <w:pPr>
        <w:numPr>
          <w:ilvl w:val="0"/>
          <w:numId w:val="55"/>
        </w:numPr>
        <w:suppressAutoHyphens w:val="0"/>
        <w:spacing w:line="360" w:lineRule="auto"/>
        <w:ind w:hanging="720"/>
        <w:jc w:val="both"/>
        <w:rPr>
          <w:sz w:val="28"/>
          <w:szCs w:val="28"/>
        </w:rPr>
      </w:pPr>
      <w:r>
        <w:rPr>
          <w:sz w:val="28"/>
          <w:szCs w:val="28"/>
          <w:lang w:val="uk-UA"/>
        </w:rPr>
        <w:t xml:space="preserve">Энциклопедия В.А. Блокгауза и И.А. Эфрона // Словари и энциклопедии </w:t>
      </w:r>
      <w:r>
        <w:rPr>
          <w:sz w:val="28"/>
          <w:szCs w:val="28"/>
          <w:lang w:val="en-US"/>
        </w:rPr>
        <w:t>on</w:t>
      </w:r>
      <w:r>
        <w:rPr>
          <w:sz w:val="28"/>
          <w:szCs w:val="28"/>
        </w:rPr>
        <w:t>-</w:t>
      </w:r>
      <w:r>
        <w:rPr>
          <w:sz w:val="28"/>
          <w:szCs w:val="28"/>
          <w:lang w:val="en-US"/>
        </w:rPr>
        <w:t>line</w:t>
      </w:r>
      <w:r>
        <w:rPr>
          <w:sz w:val="28"/>
          <w:szCs w:val="28"/>
        </w:rPr>
        <w:t xml:space="preserve"> / </w:t>
      </w:r>
      <w:hyperlink r:id="rId15" w:history="1">
        <w:r>
          <w:rPr>
            <w:rStyle w:val="af0"/>
            <w:color w:val="000000"/>
            <w:lang w:val="en-US"/>
          </w:rPr>
          <w:t>http</w:t>
        </w:r>
        <w:r>
          <w:rPr>
            <w:rStyle w:val="af0"/>
            <w:color w:val="000000"/>
          </w:rPr>
          <w:t>://</w:t>
        </w:r>
        <w:r>
          <w:rPr>
            <w:rStyle w:val="af0"/>
            <w:color w:val="000000"/>
            <w:lang w:val="en-US"/>
          </w:rPr>
          <w:t>dic</w:t>
        </w:r>
        <w:r>
          <w:rPr>
            <w:rStyle w:val="af0"/>
            <w:color w:val="000000"/>
          </w:rPr>
          <w:t>.</w:t>
        </w:r>
        <w:r>
          <w:rPr>
            <w:rStyle w:val="af0"/>
            <w:color w:val="000000"/>
            <w:lang w:val="en-US"/>
          </w:rPr>
          <w:t>academic</w:t>
        </w:r>
        <w:r>
          <w:rPr>
            <w:rStyle w:val="af0"/>
            <w:color w:val="000000"/>
          </w:rPr>
          <w:t>.</w:t>
        </w:r>
        <w:r>
          <w:rPr>
            <w:rStyle w:val="af0"/>
            <w:color w:val="000000"/>
            <w:lang w:val="en-US"/>
          </w:rPr>
          <w:t>ru</w:t>
        </w:r>
        <w:r>
          <w:rPr>
            <w:rStyle w:val="af0"/>
            <w:color w:val="000000"/>
          </w:rPr>
          <w:t>/</w:t>
        </w:r>
        <w:r>
          <w:rPr>
            <w:rStyle w:val="af0"/>
            <w:color w:val="000000"/>
            <w:lang w:val="en-US"/>
          </w:rPr>
          <w:t>dic</w:t>
        </w:r>
        <w:r>
          <w:rPr>
            <w:rStyle w:val="af0"/>
            <w:color w:val="000000"/>
          </w:rPr>
          <w:t>.</w:t>
        </w:r>
        <w:r>
          <w:rPr>
            <w:rStyle w:val="af0"/>
            <w:color w:val="000000"/>
            <w:lang w:val="en-US"/>
          </w:rPr>
          <w:t>nsf</w:t>
        </w:r>
        <w:r>
          <w:rPr>
            <w:rStyle w:val="af0"/>
            <w:color w:val="000000"/>
          </w:rPr>
          <w:t>/</w:t>
        </w:r>
        <w:r>
          <w:rPr>
            <w:rStyle w:val="af0"/>
            <w:color w:val="000000"/>
            <w:lang w:val="en-US"/>
          </w:rPr>
          <w:t>brokgauz</w:t>
        </w:r>
        <w:r>
          <w:rPr>
            <w:rStyle w:val="af0"/>
            <w:color w:val="000000"/>
          </w:rPr>
          <w:t>/20106</w:t>
        </w:r>
      </w:hyperlink>
      <w:r>
        <w:rPr>
          <w:sz w:val="28"/>
          <w:szCs w:val="28"/>
        </w:rPr>
        <w:t xml:space="preserve">. </w:t>
      </w:r>
    </w:p>
    <w:p w14:paraId="73D7FC3A"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Эссе  о  социальной  власти языка /</w:t>
      </w:r>
      <w:r>
        <w:rPr>
          <w:sz w:val="28"/>
          <w:szCs w:val="28"/>
          <w:lang w:val="uk-UA"/>
        </w:rPr>
        <w:t xml:space="preserve"> </w:t>
      </w:r>
      <w:r>
        <w:rPr>
          <w:sz w:val="28"/>
          <w:szCs w:val="28"/>
        </w:rPr>
        <w:t>Воронежск. межрегион. ин-т обществ. наук (МИОН); Воронежск. государств. ун-т.</w:t>
      </w:r>
      <w:r>
        <w:rPr>
          <w:sz w:val="28"/>
          <w:szCs w:val="28"/>
          <w:lang w:val="uk-UA"/>
        </w:rPr>
        <w:t>; ф</w:t>
      </w:r>
      <w:r>
        <w:rPr>
          <w:sz w:val="28"/>
          <w:szCs w:val="28"/>
        </w:rPr>
        <w:t>-т романо-германской филологии / Под общ. ред. Л.И.Гришаевой. – Воронеж: Воронежский государственный университет, 2001. – 195 с.</w:t>
      </w:r>
    </w:p>
    <w:p w14:paraId="3FF444B1"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Энтин М.Л.</w:t>
      </w:r>
      <w:r>
        <w:rPr>
          <w:sz w:val="28"/>
          <w:szCs w:val="28"/>
          <w:lang w:val="uk-UA"/>
        </w:rPr>
        <w:t xml:space="preserve"> </w:t>
      </w:r>
      <w:r>
        <w:rPr>
          <w:sz w:val="28"/>
          <w:szCs w:val="28"/>
        </w:rPr>
        <w:t>Международные гарантии прав человека: опыт практики Совета Европы. – М.: Международные отношения, 1997. – 237 с.</w:t>
      </w:r>
    </w:p>
    <w:p w14:paraId="18FC0B73"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rPr>
        <w:t>Юридический энциклопедический словарь</w:t>
      </w:r>
      <w:r>
        <w:rPr>
          <w:sz w:val="28"/>
          <w:szCs w:val="28"/>
          <w:lang w:val="uk-UA"/>
        </w:rPr>
        <w:t xml:space="preserve"> / Р</w:t>
      </w:r>
      <w:r>
        <w:rPr>
          <w:sz w:val="28"/>
          <w:szCs w:val="28"/>
        </w:rPr>
        <w:t>од ред. А.Я. Сухарева. –  М.: Советская энциклопедия, 1984. – 415 с.</w:t>
      </w:r>
    </w:p>
    <w:p w14:paraId="185009C1"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uk-UA"/>
        </w:rPr>
        <w:t>Явоненко О.О. Специф</w:t>
      </w:r>
      <w:r>
        <w:rPr>
          <w:sz w:val="28"/>
          <w:szCs w:val="28"/>
          <w:lang w:val="en-US"/>
        </w:rPr>
        <w:t>i</w:t>
      </w:r>
      <w:r>
        <w:rPr>
          <w:sz w:val="28"/>
          <w:szCs w:val="28"/>
          <w:lang w:val="uk-UA"/>
        </w:rPr>
        <w:t>ка пост / (нео)класичних досл</w:t>
      </w:r>
      <w:r>
        <w:rPr>
          <w:sz w:val="28"/>
          <w:szCs w:val="28"/>
          <w:lang w:val="en-US"/>
        </w:rPr>
        <w:t>i</w:t>
      </w:r>
      <w:r>
        <w:rPr>
          <w:sz w:val="28"/>
          <w:szCs w:val="28"/>
          <w:lang w:val="uk-UA"/>
        </w:rPr>
        <w:t>джень у культур</w:t>
      </w:r>
      <w:r>
        <w:rPr>
          <w:sz w:val="28"/>
          <w:szCs w:val="28"/>
          <w:lang w:val="en-US"/>
        </w:rPr>
        <w:t>i</w:t>
      </w:r>
      <w:r>
        <w:rPr>
          <w:sz w:val="28"/>
          <w:szCs w:val="28"/>
          <w:lang w:val="uk-UA"/>
        </w:rPr>
        <w:t>: спроба демаркац</w:t>
      </w:r>
      <w:r>
        <w:rPr>
          <w:sz w:val="28"/>
          <w:szCs w:val="28"/>
          <w:lang w:val="en-US"/>
        </w:rPr>
        <w:t>i</w:t>
      </w:r>
      <w:r>
        <w:rPr>
          <w:sz w:val="28"/>
          <w:szCs w:val="28"/>
          <w:lang w:val="uk-UA"/>
        </w:rPr>
        <w:t>йного дискурсу // В</w:t>
      </w:r>
      <w:r>
        <w:rPr>
          <w:sz w:val="28"/>
          <w:szCs w:val="28"/>
          <w:lang w:val="en-US"/>
        </w:rPr>
        <w:t>i</w:t>
      </w:r>
      <w:r>
        <w:rPr>
          <w:sz w:val="28"/>
          <w:szCs w:val="28"/>
          <w:lang w:val="uk-UA"/>
        </w:rPr>
        <w:t>сник Черн</w:t>
      </w:r>
      <w:r>
        <w:rPr>
          <w:sz w:val="28"/>
          <w:szCs w:val="28"/>
          <w:lang w:val="en-US"/>
        </w:rPr>
        <w:t>i</w:t>
      </w:r>
      <w:r>
        <w:rPr>
          <w:sz w:val="28"/>
          <w:szCs w:val="28"/>
          <w:lang w:val="uk-UA"/>
        </w:rPr>
        <w:t>г</w:t>
      </w:r>
      <w:r>
        <w:rPr>
          <w:sz w:val="28"/>
          <w:szCs w:val="28"/>
          <w:lang w:val="en-US"/>
        </w:rPr>
        <w:t>i</w:t>
      </w:r>
      <w:r>
        <w:rPr>
          <w:sz w:val="28"/>
          <w:szCs w:val="28"/>
          <w:lang w:val="uk-UA"/>
        </w:rPr>
        <w:t>вського ун</w:t>
      </w:r>
      <w:r>
        <w:rPr>
          <w:sz w:val="28"/>
          <w:szCs w:val="28"/>
          <w:lang w:val="en-US"/>
        </w:rPr>
        <w:t>i</w:t>
      </w:r>
      <w:r>
        <w:rPr>
          <w:sz w:val="28"/>
          <w:szCs w:val="28"/>
          <w:lang w:val="uk-UA"/>
        </w:rPr>
        <w:t>верситету. – Вип. 8. – Сер</w:t>
      </w:r>
      <w:r>
        <w:rPr>
          <w:sz w:val="28"/>
          <w:szCs w:val="28"/>
          <w:lang w:val="en-US"/>
        </w:rPr>
        <w:t>i</w:t>
      </w:r>
      <w:r>
        <w:rPr>
          <w:sz w:val="28"/>
          <w:szCs w:val="28"/>
          <w:lang w:val="uk-UA"/>
        </w:rPr>
        <w:t>я: Ф</w:t>
      </w:r>
      <w:r>
        <w:rPr>
          <w:sz w:val="28"/>
          <w:szCs w:val="28"/>
          <w:lang w:val="en-US"/>
        </w:rPr>
        <w:t>i</w:t>
      </w:r>
      <w:r>
        <w:rPr>
          <w:sz w:val="28"/>
          <w:szCs w:val="28"/>
          <w:lang w:val="uk-UA"/>
        </w:rPr>
        <w:t>лософськ</w:t>
      </w:r>
      <w:r>
        <w:rPr>
          <w:sz w:val="28"/>
          <w:szCs w:val="28"/>
          <w:lang w:val="en-US"/>
        </w:rPr>
        <w:t>i</w:t>
      </w:r>
      <w:r>
        <w:rPr>
          <w:sz w:val="28"/>
          <w:szCs w:val="28"/>
          <w:lang w:val="uk-UA"/>
        </w:rPr>
        <w:t xml:space="preserve"> науки. – 2001. – С. 6-9.</w:t>
      </w:r>
    </w:p>
    <w:p w14:paraId="5192F5D2" w14:textId="77777777" w:rsidR="0019336D" w:rsidRDefault="0019336D" w:rsidP="00845312">
      <w:pPr>
        <w:numPr>
          <w:ilvl w:val="0"/>
          <w:numId w:val="55"/>
        </w:numPr>
        <w:suppressAutoHyphens w:val="0"/>
        <w:spacing w:line="360" w:lineRule="auto"/>
        <w:ind w:hanging="720"/>
        <w:jc w:val="both"/>
        <w:rPr>
          <w:sz w:val="28"/>
          <w:szCs w:val="28"/>
          <w:lang w:val="uk-UA"/>
        </w:rPr>
      </w:pPr>
      <w:r>
        <w:rPr>
          <w:color w:val="000000"/>
          <w:sz w:val="28"/>
          <w:szCs w:val="28"/>
          <w:lang w:val="uk-UA"/>
        </w:rPr>
        <w:t>Яворська Г.М. Прескриптивна лінгвістика як дискурс. – К.: НАНУ Інститут мовознавства ім. О.О.Потебні, 2000. – 288 с.</w:t>
      </w:r>
    </w:p>
    <w:p w14:paraId="0DED68C9"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Язык, сознание, коммуникация: Сб. статей / Отв. ред. В.В. Красных, А.И. Изотов. – М.: МАКС Пресс, 2001. – Вып. 19. – 152 с.</w:t>
      </w:r>
    </w:p>
    <w:p w14:paraId="67D9A54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Язык, сознание, коммуникация: Сб. статей / Отв. ред. В.В. Красных, А.И. Изотов. – М.: МАКС Пресс, 2001. – Вып. 17. – 164 с.</w:t>
      </w:r>
    </w:p>
    <w:p w14:paraId="23A6B930" w14:textId="77777777" w:rsidR="0019336D" w:rsidRDefault="0019336D" w:rsidP="00845312">
      <w:pPr>
        <w:numPr>
          <w:ilvl w:val="0"/>
          <w:numId w:val="55"/>
        </w:numPr>
        <w:suppressAutoHyphens w:val="0"/>
        <w:spacing w:before="100" w:beforeAutospacing="1" w:after="100" w:afterAutospacing="1" w:line="360" w:lineRule="auto"/>
        <w:ind w:hanging="720"/>
        <w:jc w:val="both"/>
        <w:rPr>
          <w:color w:val="000000"/>
          <w:sz w:val="28"/>
          <w:szCs w:val="28"/>
        </w:rPr>
      </w:pPr>
      <w:r>
        <w:rPr>
          <w:color w:val="000000"/>
          <w:sz w:val="28"/>
          <w:szCs w:val="28"/>
        </w:rPr>
        <w:t>Якобсон Р.О. Работы по поэтике / Сост. и общ. ред. М.Л.</w:t>
      </w:r>
      <w:r>
        <w:rPr>
          <w:color w:val="000000"/>
          <w:sz w:val="28"/>
          <w:szCs w:val="28"/>
          <w:lang w:val="uk-UA"/>
        </w:rPr>
        <w:t xml:space="preserve"> </w:t>
      </w:r>
      <w:r>
        <w:rPr>
          <w:color w:val="000000"/>
          <w:sz w:val="28"/>
          <w:szCs w:val="28"/>
        </w:rPr>
        <w:t>Гаспарова; Вступ. ст. В.В.Иванова. –  М.: Прогресс, 1987. – 460 с.</w:t>
      </w:r>
    </w:p>
    <w:p w14:paraId="4E1B2DD8" w14:textId="77777777" w:rsidR="0019336D" w:rsidRDefault="0019336D" w:rsidP="00845312">
      <w:pPr>
        <w:numPr>
          <w:ilvl w:val="0"/>
          <w:numId w:val="55"/>
        </w:numPr>
        <w:suppressAutoHyphens w:val="0"/>
        <w:spacing w:line="360" w:lineRule="auto"/>
        <w:ind w:hanging="720"/>
        <w:jc w:val="both"/>
        <w:rPr>
          <w:sz w:val="28"/>
          <w:szCs w:val="28"/>
        </w:rPr>
      </w:pPr>
      <w:r>
        <w:rPr>
          <w:sz w:val="28"/>
          <w:szCs w:val="28"/>
        </w:rPr>
        <w:t xml:space="preserve">Яхонтова Т.В. </w:t>
      </w:r>
      <w:r>
        <w:rPr>
          <w:sz w:val="28"/>
          <w:szCs w:val="28"/>
          <w:lang w:val="uk-UA"/>
        </w:rPr>
        <w:t>Концепція жанру в сучасній риториці / Мовні і концептуальні картини світу. – К., 2002. – № 7. – С. 555-561</w:t>
      </w:r>
      <w:r>
        <w:rPr>
          <w:sz w:val="28"/>
          <w:szCs w:val="28"/>
        </w:rPr>
        <w:t>.</w:t>
      </w:r>
    </w:p>
    <w:p w14:paraId="03BA9548" w14:textId="77777777" w:rsidR="0019336D" w:rsidRDefault="0019336D" w:rsidP="00845312">
      <w:pPr>
        <w:numPr>
          <w:ilvl w:val="0"/>
          <w:numId w:val="55"/>
        </w:numPr>
        <w:suppressAutoHyphens w:val="0"/>
        <w:spacing w:line="360" w:lineRule="auto"/>
        <w:ind w:hanging="720"/>
        <w:rPr>
          <w:sz w:val="28"/>
          <w:szCs w:val="28"/>
        </w:rPr>
      </w:pPr>
      <w:r>
        <w:rPr>
          <w:sz w:val="28"/>
          <w:szCs w:val="28"/>
          <w:lang w:val="uk-UA"/>
        </w:rPr>
        <w:lastRenderedPageBreak/>
        <w:t xml:space="preserve">Ященко А. </w:t>
      </w:r>
      <w:r>
        <w:rPr>
          <w:sz w:val="28"/>
          <w:szCs w:val="28"/>
        </w:rPr>
        <w:t>Опыт</w:t>
      </w:r>
      <w:r>
        <w:rPr>
          <w:sz w:val="28"/>
          <w:szCs w:val="28"/>
          <w:lang w:val="uk-UA"/>
        </w:rPr>
        <w:t xml:space="preserve"> </w:t>
      </w:r>
      <w:r>
        <w:rPr>
          <w:sz w:val="28"/>
          <w:szCs w:val="28"/>
        </w:rPr>
        <w:t>синтетической</w:t>
      </w:r>
      <w:r>
        <w:rPr>
          <w:sz w:val="28"/>
          <w:szCs w:val="28"/>
          <w:lang w:val="uk-UA"/>
        </w:rPr>
        <w:t xml:space="preserve"> </w:t>
      </w:r>
      <w:r>
        <w:rPr>
          <w:sz w:val="28"/>
          <w:szCs w:val="28"/>
        </w:rPr>
        <w:t>теории</w:t>
      </w:r>
      <w:r>
        <w:rPr>
          <w:sz w:val="28"/>
          <w:szCs w:val="28"/>
          <w:lang w:val="uk-UA"/>
        </w:rPr>
        <w:t xml:space="preserve"> права. – </w:t>
      </w:r>
      <w:r>
        <w:rPr>
          <w:sz w:val="28"/>
          <w:szCs w:val="28"/>
        </w:rPr>
        <w:t>Юрьев</w:t>
      </w:r>
      <w:r>
        <w:rPr>
          <w:sz w:val="28"/>
          <w:szCs w:val="28"/>
          <w:lang w:val="uk-UA"/>
        </w:rPr>
        <w:t xml:space="preserve">: </w:t>
      </w:r>
      <w:r>
        <w:rPr>
          <w:color w:val="000000"/>
          <w:sz w:val="28"/>
          <w:szCs w:val="28"/>
        </w:rPr>
        <w:t>Тип. К. Маттисена, 1912.</w:t>
      </w:r>
      <w:r>
        <w:rPr>
          <w:color w:val="000000"/>
          <w:sz w:val="28"/>
          <w:szCs w:val="28"/>
          <w:lang w:val="uk-UA"/>
        </w:rPr>
        <w:t xml:space="preserve"> </w:t>
      </w:r>
      <w:r>
        <w:rPr>
          <w:color w:val="000000"/>
          <w:sz w:val="28"/>
          <w:szCs w:val="28"/>
        </w:rPr>
        <w:t>– 268 с.</w:t>
      </w:r>
    </w:p>
    <w:p w14:paraId="27FDAE8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Agar, Michael H.  Toward an Ethnographic Language // American Anthropologist. – December 1982. –  № 84. – </w:t>
      </w:r>
      <w:r>
        <w:rPr>
          <w:sz w:val="28"/>
          <w:szCs w:val="28"/>
        </w:rPr>
        <w:t>Р</w:t>
      </w:r>
      <w:r>
        <w:rPr>
          <w:sz w:val="28"/>
          <w:szCs w:val="28"/>
          <w:lang w:val="en-US"/>
        </w:rPr>
        <w:t>. 779-795.</w:t>
      </w:r>
    </w:p>
    <w:p w14:paraId="4A1CE31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Anderson, Jon W.  Poetics and Politics in Ethnographic Texts:  A View from the Colonial Ethnography of Afghanistan // Writing the Social Text:  Poetics and Politics in Social Science Discourse / Ed. Richard Harvey Brown. – New York:  Aldine de Gruyter, 1992. – </w:t>
      </w:r>
      <w:r>
        <w:rPr>
          <w:sz w:val="28"/>
          <w:szCs w:val="28"/>
        </w:rPr>
        <w:t>Р</w:t>
      </w:r>
      <w:r>
        <w:rPr>
          <w:sz w:val="28"/>
          <w:szCs w:val="28"/>
          <w:lang w:val="en-US"/>
        </w:rPr>
        <w:t>. 91-116.</w:t>
      </w:r>
    </w:p>
    <w:p w14:paraId="514164E4" w14:textId="77777777" w:rsidR="0019336D" w:rsidRDefault="0019336D" w:rsidP="00845312">
      <w:pPr>
        <w:numPr>
          <w:ilvl w:val="0"/>
          <w:numId w:val="55"/>
        </w:numPr>
        <w:suppressAutoHyphens w:val="0"/>
        <w:spacing w:line="360" w:lineRule="auto"/>
        <w:ind w:hanging="720"/>
        <w:jc w:val="both"/>
        <w:rPr>
          <w:sz w:val="28"/>
          <w:szCs w:val="28"/>
          <w:lang w:val="fr-FR"/>
        </w:rPr>
      </w:pPr>
      <w:r>
        <w:rPr>
          <w:i/>
          <w:iCs/>
          <w:sz w:val="28"/>
          <w:szCs w:val="28"/>
          <w:lang w:val="fr-FR"/>
        </w:rPr>
        <w:t xml:space="preserve"> </w:t>
      </w:r>
      <w:r>
        <w:rPr>
          <w:sz w:val="28"/>
          <w:szCs w:val="28"/>
          <w:lang w:val="fr-FR"/>
        </w:rPr>
        <w:t xml:space="preserve">Apostel L. Pragmatique praxйologique: Communication et action // Le langage en contexte: Йtudes philosophiques et linguistiques de pragmatique / Ed. H. Parret. – A.: Benjamins, 1980. – </w:t>
      </w:r>
      <w:r>
        <w:rPr>
          <w:sz w:val="28"/>
          <w:szCs w:val="28"/>
        </w:rPr>
        <w:t>Р</w:t>
      </w:r>
      <w:r>
        <w:rPr>
          <w:sz w:val="28"/>
          <w:szCs w:val="28"/>
          <w:lang w:val="fr-FR"/>
        </w:rPr>
        <w:t>. 193-315.</w:t>
      </w:r>
    </w:p>
    <w:p w14:paraId="54C84FC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Austin J.L. A plea for excuses // PAS 1956/57: Philosophy and linguistics. –  Vol. 57. Repr. / C. Lyas ed. – L.; Basingstoke: Macmillan, 1971. – P. 79-101.</w:t>
      </w:r>
    </w:p>
    <w:p w14:paraId="23A8592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Barbт F.R. Dialogue: How do we know what others mean and why? // Language, logic, and method. R.S. Cohen, M.W. Wartofsky eds.– D.: Reidel, 1983. – P. 409-444. </w:t>
      </w:r>
    </w:p>
    <w:p w14:paraId="0C72312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Bakhtin, Mikhail M. The problem of speech genre // In.: Speech Genre and Other Essays. – Austin: University of Texas Press, 1986. – P. 60-102.</w:t>
      </w:r>
    </w:p>
    <w:p w14:paraId="13D446D0"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Batthes R. L’aventure semiologique. – P. : Seuil, 1985. – 368 p.</w:t>
      </w:r>
    </w:p>
    <w:p w14:paraId="51AD626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fr-FR"/>
        </w:rPr>
        <w:t xml:space="preserve"> </w:t>
      </w:r>
      <w:r>
        <w:rPr>
          <w:sz w:val="28"/>
          <w:szCs w:val="28"/>
          <w:lang w:val="en-US"/>
        </w:rPr>
        <w:t xml:space="preserve">Beaugrande R.d. Surprised by syncretism: cognition and literary criticism exemplified by E.D. Hirsh, Stanley Fish, and J. Hillis Miller // Poetics. – 1983. – Vol. 12, № 2/3. P. 83-137. </w:t>
      </w:r>
    </w:p>
    <w:p w14:paraId="03A48573" w14:textId="77777777" w:rsidR="0019336D" w:rsidRDefault="0019336D" w:rsidP="00845312">
      <w:pPr>
        <w:numPr>
          <w:ilvl w:val="0"/>
          <w:numId w:val="55"/>
        </w:numPr>
        <w:suppressAutoHyphens w:val="0"/>
        <w:spacing w:line="360" w:lineRule="auto"/>
        <w:ind w:hanging="720"/>
        <w:jc w:val="both"/>
        <w:rPr>
          <w:color w:val="000000"/>
          <w:sz w:val="28"/>
          <w:szCs w:val="28"/>
          <w:lang w:val="en-US"/>
        </w:rPr>
      </w:pPr>
      <w:r>
        <w:rPr>
          <w:color w:val="000000"/>
          <w:sz w:val="28"/>
          <w:szCs w:val="28"/>
          <w:lang w:val="en-US"/>
        </w:rPr>
        <w:t>Bell, Allan. Language style as audience design // In: Language in Society. – 1984. – Vol. 13. – P. 145-250.</w:t>
      </w:r>
    </w:p>
    <w:p w14:paraId="59A04E9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Bennett A. Interruptions and the interpretation of conversation // BLS. – 1978. – Vol. 4. – P. 557-575. </w:t>
      </w:r>
    </w:p>
    <w:p w14:paraId="75F2D69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Bennett A.T., Hartmann B.R. A linguistic phenomenology of therapy talk // BLS. –  1979. – Vol. 5. – P. 525-538. </w:t>
      </w:r>
    </w:p>
    <w:p w14:paraId="001EFE0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Benveniste E. Sйmiologie de la langue // Semiotica. –  1969. – Vol. 1, № 2. – P. 127-135. </w:t>
      </w:r>
    </w:p>
    <w:p w14:paraId="40041B9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Bergmann J.R. Ethnomethodologische Konversationsanalyse // Dialogforschung / P. Schrцder, H. Steger Hgg.– Dьsseldorf: Schwann, 1981. – P. 9-51. </w:t>
      </w:r>
    </w:p>
    <w:p w14:paraId="78A39A3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Berkenkotter C., Huckin T.N. Genre Knowledge in Disciplinary Communication: Cognition/Culture/Power. – Hillsdale, N.J: Lawrence Erlbaum, 1995. – 190 p.</w:t>
      </w:r>
    </w:p>
    <w:p w14:paraId="376126B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Bernstein B. Social Class, Language and Socialization // Language and Social Context: Selected Readings. – Harmondsworth: Penguin, 1979. – P. 157-178.</w:t>
      </w:r>
    </w:p>
    <w:p w14:paraId="2516635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Besnier, N. Involvement in linguistic practice: an ethnographic appraisal // Journal of Pragmatics. – 1994. – Vol. 22. – P. 279-299.</w:t>
      </w:r>
    </w:p>
    <w:p w14:paraId="66EDD0E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Bever T.G. The cognitive basis for linguistic structures // Cognition and the development of language / J. Hayes ed.  – N.Y.: Wiley, 1970. – P. 277-360. </w:t>
      </w:r>
    </w:p>
    <w:p w14:paraId="4C75098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Billig, M. Whose terms? Whose ordinariness? Rhetoric and ideology in conversation analysis // Discourse and Society.  – 1999. – Vol. 10. – P. 543-558.</w:t>
      </w:r>
    </w:p>
    <w:p w14:paraId="40FAB245" w14:textId="77777777" w:rsidR="0019336D" w:rsidRDefault="0019336D" w:rsidP="00845312">
      <w:pPr>
        <w:numPr>
          <w:ilvl w:val="0"/>
          <w:numId w:val="55"/>
        </w:numPr>
        <w:suppressAutoHyphens w:val="0"/>
        <w:spacing w:line="360" w:lineRule="auto"/>
        <w:ind w:hanging="720"/>
        <w:jc w:val="both"/>
        <w:rPr>
          <w:color w:val="000000"/>
          <w:sz w:val="28"/>
          <w:szCs w:val="28"/>
          <w:lang w:val="en-US"/>
        </w:rPr>
      </w:pPr>
      <w:r>
        <w:rPr>
          <w:color w:val="000000"/>
          <w:sz w:val="28"/>
          <w:szCs w:val="28"/>
          <w:lang w:val="en-US"/>
        </w:rPr>
        <w:t>Blom, Jan-Petter, Gumperz, John J. Social meaning in linguistic structure: code-switching in Norway // In: GUMPERZ John, HYMES, Dell (Hgg.). Directions in sociolinguistics. The ethnography of communication. – Reprint. –  Oxford: Blackwell, 1988. – P. 407-434.</w:t>
      </w:r>
    </w:p>
    <w:p w14:paraId="6C95C613" w14:textId="77777777" w:rsidR="0019336D" w:rsidRDefault="0019336D" w:rsidP="00845312">
      <w:pPr>
        <w:numPr>
          <w:ilvl w:val="0"/>
          <w:numId w:val="55"/>
        </w:numPr>
        <w:suppressAutoHyphens w:val="0"/>
        <w:spacing w:line="360" w:lineRule="auto"/>
        <w:ind w:hanging="720"/>
        <w:rPr>
          <w:sz w:val="28"/>
          <w:szCs w:val="28"/>
          <w:lang w:val="en-US"/>
        </w:rPr>
      </w:pPr>
      <w:r>
        <w:rPr>
          <w:sz w:val="28"/>
          <w:szCs w:val="28"/>
          <w:lang w:val="pl-PL"/>
        </w:rPr>
        <w:t xml:space="preserve">Boniecka B. </w:t>
      </w:r>
      <w:r>
        <w:rPr>
          <w:color w:val="000000"/>
          <w:sz w:val="28"/>
          <w:szCs w:val="28"/>
          <w:lang w:val="en-US"/>
        </w:rPr>
        <w:t xml:space="preserve">Tekst potoczny a Dyskurs // Tekst. Problemy teoretyczne / Red. Jerzy Bartmiсski. – Lublin, 1998. – S. 45-62. </w:t>
      </w:r>
    </w:p>
    <w:p w14:paraId="48DCABE8"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Bourdieu, Pierre. Le marche linguistique // Questions de Sociology. – Paris : Les Editions de Minuit, 1984. – P. 95-112.</w:t>
      </w:r>
    </w:p>
    <w:p w14:paraId="54BBB76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Bourdieu, Pierre. The forms of capital  // Handbook of Theory and Research for the Socioligy of education / Ed. J. Richardson. – New York: Greenwood Press, 1986. – P.</w:t>
      </w:r>
      <w:r>
        <w:rPr>
          <w:sz w:val="28"/>
          <w:szCs w:val="28"/>
          <w:lang w:val="en"/>
        </w:rPr>
        <w:t xml:space="preserve"> 241–258.</w:t>
      </w:r>
    </w:p>
    <w:p w14:paraId="4078A9C3"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en-US"/>
        </w:rPr>
        <w:t>Brande</w:t>
      </w:r>
      <w:r>
        <w:rPr>
          <w:sz w:val="28"/>
          <w:szCs w:val="28"/>
          <w:lang w:val="uk-UA"/>
        </w:rPr>
        <w:t xml:space="preserve"> </w:t>
      </w:r>
      <w:r>
        <w:rPr>
          <w:sz w:val="28"/>
          <w:szCs w:val="28"/>
          <w:lang w:val="en-US"/>
        </w:rPr>
        <w:t>U</w:t>
      </w:r>
      <w:r>
        <w:rPr>
          <w:sz w:val="28"/>
          <w:szCs w:val="28"/>
          <w:lang w:val="uk-UA"/>
        </w:rPr>
        <w:t xml:space="preserve">. </w:t>
      </w:r>
      <w:r>
        <w:rPr>
          <w:sz w:val="28"/>
          <w:szCs w:val="28"/>
          <w:lang w:val="en-US"/>
        </w:rPr>
        <w:t>Soft</w:t>
      </w:r>
      <w:r>
        <w:rPr>
          <w:sz w:val="28"/>
          <w:szCs w:val="28"/>
          <w:lang w:val="uk-UA"/>
        </w:rPr>
        <w:t xml:space="preserve"> </w:t>
      </w:r>
      <w:r>
        <w:rPr>
          <w:sz w:val="28"/>
          <w:szCs w:val="28"/>
          <w:lang w:val="en-US"/>
        </w:rPr>
        <w:t>Law</w:t>
      </w:r>
      <w:r>
        <w:rPr>
          <w:sz w:val="28"/>
          <w:szCs w:val="28"/>
          <w:lang w:val="uk-UA"/>
        </w:rPr>
        <w:t xml:space="preserve"> </w:t>
      </w:r>
      <w:r>
        <w:rPr>
          <w:sz w:val="28"/>
          <w:szCs w:val="28"/>
          <w:lang w:val="en-US"/>
        </w:rPr>
        <w:t>as</w:t>
      </w:r>
      <w:r>
        <w:rPr>
          <w:sz w:val="28"/>
          <w:szCs w:val="28"/>
          <w:lang w:val="uk-UA"/>
        </w:rPr>
        <w:t xml:space="preserve"> </w:t>
      </w:r>
      <w:r>
        <w:rPr>
          <w:sz w:val="28"/>
          <w:szCs w:val="28"/>
          <w:lang w:val="en-US"/>
        </w:rPr>
        <w:t>source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International</w:t>
      </w:r>
      <w:r>
        <w:rPr>
          <w:sz w:val="28"/>
          <w:szCs w:val="28"/>
          <w:lang w:val="uk-UA"/>
        </w:rPr>
        <w:t xml:space="preserve"> </w:t>
      </w:r>
      <w:r>
        <w:rPr>
          <w:sz w:val="28"/>
          <w:szCs w:val="28"/>
          <w:lang w:val="en-US"/>
        </w:rPr>
        <w:t>European</w:t>
      </w:r>
      <w:r>
        <w:rPr>
          <w:sz w:val="28"/>
          <w:szCs w:val="28"/>
          <w:lang w:val="uk-UA"/>
        </w:rPr>
        <w:t xml:space="preserve"> </w:t>
      </w:r>
      <w:r>
        <w:rPr>
          <w:sz w:val="28"/>
          <w:szCs w:val="28"/>
          <w:lang w:val="en-US"/>
        </w:rPr>
        <w:t>Refugee</w:t>
      </w:r>
      <w:r>
        <w:rPr>
          <w:sz w:val="28"/>
          <w:szCs w:val="28"/>
          <w:lang w:val="uk-UA"/>
        </w:rPr>
        <w:t xml:space="preserve"> </w:t>
      </w:r>
      <w:r>
        <w:rPr>
          <w:sz w:val="28"/>
          <w:szCs w:val="28"/>
          <w:lang w:val="en-US"/>
        </w:rPr>
        <w:t>Law</w:t>
      </w:r>
      <w:r>
        <w:rPr>
          <w:sz w:val="28"/>
          <w:szCs w:val="28"/>
          <w:lang w:val="uk-UA"/>
        </w:rPr>
        <w:t xml:space="preserve"> // </w:t>
      </w:r>
      <w:r>
        <w:rPr>
          <w:sz w:val="28"/>
          <w:szCs w:val="28"/>
          <w:lang w:val="en-US"/>
        </w:rPr>
        <w:t>Europe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Refugees</w:t>
      </w:r>
      <w:r>
        <w:rPr>
          <w:sz w:val="28"/>
          <w:szCs w:val="28"/>
          <w:lang w:val="uk-UA"/>
        </w:rPr>
        <w:t xml:space="preserve">. – </w:t>
      </w:r>
      <w:r>
        <w:rPr>
          <w:sz w:val="28"/>
          <w:szCs w:val="28"/>
          <w:lang w:val="en-US"/>
        </w:rPr>
        <w:t>L</w:t>
      </w:r>
      <w:r>
        <w:rPr>
          <w:sz w:val="28"/>
          <w:szCs w:val="28"/>
          <w:lang w:val="uk-UA"/>
        </w:rPr>
        <w:t>’</w:t>
      </w:r>
      <w:r>
        <w:rPr>
          <w:sz w:val="28"/>
          <w:szCs w:val="28"/>
          <w:lang w:val="en-US"/>
        </w:rPr>
        <w:t>Europe</w:t>
      </w:r>
      <w:r>
        <w:rPr>
          <w:sz w:val="28"/>
          <w:szCs w:val="28"/>
          <w:lang w:val="uk-UA"/>
        </w:rPr>
        <w:t xml:space="preserve"> </w:t>
      </w:r>
      <w:r>
        <w:rPr>
          <w:sz w:val="28"/>
          <w:szCs w:val="28"/>
          <w:lang w:val="en-US"/>
        </w:rPr>
        <w:t>et</w:t>
      </w:r>
      <w:r>
        <w:rPr>
          <w:sz w:val="28"/>
          <w:szCs w:val="28"/>
          <w:lang w:val="uk-UA"/>
        </w:rPr>
        <w:t xml:space="preserve"> </w:t>
      </w:r>
      <w:r>
        <w:rPr>
          <w:sz w:val="28"/>
          <w:szCs w:val="28"/>
          <w:lang w:val="en-US"/>
        </w:rPr>
        <w:t>les</w:t>
      </w:r>
      <w:r>
        <w:rPr>
          <w:sz w:val="28"/>
          <w:szCs w:val="28"/>
          <w:lang w:val="uk-UA"/>
        </w:rPr>
        <w:t xml:space="preserve"> </w:t>
      </w:r>
      <w:r>
        <w:rPr>
          <w:sz w:val="28"/>
          <w:szCs w:val="28"/>
          <w:lang w:val="en-US"/>
        </w:rPr>
        <w:t>refugees</w:t>
      </w:r>
      <w:r>
        <w:rPr>
          <w:sz w:val="28"/>
          <w:szCs w:val="28"/>
          <w:lang w:val="uk-UA"/>
        </w:rPr>
        <w:t xml:space="preserve">: </w:t>
      </w:r>
      <w:r>
        <w:rPr>
          <w:sz w:val="28"/>
          <w:szCs w:val="28"/>
          <w:lang w:val="en-US"/>
        </w:rPr>
        <w:t>A</w:t>
      </w:r>
      <w:r>
        <w:rPr>
          <w:sz w:val="28"/>
          <w:szCs w:val="28"/>
          <w:lang w:val="uk-UA"/>
        </w:rPr>
        <w:t xml:space="preserve"> </w:t>
      </w:r>
      <w:r>
        <w:rPr>
          <w:sz w:val="28"/>
          <w:szCs w:val="28"/>
          <w:lang w:val="en-US"/>
        </w:rPr>
        <w:t>challenge</w:t>
      </w:r>
      <w:r>
        <w:rPr>
          <w:sz w:val="28"/>
          <w:szCs w:val="28"/>
          <w:lang w:val="uk-UA"/>
        </w:rPr>
        <w:t xml:space="preserve">? / </w:t>
      </w:r>
      <w:r>
        <w:rPr>
          <w:sz w:val="28"/>
          <w:szCs w:val="28"/>
          <w:lang w:val="en-US"/>
        </w:rPr>
        <w:t>Ed. By Carlier J</w:t>
      </w:r>
      <w:r>
        <w:rPr>
          <w:sz w:val="28"/>
          <w:szCs w:val="28"/>
          <w:lang w:val="uk-UA"/>
        </w:rPr>
        <w:t>.</w:t>
      </w:r>
      <w:r>
        <w:rPr>
          <w:sz w:val="28"/>
          <w:szCs w:val="28"/>
          <w:lang w:val="en-US"/>
        </w:rPr>
        <w:t>Y</w:t>
      </w:r>
      <w:r>
        <w:rPr>
          <w:sz w:val="28"/>
          <w:szCs w:val="28"/>
          <w:lang w:val="uk-UA"/>
        </w:rPr>
        <w:t>.</w:t>
      </w:r>
      <w:r>
        <w:rPr>
          <w:sz w:val="28"/>
          <w:szCs w:val="28"/>
          <w:lang w:val="en-US"/>
        </w:rPr>
        <w:t>, Vanhule D. – The Hague: Kluver Law intern., 1997. – Vol. IX. – 280 p.</w:t>
      </w:r>
    </w:p>
    <w:p w14:paraId="70157D8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Brazil D.A. Grammar of Speech. – Oxford: Oxford</w:t>
      </w:r>
      <w:r>
        <w:rPr>
          <w:i/>
          <w:iCs/>
          <w:sz w:val="28"/>
          <w:szCs w:val="28"/>
          <w:lang w:val="en-US"/>
        </w:rPr>
        <w:t xml:space="preserve"> </w:t>
      </w:r>
      <w:r>
        <w:rPr>
          <w:sz w:val="28"/>
          <w:szCs w:val="28"/>
          <w:lang w:val="en-US"/>
        </w:rPr>
        <w:t>University Press, 1995. – 264 p.</w:t>
      </w:r>
    </w:p>
    <w:p w14:paraId="037D55CD"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lastRenderedPageBreak/>
        <w:t xml:space="preserve">Brockway D. Connecteurs pragmatiques et principe de pertinence // La signalisation du discours / F. Rйcanati ed. – P.: Larousse, 1982. – P. 7-22. </w:t>
      </w:r>
    </w:p>
    <w:p w14:paraId="7A513DF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fr-FR"/>
        </w:rPr>
        <w:t xml:space="preserve">Brown P., Levinson S.C. Universals in language usage: Politeness phenomena // Questions and politeness: Strategies in social interaction / E. Goody ed. – Cambr. etc.: Cambr. </w:t>
      </w:r>
      <w:r>
        <w:rPr>
          <w:sz w:val="28"/>
          <w:szCs w:val="28"/>
          <w:lang w:val="en-US"/>
        </w:rPr>
        <w:t xml:space="preserve">UP, 1987. – 56-324. </w:t>
      </w:r>
    </w:p>
    <w:p w14:paraId="19C2F1D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Brown G., Yule G. Discourse Analysis. – Cambridge: Cambridge University Press, 1996. – 288 p.</w:t>
      </w:r>
    </w:p>
    <w:p w14:paraId="66C3A4A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Judith Butler, Ernesto Laclau, Slavoj Zitek. Contingency, Hegemony, Universality: Contemporary Dialogues on the Left. – London: Verso, 2000. – 329 p.</w:t>
      </w:r>
    </w:p>
    <w:p w14:paraId="7A91AB8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Cahn, Edmond. The Sense of Injustice: An Anthropocentric View of Law. – New York: New York University Press, 1949. – 186 p.</w:t>
      </w:r>
    </w:p>
    <w:p w14:paraId="416E7811" w14:textId="77777777" w:rsidR="0019336D" w:rsidRDefault="0019336D" w:rsidP="00845312">
      <w:pPr>
        <w:numPr>
          <w:ilvl w:val="0"/>
          <w:numId w:val="55"/>
        </w:numPr>
        <w:suppressAutoHyphens w:val="0"/>
        <w:spacing w:line="360" w:lineRule="auto"/>
        <w:ind w:hanging="720"/>
        <w:jc w:val="both"/>
        <w:rPr>
          <w:color w:val="000000"/>
          <w:sz w:val="28"/>
          <w:szCs w:val="28"/>
          <w:lang w:val="en-US"/>
        </w:rPr>
      </w:pPr>
      <w:r>
        <w:rPr>
          <w:color w:val="000000"/>
          <w:sz w:val="28"/>
          <w:szCs w:val="28"/>
          <w:lang w:val="en-US"/>
        </w:rPr>
        <w:t>Cahn, Edmond. Confronting Injustice: The Edmond Cahn Reader / Edited by Lenore L. Cahn. Foreword by Hugo L. Black. – Boston: Little, Br</w:t>
      </w:r>
      <w:r>
        <w:rPr>
          <w:color w:val="000000"/>
          <w:sz w:val="28"/>
          <w:szCs w:val="28"/>
        </w:rPr>
        <w:t>о</w:t>
      </w:r>
      <w:r>
        <w:rPr>
          <w:color w:val="000000"/>
          <w:sz w:val="28"/>
          <w:szCs w:val="28"/>
          <w:lang w:val="en-US"/>
        </w:rPr>
        <w:t>wn and Company, 1966. – 428 p.</w:t>
      </w:r>
    </w:p>
    <w:p w14:paraId="46010129" w14:textId="77777777" w:rsidR="0019336D" w:rsidRDefault="0019336D" w:rsidP="00845312">
      <w:pPr>
        <w:numPr>
          <w:ilvl w:val="0"/>
          <w:numId w:val="55"/>
        </w:numPr>
        <w:suppressAutoHyphens w:val="0"/>
        <w:spacing w:line="360" w:lineRule="auto"/>
        <w:ind w:hanging="720"/>
        <w:jc w:val="both"/>
        <w:rPr>
          <w:color w:val="000000"/>
          <w:sz w:val="28"/>
          <w:szCs w:val="28"/>
          <w:lang w:val="en-US"/>
        </w:rPr>
      </w:pPr>
      <w:r>
        <w:rPr>
          <w:color w:val="000000"/>
          <w:sz w:val="28"/>
          <w:szCs w:val="28"/>
          <w:lang w:val="en-US"/>
        </w:rPr>
        <w:t xml:space="preserve">Cambrige International dictionary of </w:t>
      </w:r>
      <w:r>
        <w:rPr>
          <w:color w:val="000000"/>
          <w:sz w:val="28"/>
          <w:szCs w:val="28"/>
          <w:lang w:val="uk-UA"/>
        </w:rPr>
        <w:t>Е</w:t>
      </w:r>
      <w:r>
        <w:rPr>
          <w:color w:val="000000"/>
          <w:sz w:val="28"/>
          <w:szCs w:val="28"/>
          <w:lang w:val="en-US"/>
        </w:rPr>
        <w:t>nglish. – N.Y.: Cambrige University Press, 1995. – 1773 p.</w:t>
      </w:r>
    </w:p>
    <w:p w14:paraId="2F966BB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Chilton P. Orwellian language and the media. – L.: Pluto Press, 1988. – № VIII. – 127 p.</w:t>
      </w:r>
    </w:p>
    <w:p w14:paraId="38AE516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Chilton P. Security metaphors: Cold War discourse from containment to Common house. – N.Y.: Peter Lang, 1996. – № IV. – 468 p.</w:t>
      </w:r>
    </w:p>
    <w:p w14:paraId="12767A3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Chomsky N. On wh-movement // Formal syntax: Proc. of the 1976 Irvine Conference on the formal syntax of natural language / P. Culicover, T.A. Wasow eds. – N.Y.: Acad. Press, 1977.  – P. 71-132.</w:t>
      </w:r>
    </w:p>
    <w:p w14:paraId="663AA17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Cicourel A</w:t>
      </w:r>
      <w:r>
        <w:rPr>
          <w:i/>
          <w:iCs/>
          <w:sz w:val="28"/>
          <w:szCs w:val="28"/>
          <w:lang w:val="en-US"/>
        </w:rPr>
        <w:t>.</w:t>
      </w:r>
      <w:r>
        <w:rPr>
          <w:sz w:val="28"/>
          <w:szCs w:val="28"/>
          <w:lang w:val="en-US"/>
        </w:rPr>
        <w:t xml:space="preserve"> The Role of Cognitive-Linguistic Concepts in Understanding Everyday Social Interactions // Annual Review of Sociology. – 1981.  – Vol. 7. – P. 87-106. </w:t>
      </w:r>
    </w:p>
    <w:p w14:paraId="725108C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Collins, James. Socialisation to text: structure and contradiction in schooled literacy // In.: M. Silverstein&amp; G.Urban (eds.). Natural Histories of Discourse. – Chicago: University of Chicago Press, 1996. – P. 203-208.</w:t>
      </w:r>
    </w:p>
    <w:p w14:paraId="29CA9D2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Cooper M.M. Implicature, convention, and 'The taming of the shrew' // Poetics. – 1981. – Vol. 10, № 1. – P. 1-14.</w:t>
      </w:r>
    </w:p>
    <w:p w14:paraId="5CFA9E9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rPr>
        <w:t>С</w:t>
      </w:r>
      <w:r>
        <w:rPr>
          <w:sz w:val="28"/>
          <w:szCs w:val="28"/>
          <w:lang w:val="en-US"/>
        </w:rPr>
        <w:t>ook J. Discourse and Literature. – Oxford: Oxford University Press, 1994. – 286 p.</w:t>
      </w:r>
    </w:p>
    <w:p w14:paraId="15A2785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Courtland M. An Introduction to Discourse Analysis. – London: Longman, 1992. – 212 p.</w:t>
      </w:r>
    </w:p>
    <w:p w14:paraId="14EEB27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Dallmayr F.R. Margins of politial discourse. – Albany: State Univ. of New York press, 1989. – № XVII. – 271 p.</w:t>
      </w:r>
    </w:p>
    <w:p w14:paraId="244230F1"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Detter Delupis. The concept of international law. – Stockholm, Sweden: Norstedt, 1987. – 145 p.</w:t>
      </w:r>
    </w:p>
    <w:p w14:paraId="1A5C44A0" w14:textId="77777777" w:rsidR="0019336D" w:rsidRDefault="0019336D" w:rsidP="00845312">
      <w:pPr>
        <w:numPr>
          <w:ilvl w:val="0"/>
          <w:numId w:val="55"/>
        </w:numPr>
        <w:suppressAutoHyphens w:val="0"/>
        <w:spacing w:line="360" w:lineRule="auto"/>
        <w:ind w:hanging="720"/>
        <w:jc w:val="both"/>
        <w:rPr>
          <w:sz w:val="28"/>
          <w:szCs w:val="28"/>
          <w:lang w:val="fr-FR"/>
        </w:rPr>
      </w:pPr>
      <w:r>
        <w:rPr>
          <w:color w:val="000000"/>
          <w:sz w:val="28"/>
          <w:szCs w:val="28"/>
          <w:lang w:val="en-US"/>
        </w:rPr>
        <w:t xml:space="preserve"> </w:t>
      </w:r>
      <w:r>
        <w:rPr>
          <w:color w:val="000000"/>
          <w:sz w:val="28"/>
          <w:szCs w:val="28"/>
          <w:lang w:val="fr-FR"/>
        </w:rPr>
        <w:t>Dictionnaire du francais contemporain illustre. – Paris : Librairie Larousse, 1980. – 1263 p.</w:t>
      </w:r>
    </w:p>
    <w:p w14:paraId="60C17501"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 xml:space="preserve">Dijk v. T.A. Studies in the Pragmatics of Discourse. – The Hague-Paris: Mouton, 1981. – 331p. </w:t>
      </w:r>
    </w:p>
    <w:p w14:paraId="78B2A11E"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 xml:space="preserve">Dijk v. T.A. Introduction: The role of </w:t>
      </w:r>
      <w:r>
        <w:rPr>
          <w:sz w:val="28"/>
          <w:szCs w:val="28"/>
          <w:lang w:val="en-US"/>
        </w:rPr>
        <w:t>Discourse Analysis in society // Handbook of Discourse Analysis. – L., etc., 1985. – Vol. 4. – P. 1-8.</w:t>
      </w:r>
    </w:p>
    <w:p w14:paraId="77DC0277"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Dijk v. T.A. Discourse &amp; Society: a new journal for a new research focus // Discourse &amp; Society. – 1990. – № 1.</w:t>
      </w:r>
      <w:r>
        <w:rPr>
          <w:color w:val="000000"/>
          <w:sz w:val="28"/>
          <w:szCs w:val="28"/>
          <w:lang w:val="uk-UA"/>
        </w:rPr>
        <w:t xml:space="preserve"> – </w:t>
      </w:r>
      <w:r>
        <w:rPr>
          <w:color w:val="000000"/>
          <w:sz w:val="28"/>
          <w:szCs w:val="28"/>
          <w:lang w:val="en-US"/>
        </w:rPr>
        <w:t>P. 5-16.</w:t>
      </w:r>
    </w:p>
    <w:p w14:paraId="4E57982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Dijk v. T.A. The Study of Discourse // </w:t>
      </w:r>
      <w:r>
        <w:rPr>
          <w:sz w:val="28"/>
          <w:szCs w:val="28"/>
          <w:lang w:val="sv-SE"/>
        </w:rPr>
        <w:t xml:space="preserve">In.: T.A. Van Dijk (Ed.) </w:t>
      </w:r>
      <w:r>
        <w:rPr>
          <w:sz w:val="28"/>
          <w:szCs w:val="28"/>
          <w:lang w:val="en-US"/>
        </w:rPr>
        <w:t>Discourse as Structure and Process. Discourse Studies: A Multidisciplinary Introduction / Ed. By T. van Dijk. – 1997. – Vol.1. – London, Thousand Oaks, New Delhi: Sage Publications. – P. 1-34.</w:t>
      </w:r>
    </w:p>
    <w:p w14:paraId="1173D81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Dijk v. T.A. Principles of Critical Discourse Analysis // In.: The sociolinguistic Reader. – Vol. 2: Gender and Discourse / Ed. By Jenny Cheshire and Peter Trudgill. – London, New York: Arnold, 1998 – P. 367-393.</w:t>
      </w:r>
      <w:r>
        <w:rPr>
          <w:rFonts w:ascii="Courier New" w:hAnsi="Courier New" w:cs="Courier New"/>
          <w:sz w:val="28"/>
          <w:szCs w:val="28"/>
          <w:lang w:val="en-US"/>
        </w:rPr>
        <w:t xml:space="preserve"> </w:t>
      </w:r>
    </w:p>
    <w:p w14:paraId="2434F93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nl-NL"/>
        </w:rPr>
        <w:t>Dijk v.T. A. Context models in discourse processing // In: van Oostendorp, Herre, &amp;Goldman, Susan R. </w:t>
      </w:r>
      <w:r>
        <w:rPr>
          <w:sz w:val="28"/>
          <w:szCs w:val="28"/>
          <w:lang w:val="en-US"/>
        </w:rPr>
        <w:t xml:space="preserve">(Eds.). The construction of mental representations during reading. – Mahwah, NJ, USA: Lawrence Erlbaum Associates, </w:t>
      </w:r>
      <w:r>
        <w:rPr>
          <w:sz w:val="28"/>
          <w:szCs w:val="28"/>
          <w:lang w:val="nl-NL"/>
        </w:rPr>
        <w:t>1999. – P.</w:t>
      </w:r>
      <w:r>
        <w:rPr>
          <w:sz w:val="28"/>
          <w:szCs w:val="28"/>
          <w:lang w:val="en-US"/>
        </w:rPr>
        <w:t xml:space="preserve"> 123-148.</w:t>
      </w:r>
      <w:r>
        <w:rPr>
          <w:rFonts w:ascii="Courier New" w:hAnsi="Courier New" w:cs="Courier New"/>
          <w:sz w:val="28"/>
          <w:szCs w:val="28"/>
          <w:lang w:val="en-US"/>
        </w:rPr>
        <w:t xml:space="preserve"> </w:t>
      </w:r>
    </w:p>
    <w:p w14:paraId="1F49822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Dillard, J.P., Segrin Ch. &amp; Harden, J.M. Primary and Secondary Goals in the production of interpersonal influence messaged // Communication Minographs. – Vol. 56. – March 1989. – P. 19-38.</w:t>
      </w:r>
    </w:p>
    <w:p w14:paraId="6213F85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Dinstein Yoram. The interaction of international Law and justice // Israel Yearbook of Human rights. – 1986. – Vol. 16. – P. 9-42.</w:t>
      </w:r>
    </w:p>
    <w:p w14:paraId="332A6B49"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Dittmar N., Wildgen W. Pragmatique psychosociale: Variation linguistique et contexte social // H. Parret ed. Le langage en contexte: Йtudes philosophiques et linguistiques de pragmatique. – A.: Benjamins, 1980. – P. 631-721.</w:t>
      </w:r>
    </w:p>
    <w:p w14:paraId="7D628EE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Dolinsky G., Bensimon-Choukroun G. Codeswitching // Journal of Pragmatics. – 2000. – 32 (9). – P. 1253-1257.</w:t>
      </w:r>
    </w:p>
    <w:p w14:paraId="49114DB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Du Bois John. Meaning without intention: lessons from divination // In.: J. Hill &amp; J. Irvine (eds.). Responsibility and Evidence in Oral Discourse. – Cambridge: Cambridge University Press, 1993. – P. 48-71.</w:t>
      </w:r>
    </w:p>
    <w:p w14:paraId="37E06EC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Duranti, Alessandro. Universal and culture-specific properties of greeting // Journal of linguistic anthropology. – 1997. – № 7. – P. 63-97. </w:t>
      </w:r>
    </w:p>
    <w:p w14:paraId="3806B2B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Duranti, Alessandro. Linguistic Anthropology. – Cambridge: Cambridge University Press, 1997</w:t>
      </w:r>
      <w:r>
        <w:rPr>
          <w:sz w:val="28"/>
          <w:szCs w:val="28"/>
        </w:rPr>
        <w:t>а</w:t>
      </w:r>
      <w:r>
        <w:rPr>
          <w:sz w:val="28"/>
          <w:szCs w:val="28"/>
          <w:lang w:val="en-US"/>
        </w:rPr>
        <w:t xml:space="preserve"> //</w:t>
      </w:r>
      <w:r>
        <w:rPr>
          <w:i/>
          <w:iCs/>
          <w:sz w:val="28"/>
          <w:szCs w:val="28"/>
          <w:lang w:val="en-US"/>
        </w:rPr>
        <w:t xml:space="preserve"> </w:t>
      </w:r>
      <w:r>
        <w:rPr>
          <w:sz w:val="28"/>
          <w:szCs w:val="28"/>
          <w:lang w:val="en-US"/>
        </w:rPr>
        <w:t>In</w:t>
      </w:r>
      <w:r>
        <w:rPr>
          <w:i/>
          <w:iCs/>
          <w:sz w:val="28"/>
          <w:szCs w:val="28"/>
          <w:lang w:val="en-US"/>
        </w:rPr>
        <w:t>:</w:t>
      </w:r>
      <w:r>
        <w:rPr>
          <w:sz w:val="28"/>
          <w:szCs w:val="28"/>
          <w:lang w:val="en-US"/>
        </w:rPr>
        <w:t xml:space="preserve"> </w:t>
      </w:r>
      <w:hyperlink r:id="rId16" w:history="1">
        <w:r>
          <w:rPr>
            <w:rStyle w:val="af0"/>
            <w:color w:val="000000"/>
            <w:lang w:val="en-US"/>
          </w:rPr>
          <w:t>http://bank.rug.ac.be/da/refs.htm</w:t>
        </w:r>
      </w:hyperlink>
    </w:p>
    <w:p w14:paraId="7402077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Duranti, Alessandro. Linguistic Anthropology: history, ideas, and issues // In.: A.Duranti (ed.). Linguistic Anthropology: A Reader. – Oxford: Blackwell, 2</w:t>
      </w:r>
      <w:r>
        <w:rPr>
          <w:sz w:val="28"/>
          <w:szCs w:val="28"/>
          <w:lang w:val="uk-UA"/>
        </w:rPr>
        <w:t>0</w:t>
      </w:r>
      <w:r>
        <w:rPr>
          <w:sz w:val="28"/>
          <w:szCs w:val="28"/>
          <w:lang w:val="en-US"/>
        </w:rPr>
        <w:t>01 //</w:t>
      </w:r>
      <w:r>
        <w:rPr>
          <w:i/>
          <w:iCs/>
          <w:sz w:val="28"/>
          <w:szCs w:val="28"/>
          <w:lang w:val="en-US"/>
        </w:rPr>
        <w:t xml:space="preserve"> </w:t>
      </w:r>
      <w:r>
        <w:rPr>
          <w:sz w:val="28"/>
          <w:szCs w:val="28"/>
          <w:lang w:val="en-US"/>
        </w:rPr>
        <w:t>In</w:t>
      </w:r>
      <w:r>
        <w:rPr>
          <w:i/>
          <w:iCs/>
          <w:sz w:val="28"/>
          <w:szCs w:val="28"/>
          <w:lang w:val="en-US"/>
        </w:rPr>
        <w:t>:</w:t>
      </w:r>
      <w:r>
        <w:rPr>
          <w:sz w:val="28"/>
          <w:szCs w:val="28"/>
          <w:lang w:val="en-US"/>
        </w:rPr>
        <w:t xml:space="preserve"> </w:t>
      </w:r>
      <w:hyperlink r:id="rId17" w:history="1">
        <w:r>
          <w:rPr>
            <w:rStyle w:val="af0"/>
            <w:color w:val="000000"/>
            <w:lang w:val="en-US"/>
          </w:rPr>
          <w:t>http://bank.rug.ac.be/da/refs.htm</w:t>
        </w:r>
      </w:hyperlink>
    </w:p>
    <w:p w14:paraId="0CE45D6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Duranti, Alessandro.</w:t>
      </w:r>
      <w:r>
        <w:rPr>
          <w:i/>
          <w:iCs/>
          <w:sz w:val="28"/>
          <w:szCs w:val="28"/>
          <w:lang w:val="en-US"/>
        </w:rPr>
        <w:t xml:space="preserve"> </w:t>
      </w:r>
      <w:r>
        <w:rPr>
          <w:sz w:val="28"/>
          <w:szCs w:val="28"/>
          <w:lang w:val="en-US"/>
        </w:rPr>
        <w:t>On theories and models // Duranti Discourse Studies. – 2005. – № 7. – P. 409-429.</w:t>
      </w:r>
    </w:p>
    <w:p w14:paraId="2FE0333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Ealy St. D. Communication, speech and politics: Habermas and political analysis. – Wash.: Univ. press of America, 1981. – № IX. – 245 p.</w:t>
      </w:r>
    </w:p>
    <w:p w14:paraId="471A06B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Edelman M. The symbolic uses of politics. – 5</w:t>
      </w:r>
      <w:r>
        <w:rPr>
          <w:sz w:val="28"/>
          <w:szCs w:val="28"/>
          <w:vertAlign w:val="superscript"/>
          <w:lang w:val="en-US"/>
        </w:rPr>
        <w:t>th</w:t>
      </w:r>
      <w:r>
        <w:rPr>
          <w:sz w:val="28"/>
          <w:szCs w:val="28"/>
          <w:lang w:val="en-US"/>
        </w:rPr>
        <w:t xml:space="preserve"> ed. – Urbana: Univ. of Illinois press, 1972. – 201 p.</w:t>
      </w:r>
    </w:p>
    <w:p w14:paraId="4C819C9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Fairclough, N. Discourse and text: linguistic and intertextual analysis within discourse analysis // Discourse and Society. –  1992. – № 3. – P. 192-217.</w:t>
      </w:r>
    </w:p>
    <w:p w14:paraId="2361001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Fillmore Ch. J. An alternative to checklist theories of meaning // BLS. – 1975. – Vol. 1. – P. 123-131.</w:t>
      </w:r>
    </w:p>
    <w:p w14:paraId="5B4DEEF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Fillmore C.J. Lexical semantics and text semantics // J.E. Copeland ed. New directions in linguistics and semiotics. – A.: Benjamins, 1984. – </w:t>
      </w:r>
      <w:r>
        <w:rPr>
          <w:sz w:val="28"/>
          <w:szCs w:val="28"/>
        </w:rPr>
        <w:t>Р</w:t>
      </w:r>
      <w:r>
        <w:rPr>
          <w:sz w:val="28"/>
          <w:szCs w:val="28"/>
          <w:lang w:val="en-US"/>
        </w:rPr>
        <w:t xml:space="preserve">. 123-147. </w:t>
      </w:r>
    </w:p>
    <w:p w14:paraId="57D452F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Francik, E.P. &amp; Clark, H.H. How to make requests that overcome obstacles to compliance // Journal of Memory and Language. –  1985. – № 24. – P. 560-568.</w:t>
      </w:r>
    </w:p>
    <w:p w14:paraId="077EB4A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Freedman, Sarah Warshauer, and A.M. Katz. Pedagogical Interaction During the Composing Process:  The Writing Conference // Writing in Real Time:  Modeling Production Processes. / Ed. Ann Matsuhashi. – Norwood, NJ:  Ablex, 1987. – P. 58-80.</w:t>
      </w:r>
    </w:p>
    <w:p w14:paraId="22E540F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Garfinkel, Harold. Remarks on Ethnomethodology // In.: J. Gumperz &amp; D. Hymes (eds.). The Ethnography of Communication. Direction in Sociolinguistics. – New York: Holt, Rinehart &amp; Winston, 1972. – P. 301-324.</w:t>
      </w:r>
    </w:p>
    <w:p w14:paraId="4FFAE6F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Geis M.L. The Language of politics. – N.Y.: Springer Verl., 1987. – 189 p.</w:t>
      </w:r>
    </w:p>
    <w:p w14:paraId="677BE01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Gershman A.V. A framework for conceptual analyzers // W.G. Lehnert, M.H. Ringle eds. Strategies for natural language processing. – Hillsdale (N.J.); L.: Erlbaum, 1982. – P. 177-197. </w:t>
      </w:r>
    </w:p>
    <w:p w14:paraId="1650689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Giddens, Anthony. Goffman as a systematic social theorists // In.: P. Drew &amp; A. Wootton (eds.). Erving Goffman. Exploring the Interaction Order. – Cambridge: Polity Press, 1998. – P. 250-279.</w:t>
      </w:r>
    </w:p>
    <w:p w14:paraId="25CA007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Goffman, Erving. On face-work: an analysis of ritual elements in social interaction // In.: Interaction Ritual: Essays on Face-to-Face Behavior. – New York: Pantheon Books, 1967. – P. 5-45.</w:t>
      </w:r>
    </w:p>
    <w:p w14:paraId="518190C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Goffman E. Relations in Public: Microstudies of the Public Order. – Harmondsworth: Penguin, 1972. – 460 p. </w:t>
      </w:r>
    </w:p>
    <w:p w14:paraId="729B11A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Goffman E. Frame Analysis: An Essay on the Organization of Experience. – Cambridge, Mass.: Harvard Univ. Press, 1974. – 586 p. </w:t>
      </w:r>
    </w:p>
    <w:p w14:paraId="42022AA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Goffman, Erving. Response cries // In.: Forms of Talk. – Oxford: Basil Blackwell, 1981. – P. 78-122.</w:t>
      </w:r>
    </w:p>
    <w:p w14:paraId="682C59C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Goodwin, Charles. Action and embodiment within situated human interaction // Journal of Pragmatics. – 2000. – № 2. – P. 1489-1522.</w:t>
      </w:r>
    </w:p>
    <w:p w14:paraId="087C4DAF"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lastRenderedPageBreak/>
        <w:t xml:space="preserve">Gochet P. Pragmatique formelle: Thйorie des modиles et compйtence pragmatique // H. Parret ed. Le langage en contexte: Йtudes philosophiques et linguistiques de pragmatique. – A.: Benjamins, 1980. – P. 319-388. </w:t>
      </w:r>
    </w:p>
    <w:p w14:paraId="23BCDCC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Gray B. The impregnability of American linguistics: An historical sketch // Lingua. – 1980. – Vol. 50. – P. 5-23. </w:t>
      </w:r>
    </w:p>
    <w:p w14:paraId="1F6DE26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Green D. Shaping political consciousness // The language and politics in America from McKinley to Reagan. – Itaca; L.: Cornell Univ. press, 1987. – Vol. XII. – 277 p.</w:t>
      </w:r>
    </w:p>
    <w:p w14:paraId="55947BA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Grice H.P. Meaning // Philosophical Review. – 1957. – Vol. 66. – P. 377-388. </w:t>
      </w:r>
    </w:p>
    <w:p w14:paraId="3C5808B6"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 xml:space="preserve">Grice </w:t>
      </w:r>
      <w:r>
        <w:rPr>
          <w:sz w:val="28"/>
          <w:szCs w:val="28"/>
        </w:rPr>
        <w:t>Н</w:t>
      </w:r>
      <w:r>
        <w:rPr>
          <w:sz w:val="28"/>
          <w:szCs w:val="28"/>
          <w:lang w:val="en-US"/>
        </w:rPr>
        <w:t>.P.</w:t>
      </w:r>
      <w:r>
        <w:rPr>
          <w:i/>
          <w:iCs/>
          <w:sz w:val="28"/>
          <w:szCs w:val="28"/>
          <w:lang w:val="en-US"/>
        </w:rPr>
        <w:t xml:space="preserve"> </w:t>
      </w:r>
      <w:r>
        <w:rPr>
          <w:sz w:val="28"/>
          <w:szCs w:val="28"/>
          <w:lang w:val="en-US"/>
        </w:rPr>
        <w:t xml:space="preserve">Logic and conversation // P. Cole, J.L. Morgan eds. Speech acts. – N.Y. etc.: Acad. Press, 1975. – P. 41-58. </w:t>
      </w:r>
    </w:p>
    <w:p w14:paraId="1853088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Grice H.Paul. Further Notes on Logic and Conversation // In.: P. Cole (ed). Syntax and Semantics. – New York: Academic Press, 1978. – Vol.  9. – P. 113-128.</w:t>
      </w:r>
    </w:p>
    <w:p w14:paraId="447C12A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Gumperz J.J., Tannen D. Individual and social differences in language use // C.J. Fillmore, D.W.S. Kampler eds. Individual differences in language ability and language behaviour. – L.; N.Y.: Acad. Press, 1979. – P. 303-326. </w:t>
      </w:r>
    </w:p>
    <w:p w14:paraId="66E3FC5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Gumperz J.J., Kaltman H. Prosody, linguistic diffusion and conversational inference // BLS. – 1980. – Vol. 6. – P. 44-65. </w:t>
      </w:r>
    </w:p>
    <w:p w14:paraId="53554D0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Gumperz, J. Contextualization Conventions // Discourse strategies. – New York: Cambridge University Press, 1982. – P. 130-152.</w:t>
      </w:r>
    </w:p>
    <w:p w14:paraId="0A781BA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Gumperz, John. On interactional sociolinguistic method // In.: C. Roberts &amp; S. Sarangi (eds.). Talk, Work and Institutional Order. Discourse in Medical, Mediation and Management Setting. – Berlin: Mouton de Gruyter, 1999. – P. 453-471.</w:t>
      </w:r>
    </w:p>
    <w:p w14:paraId="3CCA561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Gunnarsson B.L., Linell P., Nordberg B. The Construction of Professional Discourse. – L.: Longman, 1997. – 328 p.</w:t>
      </w:r>
    </w:p>
    <w:p w14:paraId="3954E068" w14:textId="77777777" w:rsidR="0019336D" w:rsidRDefault="0019336D" w:rsidP="00845312">
      <w:pPr>
        <w:numPr>
          <w:ilvl w:val="0"/>
          <w:numId w:val="55"/>
        </w:numPr>
        <w:suppressAutoHyphens w:val="0"/>
        <w:spacing w:line="360" w:lineRule="auto"/>
        <w:ind w:hanging="720"/>
        <w:jc w:val="both"/>
        <w:rPr>
          <w:color w:val="000000"/>
          <w:sz w:val="28"/>
          <w:szCs w:val="28"/>
          <w:lang w:val="en-US"/>
        </w:rPr>
      </w:pPr>
      <w:r>
        <w:rPr>
          <w:color w:val="000000"/>
          <w:sz w:val="28"/>
          <w:szCs w:val="28"/>
          <w:lang w:val="en-US"/>
        </w:rPr>
        <w:t>Gьnthner, Susanne. Die interaktive Konstruktion von Geschlechterrollen, kulturellen Identitдten und institutioneller Dominanz // In: Susanne Gьnthner/Helga Kotthoff (Hg.): Die Geschlechter im Gesprдch. Kommunikation in Institutionen. – Stuttgart. – 1992. – P. 91-126.</w:t>
      </w:r>
    </w:p>
    <w:p w14:paraId="0831D6E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Hall D. Modern China and Postmodern West // From Postmodernism: an Anthology / Ed. by L. Cahoone. – Oxford: Oxford University Press, 1996. – P. 698-703.</w:t>
      </w:r>
    </w:p>
    <w:p w14:paraId="7B0DABE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Halliday M.A. Language as code and language as behaviour: A systemic-functional interpretation of the nature and ontogenesis of dialogue // R.P. Fawcett, M. Halliday eds. The semiotics of culture and language. – Vol.1: Language as social semiotic. – L.; Dover (N.H.): Pinter, 1984. – P. 3-35. </w:t>
      </w:r>
    </w:p>
    <w:p w14:paraId="5688131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Halliday M.A. Linguistics in the university: the question of social accountability // J.E. Copeland ed. New directions in linguistics and semiotics. – A.: Benjamins, 1984a. – P. 51-67. </w:t>
      </w:r>
    </w:p>
    <w:p w14:paraId="3D51E58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Halliday M.A.K., Hasan R. Language, context and text: aspects of language in a social-semiotic perspective. – Oxford: Oxford Univer</w:t>
      </w:r>
      <w:r>
        <w:rPr>
          <w:sz w:val="28"/>
          <w:szCs w:val="28"/>
          <w:lang w:val="uk-UA"/>
        </w:rPr>
        <w:t>.</w:t>
      </w:r>
      <w:r>
        <w:rPr>
          <w:sz w:val="28"/>
          <w:szCs w:val="28"/>
          <w:lang w:val="en-US"/>
        </w:rPr>
        <w:t xml:space="preserve"> Press, 1991. – 126 p.</w:t>
      </w:r>
    </w:p>
    <w:p w14:paraId="09DF230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Hanna Joy E., Tanenhaus Michael K. and Trueswell John C. The effects of common ground and perspective on domains of referential interpretation // Journal of Memory and Language. – № 49. – P. 43-61.</w:t>
      </w:r>
    </w:p>
    <w:p w14:paraId="50501CE9"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 xml:space="preserve">Harris Z. Discourse Analysis // Language. – 1952. – Vol. 28, № 17. – </w:t>
      </w:r>
      <w:r>
        <w:rPr>
          <w:sz w:val="28"/>
          <w:szCs w:val="28"/>
        </w:rPr>
        <w:t>Р</w:t>
      </w:r>
      <w:r>
        <w:rPr>
          <w:sz w:val="28"/>
          <w:szCs w:val="28"/>
          <w:lang w:val="fr-FR"/>
        </w:rPr>
        <w:t>. 1-30.</w:t>
      </w:r>
    </w:p>
    <w:p w14:paraId="2C71EE2A"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Hart. The Concept of Law. – Oxford: Clarendon Press, 1961. – 307 p.</w:t>
      </w:r>
    </w:p>
    <w:p w14:paraId="29CA7AB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Hartmann D. Wandlungen im Selbstverstдndnis der Linguistik der BRD in den letzten fьnfzehn Jahren // T.T. Ballmer, R. Posner eds. Nach-Chomskysche Linguistik: Neuere Arbeiten von Berliner Linguisten. – B.; N.Y.: Gruyter, 1985. – P. 55-64. </w:t>
      </w:r>
    </w:p>
    <w:p w14:paraId="57D3179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He Ziran and Ran Yongping. A review of relevance theory – the essentials of cognitive pragmatics // Modern Foreign Language. – 1998. – № 21. – P. 92-107.</w:t>
      </w:r>
    </w:p>
    <w:p w14:paraId="583E17B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Heritage, John. Conversational analysis and institutional talk // In.: D. Silverman (ed.), Qualitative Research: Theory, Method and Practice. – London: Sage, 1998. – P. 161-182.</w:t>
      </w:r>
    </w:p>
    <w:p w14:paraId="6121737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Herndl, Carl G.  Writing Ethnography:  Representation, Rhetoric, and Institutional Practices // College English. – March 1991. – P. 320-32.</w:t>
      </w:r>
    </w:p>
    <w:p w14:paraId="5B588DB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Hobbs J.R. Towards an understanding of coherence in discourse // W.G. Lehnert, M.H. Ringle eds. Strategies for natural language processing. – Hillsdale (N.J.); L.: Erlbaum, 1982. – P. 223-243. </w:t>
      </w:r>
    </w:p>
    <w:p w14:paraId="6F40FF9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Hobbs J.R., Evans D. Conversation as planned behavior // CS. – 1980. - Vol. 4, № 4. – P. 349-377. </w:t>
      </w:r>
    </w:p>
    <w:p w14:paraId="2B993AF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Hodge R., Kress G. Social Semiotics. – Cambridge: Polity, 1988. – 285 p. </w:t>
      </w:r>
    </w:p>
    <w:p w14:paraId="3077CEC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Hцrmann H. The calculating listener or How many are EINIGE, MEHRERE and EIN PAAR (some, several, and a few)? // R. Bдuerle, C.S.A.v. Schwarze eds. Meaning, use, and interpretation of language. – B.; N.Y.: Gruyter, 1983. – P. 221-234. </w:t>
      </w:r>
    </w:p>
    <w:p w14:paraId="7F437E5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 Hornby A.S.  Oxford student’s dictionary of current English / Special edition for the USSR. – Moscow – Oxford: Prosveshcheniye publishers; Oxford University Press, 1984 – 769 p.</w:t>
      </w:r>
    </w:p>
    <w:p w14:paraId="5B534465"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da-DK"/>
        </w:rPr>
        <w:t xml:space="preserve">David Howarth &amp; Jacob </w:t>
      </w:r>
      <w:r>
        <w:rPr>
          <w:color w:val="000000"/>
          <w:sz w:val="28"/>
          <w:szCs w:val="28"/>
          <w:lang w:val="en-US"/>
        </w:rPr>
        <w:t>To</w:t>
      </w:r>
      <w:r>
        <w:rPr>
          <w:color w:val="000000"/>
          <w:sz w:val="28"/>
          <w:szCs w:val="28"/>
          <w:lang w:val="da-DK"/>
        </w:rPr>
        <w:t xml:space="preserve">rfing (eds.). Discourse Theory in European Politics: Identity, Policy and Governance. – Basingstoke: Palgrave-Macmillan, 2005. – P. 1-32, 316-349. </w:t>
      </w:r>
    </w:p>
    <w:p w14:paraId="2473C0B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Hymes, Dell. Competence and Performance in Linguistic Theory. Language Acquisition:  Models and Methods / Ed. R. Huxley and E. Ingram. – NY:  Academic P, 1971. – P. 3-28.</w:t>
      </w:r>
    </w:p>
    <w:p w14:paraId="07B50726"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Hymes, Dell. Sociolinguistics and the ethnography of speaking // In Erwin</w:t>
      </w:r>
      <w:r>
        <w:rPr>
          <w:color w:val="000000"/>
          <w:sz w:val="28"/>
          <w:szCs w:val="28"/>
          <w:lang w:val="en-US"/>
        </w:rPr>
        <w:br/>
        <w:t>Ardener (ed.). Social Anthropology and Language. – London: Tavistock, 1971a. – P. 47-93.</w:t>
      </w:r>
    </w:p>
    <w:p w14:paraId="46DFE80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Hymes, Dell. Models of the Interaction of Language and Social Life // In.: J. Gumpers &amp; D. Hymes. Directions in Sociolinguistics: the Ethnography of Communication. – New York: Holt, Rinehart &amp; Winston, 1972. – P. 35-71. </w:t>
      </w:r>
    </w:p>
    <w:p w14:paraId="16D59A0F"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Hymes, Dell.</w:t>
      </w:r>
      <w:r>
        <w:rPr>
          <w:sz w:val="28"/>
          <w:szCs w:val="28"/>
          <w:lang w:val="en-US"/>
        </w:rPr>
        <w:t xml:space="preserve"> What is ethnography? // In.: Language and education: ethnolinguistic essays. –  Washington: Center for Applied Linguistics, </w:t>
      </w:r>
      <w:r>
        <w:rPr>
          <w:color w:val="000000"/>
          <w:sz w:val="28"/>
          <w:szCs w:val="28"/>
          <w:lang w:val="en-US"/>
        </w:rPr>
        <w:t>1980 //</w:t>
      </w:r>
      <w:r>
        <w:rPr>
          <w:i/>
          <w:iCs/>
          <w:sz w:val="28"/>
          <w:szCs w:val="28"/>
          <w:lang w:val="en-US"/>
        </w:rPr>
        <w:t xml:space="preserve"> </w:t>
      </w:r>
      <w:r>
        <w:rPr>
          <w:sz w:val="28"/>
          <w:szCs w:val="28"/>
          <w:lang w:val="en-US"/>
        </w:rPr>
        <w:t>In</w:t>
      </w:r>
      <w:r>
        <w:rPr>
          <w:color w:val="000000"/>
          <w:sz w:val="28"/>
          <w:szCs w:val="28"/>
          <w:lang w:val="en-US"/>
        </w:rPr>
        <w:t xml:space="preserve">: </w:t>
      </w:r>
      <w:hyperlink r:id="rId18" w:history="1">
        <w:r>
          <w:rPr>
            <w:rStyle w:val="af0"/>
            <w:color w:val="000000"/>
            <w:lang w:val="en-US"/>
          </w:rPr>
          <w:t>http://bank.rug.ac.be/da/refs.htm</w:t>
        </w:r>
      </w:hyperlink>
    </w:p>
    <w:p w14:paraId="1B83DD6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Irvine, J.T. Formality and Informality in Communicative Events // American Anthropologist. – № 81(4). – P. 773-790.</w:t>
      </w:r>
    </w:p>
    <w:p w14:paraId="2CD2B6B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Jackendoff R.S. Grammar as evidence for conceptual structure // M. Halle, J.M.G.A. Bresnan eds. Linguistic theory and psychological reality. – Cambr. (Mass); L.: MIT, 1978. – P. 201-228. </w:t>
      </w:r>
    </w:p>
    <w:p w14:paraId="2AB7E6E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Johnson-Laird Ph. Mental models. – London: Cambridge Univ. Press, 1982. – 98 p.</w:t>
      </w:r>
    </w:p>
    <w:p w14:paraId="6C2187F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Justice and immigration / Edited by Warren F. Shwartz, Georgetown University Law Center. – Cambridge: Cambridge University Press, 1995. – 246 p.</w:t>
      </w:r>
    </w:p>
    <w:p w14:paraId="5D696E49" w14:textId="77777777" w:rsidR="0019336D" w:rsidRDefault="0019336D" w:rsidP="00845312">
      <w:pPr>
        <w:numPr>
          <w:ilvl w:val="0"/>
          <w:numId w:val="55"/>
        </w:numPr>
        <w:suppressAutoHyphens w:val="0"/>
        <w:spacing w:line="360" w:lineRule="auto"/>
        <w:ind w:hanging="720"/>
        <w:rPr>
          <w:sz w:val="28"/>
          <w:szCs w:val="28"/>
          <w:lang w:val="fr-FR"/>
        </w:rPr>
      </w:pPr>
      <w:r>
        <w:rPr>
          <w:sz w:val="28"/>
          <w:szCs w:val="28"/>
          <w:lang w:val="fr-FR"/>
        </w:rPr>
        <w:t>Justice // Dictionnaire.mediadico. com/traduction/dictionnaire.asp</w:t>
      </w:r>
      <w:r>
        <w:rPr>
          <w:sz w:val="28"/>
          <w:szCs w:val="28"/>
          <w:lang w:val="uk-UA"/>
        </w:rPr>
        <w:t xml:space="preserve"> </w:t>
      </w:r>
      <w:r>
        <w:rPr>
          <w:sz w:val="28"/>
          <w:szCs w:val="28"/>
          <w:lang w:val="fr-FR"/>
        </w:rPr>
        <w:t>/definition/justice/2006</w:t>
      </w:r>
    </w:p>
    <w:p w14:paraId="30B8CDD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Kahn, Seth. Ethnographic Writing as Grassroots Democratic Action // Composition Studies. – № 31.1 (Spring 2003). – P. 63-82.  </w:t>
      </w:r>
    </w:p>
    <w:p w14:paraId="3CBDC3D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Kalish R. On representatives as a class of illocutionary  acts // Contrastive Pragmatics. – Pragmatics &amp; beyond NS. – Amsterdam; Philadelphia: John Benjamin Publ. Co, 1989. – P. 37-54.</w:t>
      </w:r>
    </w:p>
    <w:p w14:paraId="570DF56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Kamberelis G. Genre as institutionally informed social practice // Journal of Contemporary Legal Issues. – 1995. – Vol.6. – P. 115-171.</w:t>
      </w:r>
    </w:p>
    <w:p w14:paraId="4D8D41E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fr-FR"/>
        </w:rPr>
        <w:t xml:space="preserve">Kantor R.N. et al. </w:t>
      </w:r>
      <w:r>
        <w:rPr>
          <w:sz w:val="28"/>
          <w:szCs w:val="28"/>
          <w:lang w:val="en-US"/>
        </w:rPr>
        <w:t xml:space="preserve">Many problems and some techniques of text analysis / Kantor Robert N., Bruce Bertram C., Green Georgia M., Morgan Jerry L., Stein Nancy L., Webber Bonnie L. // Poetics. – 1982,. – Vol. 11, № 3. – P. 237-264. </w:t>
      </w:r>
    </w:p>
    <w:p w14:paraId="3F25CC3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Kellermann K. Communication: Inherently strategic and primary automatic // Communication monographs. – Vol. 59. – September 1992. – P. 288-300.</w:t>
      </w:r>
    </w:p>
    <w:p w14:paraId="2818A556"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Kelsen, Hans.  What is Justice? Justice, Law and Politics in the Mirror of Science. – Berkeley: University of California Press, 1957. – 397 p.</w:t>
      </w:r>
    </w:p>
    <w:p w14:paraId="548BAD0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Kintsch, W. The role of knowledge in discourse comprehension // Psychological Review. – 1988. – № 95. – P. 163-182.</w:t>
      </w:r>
    </w:p>
    <w:p w14:paraId="0D79EF1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Kravchenko N. Conflict-Harmonizing Discourse as a tool of international/ethnic conflicts prevention/regulation // </w:t>
      </w:r>
      <w:r>
        <w:rPr>
          <w:sz w:val="28"/>
          <w:szCs w:val="28"/>
          <w:lang w:val="uk-UA"/>
        </w:rPr>
        <w:t>Мовні і концептуальні картини світу</w:t>
      </w:r>
      <w:r>
        <w:rPr>
          <w:sz w:val="28"/>
          <w:szCs w:val="28"/>
          <w:lang w:val="en-US"/>
        </w:rPr>
        <w:t xml:space="preserve">: </w:t>
      </w:r>
      <w:r>
        <w:rPr>
          <w:sz w:val="28"/>
          <w:szCs w:val="28"/>
          <w:lang w:val="uk-UA"/>
        </w:rPr>
        <w:t>Збірник наукових праць. – Випуск 11.</w:t>
      </w:r>
      <w:r>
        <w:rPr>
          <w:sz w:val="28"/>
          <w:szCs w:val="28"/>
          <w:lang w:val="en-US"/>
        </w:rPr>
        <w:t xml:space="preserve"> – </w:t>
      </w:r>
      <w:r>
        <w:rPr>
          <w:sz w:val="28"/>
          <w:szCs w:val="28"/>
          <w:lang w:val="uk-UA"/>
        </w:rPr>
        <w:t>Кн. 1. – К.: Видавничий Дім Дмитра Бурого, 2004. – С. 230-233.</w:t>
      </w:r>
    </w:p>
    <w:p w14:paraId="19D6F1E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Kravchenko N. Interactive Properties of International Legal Discourse // </w:t>
      </w:r>
      <w:r>
        <w:rPr>
          <w:sz w:val="28"/>
          <w:szCs w:val="28"/>
          <w:lang w:val="uk-UA"/>
        </w:rPr>
        <w:t>Дискурс у комунікаційних системах</w:t>
      </w:r>
      <w:r>
        <w:rPr>
          <w:sz w:val="28"/>
          <w:szCs w:val="28"/>
          <w:lang w:val="en-US"/>
        </w:rPr>
        <w:t>:</w:t>
      </w:r>
      <w:r>
        <w:rPr>
          <w:sz w:val="28"/>
          <w:szCs w:val="28"/>
          <w:lang w:val="uk-UA"/>
        </w:rPr>
        <w:t xml:space="preserve"> Збірник наукових статей. – К.: КиМУ, 2004 </w:t>
      </w:r>
      <w:r>
        <w:rPr>
          <w:sz w:val="28"/>
          <w:szCs w:val="28"/>
          <w:lang w:val="en-US"/>
        </w:rPr>
        <w:t>a.</w:t>
      </w:r>
      <w:r>
        <w:rPr>
          <w:sz w:val="28"/>
          <w:szCs w:val="28"/>
          <w:lang w:val="uk-UA"/>
        </w:rPr>
        <w:t xml:space="preserve"> – С. 72-81.</w:t>
      </w:r>
    </w:p>
    <w:p w14:paraId="660AA72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Kravchenko N.</w:t>
      </w:r>
      <w:r>
        <w:rPr>
          <w:sz w:val="28"/>
          <w:szCs w:val="28"/>
          <w:lang w:val="uk-UA"/>
        </w:rPr>
        <w:t xml:space="preserve"> </w:t>
      </w:r>
      <w:r>
        <w:rPr>
          <w:sz w:val="28"/>
          <w:szCs w:val="28"/>
          <w:lang w:val="en-US"/>
        </w:rPr>
        <w:t xml:space="preserve">Interactivity as a communicative-discursive category: the stages of formation and development // </w:t>
      </w:r>
      <w:r>
        <w:rPr>
          <w:sz w:val="28"/>
          <w:szCs w:val="28"/>
          <w:lang w:val="cs-CZ"/>
        </w:rPr>
        <w:t>Ukrajinistika</w:t>
      </w:r>
      <w:r>
        <w:rPr>
          <w:sz w:val="28"/>
          <w:szCs w:val="28"/>
          <w:lang w:val="en-US"/>
        </w:rPr>
        <w:t xml:space="preserve"> – </w:t>
      </w:r>
      <w:r>
        <w:rPr>
          <w:sz w:val="28"/>
          <w:szCs w:val="28"/>
          <w:lang w:val="cs-CZ"/>
        </w:rPr>
        <w:t>minulost</w:t>
      </w:r>
      <w:r>
        <w:rPr>
          <w:sz w:val="28"/>
          <w:szCs w:val="28"/>
          <w:lang w:val="en-US"/>
        </w:rPr>
        <w:t xml:space="preserve">, </w:t>
      </w:r>
      <w:r>
        <w:rPr>
          <w:sz w:val="28"/>
          <w:szCs w:val="28"/>
          <w:lang w:val="cs-CZ"/>
        </w:rPr>
        <w:t>pritomnost</w:t>
      </w:r>
      <w:r>
        <w:rPr>
          <w:sz w:val="28"/>
          <w:szCs w:val="28"/>
          <w:lang w:val="en-US"/>
        </w:rPr>
        <w:t xml:space="preserve">, </w:t>
      </w:r>
      <w:r>
        <w:rPr>
          <w:sz w:val="28"/>
          <w:szCs w:val="28"/>
          <w:lang w:val="cs-CZ"/>
        </w:rPr>
        <w:t>budoucnost</w:t>
      </w:r>
      <w:r>
        <w:rPr>
          <w:sz w:val="28"/>
          <w:szCs w:val="28"/>
          <w:lang w:val="en-US"/>
        </w:rPr>
        <w:t xml:space="preserve">: </w:t>
      </w:r>
      <w:r>
        <w:rPr>
          <w:sz w:val="28"/>
          <w:szCs w:val="28"/>
          <w:lang w:val="cs-CZ"/>
        </w:rPr>
        <w:t>Sbornic</w:t>
      </w:r>
      <w:r>
        <w:rPr>
          <w:sz w:val="28"/>
          <w:szCs w:val="28"/>
          <w:lang w:val="en-US"/>
        </w:rPr>
        <w:t xml:space="preserve"> </w:t>
      </w:r>
      <w:r>
        <w:rPr>
          <w:sz w:val="28"/>
          <w:szCs w:val="28"/>
          <w:lang w:val="cs-CZ"/>
        </w:rPr>
        <w:t>vedeckych</w:t>
      </w:r>
      <w:r>
        <w:rPr>
          <w:sz w:val="28"/>
          <w:szCs w:val="28"/>
          <w:lang w:val="en-US"/>
        </w:rPr>
        <w:t xml:space="preserve"> </w:t>
      </w:r>
      <w:r>
        <w:rPr>
          <w:sz w:val="28"/>
          <w:szCs w:val="28"/>
          <w:lang w:val="cs-CZ"/>
        </w:rPr>
        <w:t>praci</w:t>
      </w:r>
      <w:r>
        <w:rPr>
          <w:sz w:val="28"/>
          <w:szCs w:val="28"/>
          <w:lang w:val="en-US"/>
        </w:rPr>
        <w:t xml:space="preserve">. – Brno, 2004 b. </w:t>
      </w:r>
      <w:r>
        <w:rPr>
          <w:sz w:val="28"/>
          <w:szCs w:val="28"/>
          <w:lang w:val="uk-UA"/>
        </w:rPr>
        <w:t xml:space="preserve">– </w:t>
      </w:r>
      <w:r>
        <w:rPr>
          <w:sz w:val="28"/>
          <w:szCs w:val="28"/>
          <w:lang w:val="en-US"/>
        </w:rPr>
        <w:t xml:space="preserve">№ 4. – </w:t>
      </w:r>
      <w:r>
        <w:rPr>
          <w:sz w:val="28"/>
          <w:szCs w:val="28"/>
        </w:rPr>
        <w:t>Р</w:t>
      </w:r>
      <w:r>
        <w:rPr>
          <w:sz w:val="28"/>
          <w:szCs w:val="28"/>
          <w:lang w:val="en-US"/>
        </w:rPr>
        <w:t xml:space="preserve">. 221-229.   </w:t>
      </w:r>
    </w:p>
    <w:p w14:paraId="41BC19A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Kravchenko N. K. Cognitive structure of the concept of justice and innovation processes in the international legal terminology // </w:t>
      </w:r>
      <w:r>
        <w:rPr>
          <w:sz w:val="28"/>
          <w:szCs w:val="28"/>
        </w:rPr>
        <w:t>Лексико</w:t>
      </w:r>
      <w:r>
        <w:rPr>
          <w:sz w:val="28"/>
          <w:szCs w:val="28"/>
          <w:lang w:val="en-US"/>
        </w:rPr>
        <w:t>-</w:t>
      </w:r>
      <w:r>
        <w:rPr>
          <w:sz w:val="28"/>
          <w:szCs w:val="28"/>
        </w:rPr>
        <w:t>грамматические</w:t>
      </w:r>
      <w:r>
        <w:rPr>
          <w:sz w:val="28"/>
          <w:szCs w:val="28"/>
          <w:lang w:val="en-US"/>
        </w:rPr>
        <w:t xml:space="preserve"> </w:t>
      </w:r>
      <w:r>
        <w:rPr>
          <w:sz w:val="28"/>
          <w:szCs w:val="28"/>
        </w:rPr>
        <w:t>инновации</w:t>
      </w:r>
      <w:r>
        <w:rPr>
          <w:sz w:val="28"/>
          <w:szCs w:val="28"/>
          <w:lang w:val="en-US"/>
        </w:rPr>
        <w:t xml:space="preserve"> </w:t>
      </w:r>
      <w:r>
        <w:rPr>
          <w:sz w:val="28"/>
          <w:szCs w:val="28"/>
        </w:rPr>
        <w:t>в</w:t>
      </w:r>
      <w:r>
        <w:rPr>
          <w:sz w:val="28"/>
          <w:szCs w:val="28"/>
          <w:lang w:val="en-US"/>
        </w:rPr>
        <w:t xml:space="preserve"> </w:t>
      </w:r>
      <w:r>
        <w:rPr>
          <w:sz w:val="28"/>
          <w:szCs w:val="28"/>
        </w:rPr>
        <w:t>современных</w:t>
      </w:r>
      <w:r>
        <w:rPr>
          <w:sz w:val="28"/>
          <w:szCs w:val="28"/>
          <w:lang w:val="en-US"/>
        </w:rPr>
        <w:t xml:space="preserve"> </w:t>
      </w:r>
      <w:r>
        <w:rPr>
          <w:sz w:val="28"/>
          <w:szCs w:val="28"/>
        </w:rPr>
        <w:t>славянских</w:t>
      </w:r>
      <w:r>
        <w:rPr>
          <w:sz w:val="28"/>
          <w:szCs w:val="28"/>
          <w:lang w:val="en-US"/>
        </w:rPr>
        <w:t xml:space="preserve"> </w:t>
      </w:r>
      <w:r>
        <w:rPr>
          <w:sz w:val="28"/>
          <w:szCs w:val="28"/>
        </w:rPr>
        <w:t>языках</w:t>
      </w:r>
      <w:r>
        <w:rPr>
          <w:sz w:val="28"/>
          <w:szCs w:val="28"/>
          <w:lang w:val="en-US"/>
        </w:rPr>
        <w:t xml:space="preserve">: </w:t>
      </w:r>
      <w:r>
        <w:rPr>
          <w:sz w:val="28"/>
          <w:szCs w:val="28"/>
        </w:rPr>
        <w:t>Материалы</w:t>
      </w:r>
      <w:r>
        <w:rPr>
          <w:sz w:val="28"/>
          <w:szCs w:val="28"/>
          <w:lang w:val="en-US"/>
        </w:rPr>
        <w:t xml:space="preserve"> II </w:t>
      </w:r>
      <w:r>
        <w:rPr>
          <w:sz w:val="28"/>
          <w:szCs w:val="28"/>
        </w:rPr>
        <w:t>Международной</w:t>
      </w:r>
      <w:r>
        <w:rPr>
          <w:sz w:val="28"/>
          <w:szCs w:val="28"/>
          <w:lang w:val="en-US"/>
        </w:rPr>
        <w:t xml:space="preserve"> </w:t>
      </w:r>
      <w:r>
        <w:rPr>
          <w:sz w:val="28"/>
          <w:szCs w:val="28"/>
        </w:rPr>
        <w:t>научной</w:t>
      </w:r>
      <w:r>
        <w:rPr>
          <w:sz w:val="28"/>
          <w:szCs w:val="28"/>
          <w:lang w:val="en-US"/>
        </w:rPr>
        <w:t xml:space="preserve"> </w:t>
      </w:r>
      <w:r>
        <w:rPr>
          <w:sz w:val="28"/>
          <w:szCs w:val="28"/>
        </w:rPr>
        <w:t>конференции</w:t>
      </w:r>
      <w:r>
        <w:rPr>
          <w:sz w:val="28"/>
          <w:szCs w:val="28"/>
          <w:lang w:val="en-US"/>
        </w:rPr>
        <w:t xml:space="preserve"> / </w:t>
      </w:r>
      <w:r>
        <w:rPr>
          <w:sz w:val="28"/>
          <w:szCs w:val="28"/>
        </w:rPr>
        <w:t>Составитель</w:t>
      </w:r>
      <w:r>
        <w:rPr>
          <w:sz w:val="28"/>
          <w:szCs w:val="28"/>
          <w:lang w:val="en-US"/>
        </w:rPr>
        <w:t xml:space="preserve"> </w:t>
      </w:r>
      <w:r>
        <w:rPr>
          <w:sz w:val="28"/>
          <w:szCs w:val="28"/>
        </w:rPr>
        <w:t>Т</w:t>
      </w:r>
      <w:r>
        <w:rPr>
          <w:sz w:val="28"/>
          <w:szCs w:val="28"/>
          <w:lang w:val="en-US"/>
        </w:rPr>
        <w:t>.</w:t>
      </w:r>
      <w:r>
        <w:rPr>
          <w:sz w:val="28"/>
          <w:szCs w:val="28"/>
        </w:rPr>
        <w:t>С</w:t>
      </w:r>
      <w:r>
        <w:rPr>
          <w:sz w:val="28"/>
          <w:szCs w:val="28"/>
          <w:lang w:val="en-US"/>
        </w:rPr>
        <w:t xml:space="preserve">. </w:t>
      </w:r>
      <w:r>
        <w:rPr>
          <w:sz w:val="28"/>
          <w:szCs w:val="28"/>
        </w:rPr>
        <w:t>Пристайко</w:t>
      </w:r>
      <w:r>
        <w:rPr>
          <w:sz w:val="28"/>
          <w:szCs w:val="28"/>
          <w:lang w:val="en-US"/>
        </w:rPr>
        <w:t xml:space="preserve">. – </w:t>
      </w:r>
      <w:r>
        <w:rPr>
          <w:sz w:val="28"/>
          <w:szCs w:val="28"/>
        </w:rPr>
        <w:t>Днепропетровск</w:t>
      </w:r>
      <w:r>
        <w:rPr>
          <w:sz w:val="28"/>
          <w:szCs w:val="28"/>
          <w:lang w:val="en-US"/>
        </w:rPr>
        <w:t>: «</w:t>
      </w:r>
      <w:r>
        <w:rPr>
          <w:sz w:val="28"/>
          <w:szCs w:val="28"/>
        </w:rPr>
        <w:t>Пороги</w:t>
      </w:r>
      <w:r>
        <w:rPr>
          <w:sz w:val="28"/>
          <w:szCs w:val="28"/>
          <w:lang w:val="en-US"/>
        </w:rPr>
        <w:t xml:space="preserve">», 2005. – </w:t>
      </w:r>
      <w:r>
        <w:rPr>
          <w:sz w:val="28"/>
          <w:szCs w:val="28"/>
        </w:rPr>
        <w:t>С</w:t>
      </w:r>
      <w:r>
        <w:rPr>
          <w:sz w:val="28"/>
          <w:szCs w:val="28"/>
          <w:lang w:val="en-US"/>
        </w:rPr>
        <w:t>. 218-221.</w:t>
      </w:r>
    </w:p>
    <w:p w14:paraId="6831E1C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Kress G. Ideological structures in discourse // Handbook pf discourse analysis. – L., 1985. – Vol. 4. – P. 27-42.</w:t>
      </w:r>
    </w:p>
    <w:p w14:paraId="5CAE962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Kunz Josef. Bellum justum and bellum legale // The American journal of international Law. – 1951. – Vol. 45. – pp. 528-532.</w:t>
      </w:r>
    </w:p>
    <w:p w14:paraId="30C27B3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Laclau, E. The impossibility of society // Canadian Journal of Political and social Theory / Revue Canadienne de Theorie Politic et Sociale – 1983. – № 7 (1/2). – P. 21-24.</w:t>
      </w:r>
    </w:p>
    <w:p w14:paraId="2FFD667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Laclau Ernesto and Mouffe Chantal. Hegemony and social strategy. Towards a radical democratic politics. London: Verso, 1985 //</w:t>
      </w:r>
      <w:r>
        <w:rPr>
          <w:i/>
          <w:iCs/>
          <w:sz w:val="28"/>
          <w:szCs w:val="28"/>
          <w:lang w:val="en-US"/>
        </w:rPr>
        <w:t xml:space="preserve"> </w:t>
      </w:r>
      <w:r>
        <w:rPr>
          <w:sz w:val="28"/>
          <w:szCs w:val="28"/>
          <w:lang w:val="en-US"/>
        </w:rPr>
        <w:t>In</w:t>
      </w:r>
      <w:r>
        <w:rPr>
          <w:i/>
          <w:iCs/>
          <w:sz w:val="28"/>
          <w:szCs w:val="28"/>
          <w:lang w:val="en-US"/>
        </w:rPr>
        <w:t>:</w:t>
      </w:r>
      <w:r>
        <w:rPr>
          <w:sz w:val="28"/>
          <w:szCs w:val="28"/>
          <w:lang w:val="en-US"/>
        </w:rPr>
        <w:t xml:space="preserve"> </w:t>
      </w:r>
      <w:hyperlink r:id="rId19" w:history="1">
        <w:r>
          <w:rPr>
            <w:rStyle w:val="af0"/>
            <w:color w:val="000000"/>
            <w:lang w:val="en-US"/>
          </w:rPr>
          <w:t>http://bank.rug.ac.be/da/refs.htm</w:t>
        </w:r>
      </w:hyperlink>
    </w:p>
    <w:p w14:paraId="27509E4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Laclau, Ernesto. The death and resurrection of the theory of ideology // Journal of political ideologies. – 1996. – № 1(3). – P. 201-220.</w:t>
      </w:r>
    </w:p>
    <w:p w14:paraId="5AD4C25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Laclau, Ernesto. Paul de Man and the politics of rethorics // Pretexts: studies in writing and culture. – 1998. – №  7(2). – P. 153-170.</w:t>
      </w:r>
    </w:p>
    <w:p w14:paraId="2F3148F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Lakoff G. Women, Fire and Dangerous Things. What Categories Reveal About the Mind. – Chicago: University of Chicago Press, 1987. – 614 p.</w:t>
      </w:r>
    </w:p>
    <w:p w14:paraId="10C8399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Lakoff R. The logic of politeness // Papers from the Ninth Regional Meeting of the Chicago Linguistic society.  – CLS. – 1973. – Vol. 9. – P. 292-305.</w:t>
      </w:r>
    </w:p>
    <w:p w14:paraId="6C5723B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Lakoff R.T. Persuasive discourse and ordinary conversation, with examples of advertising // In: Tannen D. (Ed.) Analyzing discourse: text and talk. – Georgetown: Georgetown University Press, 1982. – P. 25-42.</w:t>
      </w:r>
    </w:p>
    <w:p w14:paraId="6602CC1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Lakoff R.T. The pragmatics of subordination // BLS. – 1984. – Vol. 10. – P. 481-492. </w:t>
      </w:r>
    </w:p>
    <w:p w14:paraId="145D9F9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fr-FR"/>
        </w:rPr>
        <w:t xml:space="preserve">Le Compte, M.D., and J.P. Goetz. </w:t>
      </w:r>
      <w:r>
        <w:rPr>
          <w:sz w:val="28"/>
          <w:szCs w:val="28"/>
          <w:lang w:val="en-US"/>
        </w:rPr>
        <w:t>Problems of Reliability and Validity in Ethnographic Research //   Review of Educational Research. – 1982. – № 52. – P. 31-60.</w:t>
      </w:r>
    </w:p>
    <w:p w14:paraId="66C07E5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Levelt W.J. The speaker's organization of discourse // S. Hattori, K. Inoue eds.: Proc. of the XIIIth International Congress of Linguists, August 29 – September 4, 1982. – Tokyo: Gakushuin U., 1983. – P. 278-290. </w:t>
      </w:r>
    </w:p>
    <w:p w14:paraId="01BC57B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Lewis D.K. Index, context, and content // S. Kanger, S. Цhman eds. Philosophy and grammar: Papers on the occasion of the Quincentennial of Uppsala University. – D. etc.: Reidel, 1981. – P. 79-100. </w:t>
      </w:r>
    </w:p>
    <w:p w14:paraId="317E5F4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Lieb H.-H. Universals and linguistic explanation // J. Greenberg ed. Universals of human language. – Stanford (California): Stanford UP, 1978. – Vol.1: Method and theory. – P. 157-202. </w:t>
      </w:r>
      <w:r>
        <w:rPr>
          <w:sz w:val="28"/>
          <w:szCs w:val="28"/>
          <w:lang w:val="en-US"/>
        </w:rPr>
        <w:tab/>
      </w:r>
    </w:p>
    <w:p w14:paraId="5819DF1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Lutz, Frank W. Ethnography—The Holistic Approach to Understanding Schooling // Ethnography and Language in Educational Settings / Ed. Judith L. Green, et al. – Norwood, NJ:  Ablex, 1981. – P. 51-63.</w:t>
      </w:r>
    </w:p>
    <w:p w14:paraId="738F697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McHoul A.W. Hermeneutic and ethnomethodological formulations of conversation and textual talk // Semiotica. – 1982. – Vol. 38, № 1/2. – P. 91-126. </w:t>
      </w:r>
    </w:p>
    <w:p w14:paraId="5FCDCF59" w14:textId="77777777" w:rsidR="0019336D" w:rsidRDefault="0019336D" w:rsidP="00845312">
      <w:pPr>
        <w:numPr>
          <w:ilvl w:val="0"/>
          <w:numId w:val="55"/>
        </w:numPr>
        <w:suppressAutoHyphens w:val="0"/>
        <w:ind w:hanging="720"/>
        <w:jc w:val="both"/>
        <w:rPr>
          <w:sz w:val="28"/>
          <w:szCs w:val="28"/>
          <w:lang w:val="en-US"/>
        </w:rPr>
      </w:pPr>
      <w:r>
        <w:rPr>
          <w:color w:val="000000"/>
          <w:sz w:val="28"/>
          <w:szCs w:val="28"/>
          <w:lang w:val="en-US"/>
        </w:rPr>
        <w:t>Merriam-Webster Online Dictionary</w:t>
      </w:r>
      <w:r>
        <w:rPr>
          <w:color w:val="000000"/>
          <w:sz w:val="28"/>
          <w:szCs w:val="28"/>
          <w:lang w:val="uk-UA"/>
        </w:rPr>
        <w:t xml:space="preserve"> // </w:t>
      </w:r>
      <w:r>
        <w:rPr>
          <w:color w:val="000000"/>
          <w:sz w:val="28"/>
          <w:szCs w:val="28"/>
          <w:u w:val="single"/>
          <w:lang w:val="en-US"/>
        </w:rPr>
        <w:t>http://</w:t>
      </w:r>
      <w:r>
        <w:rPr>
          <w:rStyle w:val="afffd"/>
          <w:color w:val="000000"/>
          <w:sz w:val="28"/>
          <w:szCs w:val="28"/>
          <w:u w:val="single"/>
          <w:lang w:val="en-US"/>
        </w:rPr>
        <w:t>www.m-w.com/dictionary/justice</w:t>
      </w:r>
      <w:r>
        <w:rPr>
          <w:rStyle w:val="afffd"/>
          <w:rFonts w:ascii="Arial" w:hAnsi="Arial" w:cs="Arial"/>
          <w:color w:val="000000"/>
          <w:sz w:val="28"/>
          <w:szCs w:val="28"/>
          <w:lang w:val="en-US"/>
        </w:rPr>
        <w:t xml:space="preserve"> </w:t>
      </w:r>
      <w:r>
        <w:rPr>
          <w:rFonts w:ascii="Arial" w:hAnsi="Arial" w:cs="Arial"/>
          <w:color w:val="FFFFFF"/>
          <w:sz w:val="28"/>
          <w:szCs w:val="28"/>
          <w:lang w:val="en-US"/>
        </w:rPr>
        <w:t xml:space="preserve">line </w:t>
      </w:r>
    </w:p>
    <w:p w14:paraId="7598705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Mertz Elizabeth. Recontextualisation as socialization: text and pragmatics in the law school classrooms // In.: M. Silverstein &amp; G.Urban. (eds.). Natural Histories of Discourse. – Chicago: The University if Chicago Press, 1996. – P. 229-249.</w:t>
      </w:r>
    </w:p>
    <w:p w14:paraId="741B49E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Mey J. The Pragmatics of transition // Political discourse in transition in Europe, 1989-1991. – Amsterdam; Philadelphia. – 1998. – P. 25-34.</w:t>
      </w:r>
    </w:p>
    <w:p w14:paraId="55EEB354"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lastRenderedPageBreak/>
        <w:t>Meyer-Abich, Klaus Michael.</w:t>
      </w:r>
      <w:r>
        <w:rPr>
          <w:color w:val="000000"/>
          <w:sz w:val="28"/>
          <w:szCs w:val="28"/>
          <w:lang w:val="fr-FR"/>
        </w:rPr>
        <w:t xml:space="preserve"> Aufstand fuer die Natur. </w:t>
      </w:r>
      <w:r>
        <w:rPr>
          <w:color w:val="000000"/>
          <w:sz w:val="28"/>
          <w:szCs w:val="28"/>
          <w:lang w:val="en-US"/>
        </w:rPr>
        <w:t>Von der Umwelt zur Mitwelt. – Muenchen: Hanser, 1990. – 148 S.</w:t>
      </w:r>
    </w:p>
    <w:p w14:paraId="41626EF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Milroy L. Comprehension and context: Successful communication and communicative breakdown // P. Trudgill ed. Applied sociolinguistics. – L. etc.: Acad. Press, 1984. – P. 7-31. </w:t>
      </w:r>
    </w:p>
    <w:p w14:paraId="7847BE36"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 xml:space="preserve">Montesquieu. Lettres Persanes </w:t>
      </w:r>
      <w:r>
        <w:rPr>
          <w:color w:val="000000"/>
          <w:sz w:val="28"/>
          <w:szCs w:val="28"/>
          <w:lang w:val="fr-FR"/>
        </w:rPr>
        <w:t xml:space="preserve">(1721) / Edition Andrй Lefиvre. chez Alphonse Lemerre // http://www.litere.uvt.ro/documente%20pdf/cursuri/ Lettres%20persanes.pdf  – 109 </w:t>
      </w:r>
      <w:r>
        <w:rPr>
          <w:color w:val="000000"/>
          <w:sz w:val="28"/>
          <w:szCs w:val="28"/>
        </w:rPr>
        <w:t>Р</w:t>
      </w:r>
      <w:r>
        <w:rPr>
          <w:color w:val="000000"/>
          <w:sz w:val="28"/>
          <w:szCs w:val="28"/>
          <w:lang w:val="fr-FR"/>
        </w:rPr>
        <w:t>.</w:t>
      </w:r>
    </w:p>
    <w:p w14:paraId="73591E9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Morley, D.D. Subjective message constructs: a theory of persuasion // Communication monographs. – 1997. – Vol. 54, June. – P. 183-203. </w:t>
      </w:r>
    </w:p>
    <w:p w14:paraId="3CF691B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Nizka H.</w:t>
      </w:r>
      <w:r>
        <w:rPr>
          <w:i/>
          <w:iCs/>
          <w:sz w:val="28"/>
          <w:szCs w:val="28"/>
          <w:lang w:val="en-US"/>
        </w:rPr>
        <w:t xml:space="preserve"> </w:t>
      </w:r>
      <w:r>
        <w:rPr>
          <w:sz w:val="28"/>
          <w:szCs w:val="28"/>
          <w:lang w:val="en-US"/>
        </w:rPr>
        <w:t xml:space="preserve">Text Linguistic Models for the Study of Simultaneous Interpreting. – Stockholm University, 1999 // http://lisa.tolk.su.se/lic/LIC990329p5.htm &gt; </w:t>
      </w:r>
    </w:p>
    <w:p w14:paraId="5A42039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Nжss A. A necessary component of logic: Empirical argumentation analysis // E. Barth, J. Martens eds. Argumentation: Approaches to the theory formation: Containing the contributions to the Groningen Conference on the theory of argumentation, October 1978. – A.: Benjamins, 1982. – P. 9-22. </w:t>
      </w:r>
    </w:p>
    <w:p w14:paraId="31914C7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Nunan D. Introducing Discourse Analysis. – L.: Pinguin English, 1993. – 134p.</w:t>
      </w:r>
    </w:p>
    <w:p w14:paraId="2E3048E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Odell, Lee. Beyond the Text: Relationships between Writing and Social Context // Writing in Nonacademic Settings / Ed. Lee Odell and Dixie Goswami. – London: Guilford P, 1985. – P. 249-280.</w:t>
      </w:r>
    </w:p>
    <w:p w14:paraId="0D6A8D0F"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Parmentier R. The Pragmatic Semiotics of Culture // Semiotica. – 1997. – № 116. – P. 1-42.</w:t>
      </w:r>
    </w:p>
    <w:p w14:paraId="4BB22D93" w14:textId="77777777" w:rsidR="0019336D" w:rsidRDefault="0019336D" w:rsidP="00845312">
      <w:pPr>
        <w:numPr>
          <w:ilvl w:val="0"/>
          <w:numId w:val="55"/>
        </w:numPr>
        <w:suppressAutoHyphens w:val="0"/>
        <w:spacing w:line="360" w:lineRule="auto"/>
        <w:ind w:hanging="720"/>
        <w:jc w:val="both"/>
        <w:rPr>
          <w:sz w:val="28"/>
          <w:szCs w:val="28"/>
          <w:lang w:val="fr-FR"/>
        </w:rPr>
      </w:pPr>
      <w:r>
        <w:rPr>
          <w:sz w:val="28"/>
          <w:szCs w:val="28"/>
          <w:lang w:val="fr-FR"/>
        </w:rPr>
        <w:t xml:space="preserve">Parret H. Pragmatique philosophique et йpistйmologie de la pragmatique: Connaissance et contextualitй // H. Parret ed. Le langage en contexte: Йtudes philosophiques et linguistiques de pragmatique. – A.: Benjamins, 1980. – P. 7-189. </w:t>
      </w:r>
    </w:p>
    <w:p w14:paraId="0D8B31E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Pearce, W. B., and V. Chen. Ethnography as Sermonic: The Rhetorics of Clifford Geertz and James Clifford.</w:t>
      </w:r>
      <w:r>
        <w:rPr>
          <w:i/>
          <w:iCs/>
          <w:sz w:val="28"/>
          <w:szCs w:val="28"/>
          <w:lang w:val="en-US"/>
        </w:rPr>
        <w:t xml:space="preserve"> </w:t>
      </w:r>
      <w:r>
        <w:rPr>
          <w:sz w:val="28"/>
          <w:szCs w:val="28"/>
          <w:lang w:val="en-US"/>
        </w:rPr>
        <w:t>// Rhetoric in the Human Sciences</w:t>
      </w:r>
      <w:r>
        <w:rPr>
          <w:i/>
          <w:iCs/>
          <w:sz w:val="28"/>
          <w:szCs w:val="28"/>
          <w:lang w:val="en-US"/>
        </w:rPr>
        <w:t xml:space="preserve"> / </w:t>
      </w:r>
      <w:r>
        <w:rPr>
          <w:sz w:val="28"/>
          <w:szCs w:val="28"/>
          <w:lang w:val="en-US"/>
        </w:rPr>
        <w:t xml:space="preserve">Ed. H. W. Simons. – London, England: Sage, 1989. – P. 119-132.  </w:t>
      </w:r>
    </w:p>
    <w:p w14:paraId="30071C8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Petцfi J.S. Meaning, text interpretation, pragmatic-semantic text classes // Poetics. – 1982. – Vol. 11, № 4-6. – P. 453-491. </w:t>
      </w:r>
    </w:p>
    <w:p w14:paraId="1BDF23B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Pocock J.G.A. Politics, language and time: Essays on political thought and history. – N.Y.: Atheneum, 1971. – 291 p.</w:t>
      </w:r>
    </w:p>
    <w:p w14:paraId="5A69084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Potter, J. and M. Mulkay. Scientists’ Interview Talk:  Interviews as a Technique for Revealing Participants' Interpretative Practices // The Research Interview: Uses and Approaches / Ed. M. Brenner, J. Brown, and D. Canter. – New York: Academic P, 1985. – P. 247-271.</w:t>
      </w:r>
    </w:p>
    <w:p w14:paraId="0A706B5C"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Potter, J. Discourse Analysis as a Way of Analyzing Naturally Occurring Talk // In: Silverman, D., (Ed), Qualitative Research: Theory, Method and Practice. – London: Sage Publications, 1997. – P. 144-160.</w:t>
      </w:r>
    </w:p>
    <w:p w14:paraId="15D365CB"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 xml:space="preserve">Psathas, G., Anderson, T. The </w:t>
      </w:r>
      <w:r>
        <w:rPr>
          <w:color w:val="000000"/>
          <w:sz w:val="28"/>
          <w:szCs w:val="28"/>
          <w:lang w:val="uk-UA"/>
        </w:rPr>
        <w:t>«</w:t>
      </w:r>
      <w:r>
        <w:rPr>
          <w:color w:val="000000"/>
          <w:sz w:val="28"/>
          <w:szCs w:val="28"/>
          <w:lang w:val="en-US"/>
        </w:rPr>
        <w:t>practices</w:t>
      </w:r>
      <w:r>
        <w:rPr>
          <w:color w:val="000000"/>
          <w:sz w:val="28"/>
          <w:szCs w:val="28"/>
          <w:lang w:val="uk-UA"/>
        </w:rPr>
        <w:t>»</w:t>
      </w:r>
      <w:r>
        <w:rPr>
          <w:color w:val="000000"/>
          <w:sz w:val="28"/>
          <w:szCs w:val="28"/>
          <w:lang w:val="en-US"/>
        </w:rPr>
        <w:t xml:space="preserve"> of transcription in conversation analysis // Semiotica. – 1990. – </w:t>
      </w:r>
      <w:r>
        <w:rPr>
          <w:sz w:val="28"/>
          <w:szCs w:val="28"/>
          <w:lang w:val="en-US"/>
        </w:rPr>
        <w:t xml:space="preserve">Vol. </w:t>
      </w:r>
      <w:r>
        <w:rPr>
          <w:color w:val="000000"/>
          <w:sz w:val="28"/>
          <w:szCs w:val="28"/>
          <w:lang w:val="en-US"/>
        </w:rPr>
        <w:t xml:space="preserve"> 78. – P. 75-99.</w:t>
      </w:r>
    </w:p>
    <w:p w14:paraId="69F4C72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Raphael B. SIR: Semantic information retrieval // M. Minsky ed. Semantic information processing. – Cambr. (Mass.): MIT, 1969. – P. 33-134. </w:t>
      </w:r>
    </w:p>
    <w:p w14:paraId="6E891C06"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Ricoeur P. The model of the text: Meaningful action considered as text // Social research. – 1971. – Vol.38. – P. 529-562. </w:t>
      </w:r>
    </w:p>
    <w:p w14:paraId="1D0511DC"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Ringle M.H., Bruce B.C. Conversation failure // W.G. Lehnert, M.H. Ringle eds. Strategies for natural language processing. – Hillsdale (N.J.); L.: Erlbaum, 1982. – P. 203-221. </w:t>
      </w:r>
    </w:p>
    <w:p w14:paraId="668AEC2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Rosaldo M. The Things We Do with Words // Language in Society. – Vol. 11. – P. 203-237.</w:t>
      </w:r>
    </w:p>
    <w:p w14:paraId="7A93709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Rosh E.H. Cognitive representation of semantic categories // Journal of Experimental Psychology. – 1975. – Vol. 104. – P. 192-233. </w:t>
      </w:r>
    </w:p>
    <w:p w14:paraId="0552F61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Rumelhart D.E., Ortony A. The representation of knowledge in memory // R. Anderson, R.M.W. Spiro eds. Schooling and the acquisition of knowledge. – Hillsdale (N.J.): Erlbaum, 1976. – P. 99-135. </w:t>
      </w:r>
    </w:p>
    <w:p w14:paraId="5AB7DB3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Sacks, Harvey, Schegloff, Emmanuel &amp; Jefferson, Gail. A simplest systematics for the organization of turn-taking for conversation // Language: Journal for the Linguistic Society of America. – 1974. – Vol. 50, № 3. – P. 696-735.</w:t>
      </w:r>
    </w:p>
    <w:p w14:paraId="5A60FD4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Schegloff E.A., Jefferson G., Sacks H. The preference for self-correction in the organization of repair in conversation // Language: Journal for the Linguistic Society of America. – 1977. – Vol. 53, № 2. – P. 361-382. </w:t>
      </w:r>
    </w:p>
    <w:p w14:paraId="55E09CA0"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lastRenderedPageBreak/>
        <w:t>Schegloff, E.A. "Whose text? Whose context?" // Discourse &amp; Society. – 1997.</w:t>
      </w:r>
      <w:r>
        <w:rPr>
          <w:sz w:val="28"/>
          <w:szCs w:val="28"/>
          <w:lang w:val="en-US"/>
        </w:rPr>
        <w:t xml:space="preserve"> – Vol. </w:t>
      </w:r>
      <w:r>
        <w:rPr>
          <w:color w:val="000000"/>
          <w:sz w:val="28"/>
          <w:szCs w:val="28"/>
          <w:lang w:val="en-US"/>
        </w:rPr>
        <w:t xml:space="preserve"> 8. – P. 165-187.</w:t>
      </w:r>
    </w:p>
    <w:p w14:paraId="24E58330"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 xml:space="preserve">Shraga Dafna. Human Rights in Emergency Situations under the European Convention on Human Rights </w:t>
      </w:r>
      <w:r>
        <w:rPr>
          <w:sz w:val="28"/>
          <w:szCs w:val="28"/>
          <w:lang w:val="en-US"/>
        </w:rPr>
        <w:t>// Israel Yearbook of Human rights. – 1986. – Vol. 16. – P. 217-242.</w:t>
      </w:r>
    </w:p>
    <w:p w14:paraId="13E692D8"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Searle J.R. Introduction // J.R. Searle ed. The philosophy of language. – O.: Oxford UP, 1971. – P. 1-12. </w:t>
      </w:r>
    </w:p>
    <w:p w14:paraId="0F9C2A1C"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 xml:space="preserve">Searle J. Indirect Speech Acts // Syntax and Semantics. – Vol. 3: Speech Acts / Ed. By P. Cole, J. Morgan. – N.Y.: Academic Press, 1975. – P. 59-82. </w:t>
      </w:r>
    </w:p>
    <w:p w14:paraId="75082C24"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Schank R.C. Predictive understanding // R. Campbell, P. Smith eds. Recent advances in the psychology of language. – Vol.2: Formal and experimental approaches. – N.Y.: Plenum, 1978. – P. 91-101.</w:t>
      </w:r>
    </w:p>
    <w:p w14:paraId="55925537"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Schenck-Hamlin, W.J., Wiseman, R.L. and Georgacaracos, G.N. A model of properties of complain-gaining strategies // Communication Quarterly. – 1982. – Vol. 30, № 2. – P. 92-100.</w:t>
      </w:r>
    </w:p>
    <w:p w14:paraId="69DC0DCC"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Sebeok T. Indexicality // The American Journal of Semiotics. – 1990. – P. 7-28.</w:t>
      </w:r>
    </w:p>
    <w:p w14:paraId="3A0A3DC0" w14:textId="77777777" w:rsidR="0019336D" w:rsidRDefault="0019336D" w:rsidP="00845312">
      <w:pPr>
        <w:numPr>
          <w:ilvl w:val="0"/>
          <w:numId w:val="55"/>
        </w:numPr>
        <w:suppressAutoHyphens w:val="0"/>
        <w:spacing w:before="100" w:beforeAutospacing="1" w:after="100" w:afterAutospacing="1" w:line="360" w:lineRule="auto"/>
        <w:ind w:hanging="720"/>
        <w:jc w:val="both"/>
        <w:rPr>
          <w:sz w:val="28"/>
          <w:szCs w:val="28"/>
          <w:lang w:val="en-US"/>
        </w:rPr>
      </w:pPr>
      <w:r>
        <w:rPr>
          <w:sz w:val="28"/>
          <w:szCs w:val="28"/>
          <w:lang w:val="en-US"/>
        </w:rPr>
        <w:t xml:space="preserve">Sidner C.L. Discourse and reference components of PAL // D. Metzing ed. Frame conceptions and text understanding. – B.; N.Y.: Gruyter, 1980. – P. 120-133. </w:t>
      </w:r>
    </w:p>
    <w:p w14:paraId="35EFC52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Seidel G.</w:t>
      </w:r>
      <w:r>
        <w:rPr>
          <w:i/>
          <w:iCs/>
          <w:sz w:val="28"/>
          <w:szCs w:val="28"/>
          <w:lang w:val="en-US"/>
        </w:rPr>
        <w:t xml:space="preserve"> </w:t>
      </w:r>
      <w:r>
        <w:rPr>
          <w:sz w:val="28"/>
          <w:szCs w:val="28"/>
          <w:lang w:val="en-US"/>
        </w:rPr>
        <w:t>Political discourse analysis // Handbook of discourse analysis. – L. – 1985. – Vol. 4. – P. 43-60.</w:t>
      </w:r>
    </w:p>
    <w:p w14:paraId="4A6AE07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Silverstein, Michael&amp;Urban, Greg. The natural history of discourse // In.: M. Silberstein &amp; G.Urban (eds.). Natural Histories of Discourse. – Chicago: The University if Chicago Press, 1996 // In: </w:t>
      </w:r>
      <w:hyperlink r:id="rId20" w:history="1">
        <w:r>
          <w:rPr>
            <w:rStyle w:val="af0"/>
            <w:color w:val="000000"/>
            <w:lang w:val="en-US"/>
          </w:rPr>
          <w:t>http://bank.rug.ac.be/da/refs.htm</w:t>
        </w:r>
      </w:hyperlink>
    </w:p>
    <w:p w14:paraId="01327F7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Slembrouck Stef. What is meant by discourse analysis? – 1999-2003 // In: </w:t>
      </w:r>
      <w:hyperlink r:id="rId21" w:history="1">
        <w:r>
          <w:rPr>
            <w:rStyle w:val="af0"/>
            <w:color w:val="000000"/>
            <w:lang w:val="en-US"/>
          </w:rPr>
          <w:t>http://bank.rug.ac.be/da/refs.htm</w:t>
        </w:r>
      </w:hyperlink>
    </w:p>
    <w:p w14:paraId="0950B53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Small S. Parsing as comparative distributed inference: Understanding through memory interactions // M. King ed. Parsing natural language. – L. etc.: Acad. Press, 1983. – P. 247-276. </w:t>
      </w:r>
    </w:p>
    <w:p w14:paraId="78452000"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Spilka R. Studying Writer-Reader Interactions in the Workplace // The Technical Writing Teacher. – 1988. – Vol. 15 (3). – P. 208-221.</w:t>
      </w:r>
    </w:p>
    <w:p w14:paraId="0EE9929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Strawson P.F. Intention and convention in speech acts // PR. – 1964. - Vol. 73, № 4. – P. 439-460.</w:t>
      </w:r>
    </w:p>
    <w:p w14:paraId="31AA0413"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Street B.  New Literacies in Theories &amp; Practice // Linguistics &amp; Education. – 1998. – Vol. 10. – P. 1-24.</w:t>
      </w:r>
    </w:p>
    <w:p w14:paraId="626B167B"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Stubbs M. Applied discourse analysis and educational linguistics // P. Trudgill ed. Applied sociolinguistics. – L. etc.: Acad. Press, 1984. – P.  203-244. </w:t>
      </w:r>
    </w:p>
    <w:p w14:paraId="414A54C2"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The rhetoric of law / Ed. by Sarat A., Kearns Th.R. Ann Arbor: Univ. of Michigan press, 1994. – 341 p.</w:t>
      </w:r>
    </w:p>
    <w:p w14:paraId="5BA27BC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The Linguistics Encyclopedia / Ed. By K. Malmkjcr. – L. &amp; N.Y.: Routledge, 1996. – 575 p.</w:t>
      </w:r>
    </w:p>
    <w:p w14:paraId="03737151"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Tomlin R.S. Discourse Semantics // In.: T.A. Van Dijk (ed.). Discourse as Structure and Process. Discourse Studies: A Multidisciplinary Introduction. – Vol.1. – London, Thousand Oaks, New Delhi: Sage Publications, 1997. – P. 63-111.</w:t>
      </w:r>
    </w:p>
    <w:p w14:paraId="7ECED2BD"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en-US"/>
        </w:rPr>
        <w:t>Van der Klaauw, Johannes. The challenges of the European harmonization process</w:t>
      </w:r>
      <w:r>
        <w:rPr>
          <w:sz w:val="28"/>
          <w:szCs w:val="28"/>
          <w:lang w:val="uk-UA"/>
        </w:rPr>
        <w:t xml:space="preserve"> </w:t>
      </w:r>
      <w:r>
        <w:rPr>
          <w:sz w:val="28"/>
          <w:szCs w:val="28"/>
          <w:lang w:val="en-US"/>
        </w:rPr>
        <w:t>//</w:t>
      </w:r>
      <w:r>
        <w:rPr>
          <w:sz w:val="28"/>
          <w:szCs w:val="28"/>
          <w:lang w:val="uk-UA"/>
        </w:rPr>
        <w:t xml:space="preserve"> </w:t>
      </w:r>
      <w:r>
        <w:rPr>
          <w:sz w:val="28"/>
          <w:szCs w:val="28"/>
          <w:lang w:val="en-US"/>
        </w:rPr>
        <w:t>Exclusion and inclusion of refugees in contemporary Europe</w:t>
      </w:r>
      <w:r>
        <w:rPr>
          <w:sz w:val="28"/>
          <w:szCs w:val="28"/>
          <w:lang w:val="uk-UA"/>
        </w:rPr>
        <w:t xml:space="preserve"> </w:t>
      </w:r>
      <w:r>
        <w:rPr>
          <w:sz w:val="28"/>
          <w:szCs w:val="28"/>
          <w:lang w:val="en-US"/>
        </w:rPr>
        <w:t>/</w:t>
      </w:r>
      <w:r>
        <w:rPr>
          <w:sz w:val="28"/>
          <w:szCs w:val="28"/>
          <w:lang w:val="uk-UA"/>
        </w:rPr>
        <w:t xml:space="preserve"> </w:t>
      </w:r>
      <w:r>
        <w:rPr>
          <w:sz w:val="28"/>
          <w:szCs w:val="28"/>
          <w:lang w:val="en-US"/>
        </w:rPr>
        <w:t>Edited by Philip Muus. – Utrecht: ERCOMER, 1997. – p. 18-29.</w:t>
      </w:r>
    </w:p>
    <w:p w14:paraId="5F77A43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Verdaasdonk H. On the possible roles of institutionalized beliefs in the theory of literature: Interpretation as the context-dependent grouping of word material // Poetics. – 1981. – Vol. 10, № 4/5. – P. 457-482. </w:t>
      </w:r>
    </w:p>
    <w:p w14:paraId="0BE34F5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Vipond D., Hunt R.A. Point-driven understanding: Pragmatic and cognitive dimensions of literary reading // Poetics. – 1984. – Vol. 13, № 3. – P. 261-277. </w:t>
      </w:r>
    </w:p>
    <w:p w14:paraId="2A68488D"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Watson, Rod. Ethnomethodology and textual analysis // In.: D. Silverman (ed.). Qualitative Research: Theory, Method and Practice. – London: Sage, 1997. – P. 80-98.</w:t>
      </w:r>
    </w:p>
    <w:p w14:paraId="7DB411AD" w14:textId="77777777" w:rsidR="0019336D" w:rsidRDefault="0019336D" w:rsidP="00845312">
      <w:pPr>
        <w:numPr>
          <w:ilvl w:val="0"/>
          <w:numId w:val="55"/>
        </w:numPr>
        <w:suppressAutoHyphens w:val="0"/>
        <w:spacing w:line="360" w:lineRule="auto"/>
        <w:ind w:hanging="720"/>
        <w:jc w:val="both"/>
        <w:rPr>
          <w:sz w:val="28"/>
          <w:szCs w:val="28"/>
          <w:lang w:val="en-US"/>
        </w:rPr>
      </w:pPr>
      <w:r>
        <w:rPr>
          <w:color w:val="000000"/>
          <w:sz w:val="28"/>
          <w:szCs w:val="28"/>
          <w:lang w:val="en-US"/>
        </w:rPr>
        <w:t>Wetherell, M. Positioning and interpretative repertoires: Conversation analysis and post-structuralism in dialogue // Discourse and Society. – 1998. – Vol. 9. – P. 387-412.</w:t>
      </w:r>
    </w:p>
    <w:p w14:paraId="00170C7E"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Wierzbicka A. Genry mowy // T. Dobrzyсska, E. Janus eds. Tekst i zdanie: Zbiуr studiуw. – Wrocіaw etc.: Ossolineum, 1983. – P. 125-137. </w:t>
      </w:r>
    </w:p>
    <w:p w14:paraId="0F46EDF5"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lastRenderedPageBreak/>
        <w:t xml:space="preserve">Wierzbicka A. </w:t>
      </w:r>
      <w:r>
        <w:rPr>
          <w:sz w:val="28"/>
          <w:szCs w:val="28"/>
          <w:lang w:val="uk-UA"/>
        </w:rPr>
        <w:t>«</w:t>
      </w:r>
      <w:r>
        <w:rPr>
          <w:sz w:val="28"/>
          <w:szCs w:val="28"/>
          <w:lang w:val="en-US"/>
        </w:rPr>
        <w:t>Cultural scripts</w:t>
      </w:r>
      <w:r>
        <w:rPr>
          <w:sz w:val="28"/>
          <w:szCs w:val="28"/>
          <w:lang w:val="uk-UA"/>
        </w:rPr>
        <w:t>»</w:t>
      </w:r>
      <w:r>
        <w:rPr>
          <w:sz w:val="28"/>
          <w:szCs w:val="28"/>
          <w:lang w:val="en-US"/>
        </w:rPr>
        <w:t xml:space="preserve">: A semantic approach to cultural analysis and cross-cultural communication // In L. Bouton and Y. Kachru (Eds.). Pragmatic and Language Learning: Monograph Series. – Urbana-Champaign: University of Illinois, 1994. – Vol. 5. – P. 1-24. </w:t>
      </w:r>
    </w:p>
    <w:p w14:paraId="2F237B9D"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en-US"/>
        </w:rPr>
        <w:t>Wies Paul. Human Rights and Refugees</w:t>
      </w:r>
      <w:r>
        <w:rPr>
          <w:sz w:val="28"/>
          <w:szCs w:val="28"/>
          <w:lang w:val="uk-UA"/>
        </w:rPr>
        <w:t xml:space="preserve"> // </w:t>
      </w:r>
      <w:r>
        <w:rPr>
          <w:sz w:val="28"/>
          <w:szCs w:val="28"/>
          <w:lang w:val="en-US"/>
        </w:rPr>
        <w:t>In.: Israel Yearbook on Human Rights, Tel Aviv: Tel Aviv University, 1971. – Vol 1. – P. 35-50.</w:t>
      </w:r>
    </w:p>
    <w:p w14:paraId="7F4A1296" w14:textId="77777777" w:rsidR="0019336D" w:rsidRDefault="0019336D" w:rsidP="00845312">
      <w:pPr>
        <w:numPr>
          <w:ilvl w:val="0"/>
          <w:numId w:val="55"/>
        </w:numPr>
        <w:suppressAutoHyphens w:val="0"/>
        <w:spacing w:line="360" w:lineRule="auto"/>
        <w:ind w:hanging="720"/>
        <w:jc w:val="both"/>
        <w:rPr>
          <w:sz w:val="28"/>
          <w:szCs w:val="28"/>
          <w:lang w:val="uk-UA"/>
        </w:rPr>
      </w:pPr>
      <w:r>
        <w:rPr>
          <w:sz w:val="28"/>
          <w:szCs w:val="28"/>
          <w:lang w:val="en-US"/>
        </w:rPr>
        <w:t>Weissbrodt, David S. Immigration law and procedure in a nutshell</w:t>
      </w:r>
      <w:r>
        <w:rPr>
          <w:sz w:val="28"/>
          <w:szCs w:val="28"/>
          <w:lang w:val="uk-UA"/>
        </w:rPr>
        <w:t xml:space="preserve"> </w:t>
      </w:r>
      <w:r>
        <w:rPr>
          <w:sz w:val="28"/>
          <w:szCs w:val="28"/>
          <w:lang w:val="en-US"/>
        </w:rPr>
        <w:t>/</w:t>
      </w:r>
      <w:r>
        <w:rPr>
          <w:sz w:val="28"/>
          <w:szCs w:val="28"/>
          <w:lang w:val="uk-UA"/>
        </w:rPr>
        <w:t xml:space="preserve"> </w:t>
      </w:r>
      <w:r>
        <w:rPr>
          <w:sz w:val="28"/>
          <w:szCs w:val="28"/>
          <w:lang w:val="en-US"/>
        </w:rPr>
        <w:t>David Weissbrodt. – 3</w:t>
      </w:r>
      <w:r>
        <w:rPr>
          <w:sz w:val="28"/>
          <w:szCs w:val="28"/>
          <w:vertAlign w:val="superscript"/>
          <w:lang w:val="en-US"/>
        </w:rPr>
        <w:t>rd</w:t>
      </w:r>
      <w:r>
        <w:rPr>
          <w:sz w:val="28"/>
          <w:szCs w:val="28"/>
          <w:lang w:val="en-US"/>
        </w:rPr>
        <w:t xml:space="preserve"> rd. – St. Paul, Mann.: West publishing Co, 1992. – 497</w:t>
      </w:r>
      <w:r>
        <w:rPr>
          <w:sz w:val="28"/>
          <w:szCs w:val="28"/>
          <w:lang w:val="uk-UA"/>
        </w:rPr>
        <w:t xml:space="preserve"> </w:t>
      </w:r>
      <w:r>
        <w:rPr>
          <w:sz w:val="28"/>
          <w:szCs w:val="28"/>
          <w:lang w:val="en-US"/>
        </w:rPr>
        <w:t>p</w:t>
      </w:r>
      <w:r>
        <w:rPr>
          <w:sz w:val="28"/>
          <w:szCs w:val="28"/>
          <w:lang w:val="uk-UA"/>
        </w:rPr>
        <w:t>.</w:t>
      </w:r>
    </w:p>
    <w:p w14:paraId="57B80957"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Wilensky R. Points: A theory of the structure of stories in memory // W.G. Lehnert, M.H. Ringle eds. Strategies for natural language processing. – Hillsdale (N.J.); L.: Erlbaum, 1982. – P. 345-374. </w:t>
      </w:r>
    </w:p>
    <w:p w14:paraId="4A4B2A64"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Wilson S. The Use of Ethnographic Techniques in Educational Research // Review of Educational Research. – 1977. – Vol. 47. – P. 245-265.  </w:t>
      </w:r>
    </w:p>
    <w:p w14:paraId="40A62BB9"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Wodak R. Disorders of discourse. – London and New York: Longman, 1996. – 200 p.</w:t>
      </w:r>
    </w:p>
    <w:p w14:paraId="41E8398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Wortham S. Mapping participant Deictics. A Technique for discovering Speakers’ Footing // Journal of Pragmatics. –  1996. – Vol. 25. – P. 331-348.</w:t>
      </w:r>
    </w:p>
    <w:p w14:paraId="04F43B1A" w14:textId="77777777" w:rsidR="0019336D" w:rsidRDefault="0019336D" w:rsidP="00845312">
      <w:pPr>
        <w:numPr>
          <w:ilvl w:val="0"/>
          <w:numId w:val="55"/>
        </w:numPr>
        <w:suppressAutoHyphens w:val="0"/>
        <w:spacing w:line="360" w:lineRule="auto"/>
        <w:ind w:hanging="720"/>
        <w:jc w:val="both"/>
        <w:rPr>
          <w:sz w:val="28"/>
          <w:szCs w:val="28"/>
          <w:lang w:val="en-US"/>
        </w:rPr>
      </w:pPr>
      <w:r>
        <w:rPr>
          <w:sz w:val="28"/>
          <w:szCs w:val="28"/>
          <w:lang w:val="en-US"/>
        </w:rPr>
        <w:t xml:space="preserve">Ziff P. On understanding "understanding utterances" // J.A. Fodor, J.J. Katz eds. The structure of language: Readings in the philosophy of language. – Englewood Cliffs (N.J.): Prentice Hall, 1964. – P. 390-399. </w:t>
      </w:r>
    </w:p>
    <w:p w14:paraId="288C115D" w14:textId="77777777" w:rsidR="0019336D" w:rsidRDefault="0019336D" w:rsidP="0019336D">
      <w:pPr>
        <w:pStyle w:val="afffffffc"/>
        <w:ind w:hanging="720"/>
        <w:jc w:val="both"/>
        <w:rPr>
          <w:lang w:val="en-US"/>
        </w:rPr>
      </w:pPr>
      <w:r>
        <w:rPr>
          <w:lang w:val="en-US"/>
        </w:rPr>
        <w:t> </w:t>
      </w:r>
    </w:p>
    <w:p w14:paraId="2082EA1D" w14:textId="77777777" w:rsidR="0019336D" w:rsidRDefault="0019336D" w:rsidP="0019336D">
      <w:pPr>
        <w:pStyle w:val="afffffffc"/>
        <w:ind w:hanging="720"/>
        <w:jc w:val="both"/>
        <w:rPr>
          <w:lang w:val="en-US"/>
        </w:rPr>
      </w:pPr>
      <w:r>
        <w:rPr>
          <w:lang w:val="en-US"/>
        </w:rPr>
        <w:t> </w:t>
      </w:r>
    </w:p>
    <w:p w14:paraId="595C1F65" w14:textId="77777777" w:rsidR="0019336D" w:rsidRDefault="0019336D" w:rsidP="0019336D">
      <w:pPr>
        <w:pStyle w:val="afffffff5"/>
        <w:jc w:val="center"/>
      </w:pPr>
      <w:r>
        <w:t>С</w:t>
      </w:r>
      <w:r>
        <w:rPr>
          <w:lang w:val="uk-UA"/>
        </w:rPr>
        <w:t>ПИСОК ОСНОВНИХ МІЖНАРОДНО-ПРАВОВИХ ДЖЕРЕЛ</w:t>
      </w:r>
      <w:r>
        <w:t>:</w:t>
      </w:r>
    </w:p>
    <w:p w14:paraId="3E2D3CC2" w14:textId="77777777" w:rsidR="0019336D" w:rsidRDefault="0019336D" w:rsidP="0019336D">
      <w:pPr>
        <w:pStyle w:val="afffffffc"/>
        <w:ind w:hanging="720"/>
        <w:jc w:val="both"/>
      </w:pPr>
      <w:r>
        <w:rPr>
          <w:lang w:val="en-US"/>
        </w:rPr>
        <w:t> </w:t>
      </w:r>
    </w:p>
    <w:p w14:paraId="6880BADC"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Алматинская   декларация</w:t>
      </w:r>
      <w:r>
        <w:rPr>
          <w:rStyle w:val="text13"/>
          <w:rFonts w:ascii="Times New Roman" w:hAnsi="Times New Roman" w:cs="Times New Roman"/>
          <w:color w:val="000000"/>
          <w:sz w:val="28"/>
          <w:szCs w:val="28"/>
        </w:rPr>
        <w:t xml:space="preserve">,  принятая   Международной   конференцией министров развивающихся стран, не имеющих выхода к морю (Алматы, Казахстан, 28–29 августа 2003 года) // </w:t>
      </w:r>
      <w:r>
        <w:rPr>
          <w:rStyle w:val="text13"/>
          <w:rFonts w:ascii="Times New Roman" w:hAnsi="Times New Roman" w:cs="Times New Roman"/>
          <w:color w:val="000000"/>
          <w:sz w:val="28"/>
          <w:szCs w:val="28"/>
          <w:u w:val="single"/>
          <w:lang w:val="en-US"/>
        </w:rPr>
        <w:t>http</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www</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un</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org</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russian</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conferen</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transit</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almatydec</w:t>
      </w:r>
      <w:r>
        <w:rPr>
          <w:rStyle w:val="text13"/>
          <w:rFonts w:ascii="Times New Roman" w:hAnsi="Times New Roman" w:cs="Times New Roman"/>
          <w:color w:val="000000"/>
          <w:sz w:val="28"/>
          <w:szCs w:val="28"/>
          <w:u w:val="single"/>
        </w:rPr>
        <w:t>.</w:t>
      </w:r>
      <w:r>
        <w:rPr>
          <w:rStyle w:val="text13"/>
          <w:rFonts w:ascii="Times New Roman" w:hAnsi="Times New Roman" w:cs="Times New Roman"/>
          <w:color w:val="000000"/>
          <w:sz w:val="28"/>
          <w:szCs w:val="28"/>
          <w:u w:val="single"/>
          <w:lang w:val="en-US"/>
        </w:rPr>
        <w:t>pdf</w:t>
      </w:r>
    </w:p>
    <w:p w14:paraId="2D8D88B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Венская декларация и Программа действий / Принята 25 июня 1993 г. Всемирной конференцией по правам человка // Международные акты о </w:t>
      </w:r>
      <w:r>
        <w:rPr>
          <w:sz w:val="28"/>
          <w:szCs w:val="28"/>
        </w:rPr>
        <w:lastRenderedPageBreak/>
        <w:t xml:space="preserve">правах человека: Сборник документов. – М.: Норма-Инфра, 1999. – С. 80-95.  </w:t>
      </w:r>
    </w:p>
    <w:p w14:paraId="29C221C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Венская декларация о преступности и правосудии: ответы на вызовы XXI века, принятая на Десятом Конгрессе ООН по предупреждению преступности и обращению с правонарушителями // </w:t>
      </w:r>
      <w:r>
        <w:rPr>
          <w:sz w:val="28"/>
          <w:szCs w:val="28"/>
          <w:u w:val="single"/>
        </w:rPr>
        <w:t>http://www.un.org/ russian/documen/convents/organizedcrime.htm</w:t>
      </w:r>
    </w:p>
    <w:p w14:paraId="1795C41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Венская декларация, принятая на последующей встрече по итогам состоявшегося 6 марта 2003 года Специального совещания Контртеррористического комитета (Вена, 2004 год) // </w:t>
      </w:r>
      <w:r>
        <w:rPr>
          <w:sz w:val="28"/>
          <w:szCs w:val="28"/>
          <w:u w:val="single"/>
        </w:rPr>
        <w:t>http://www.un.org/ russian/documen/declarat/vienna%20_declaration.htm</w:t>
      </w:r>
    </w:p>
    <w:p w14:paraId="678FFA5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Венская конвенция о дипломатических </w:t>
      </w:r>
      <w:r>
        <w:rPr>
          <w:sz w:val="28"/>
          <w:szCs w:val="28"/>
          <w:lang w:val="en-US"/>
        </w:rPr>
        <w:t>c</w:t>
      </w:r>
      <w:r>
        <w:rPr>
          <w:sz w:val="28"/>
          <w:szCs w:val="28"/>
        </w:rPr>
        <w:t xml:space="preserve">ношениях // </w:t>
      </w:r>
      <w:r>
        <w:rPr>
          <w:sz w:val="28"/>
          <w:szCs w:val="28"/>
          <w:u w:val="single"/>
          <w:lang w:val="en-US"/>
        </w:rPr>
        <w:t>http</w:t>
      </w:r>
      <w:r>
        <w:rPr>
          <w:sz w:val="28"/>
          <w:szCs w:val="28"/>
          <w:u w:val="single"/>
        </w:rPr>
        <w:t>://</w:t>
      </w:r>
      <w:r>
        <w:rPr>
          <w:sz w:val="28"/>
          <w:szCs w:val="28"/>
          <w:u w:val="single"/>
          <w:lang w:val="en-US"/>
        </w:rPr>
        <w:t>ci</w:t>
      </w:r>
      <w:r>
        <w:rPr>
          <w:sz w:val="28"/>
          <w:szCs w:val="28"/>
          <w:u w:val="single"/>
        </w:rPr>
        <w:t>.</w:t>
      </w:r>
      <w:r>
        <w:rPr>
          <w:sz w:val="28"/>
          <w:szCs w:val="28"/>
          <w:u w:val="single"/>
          <w:lang w:val="en-US"/>
        </w:rPr>
        <w:t>uz</w:t>
      </w:r>
      <w:r>
        <w:rPr>
          <w:sz w:val="28"/>
          <w:szCs w:val="28"/>
          <w:u w:val="single"/>
        </w:rPr>
        <w:t>.</w:t>
      </w:r>
      <w:r>
        <w:rPr>
          <w:sz w:val="28"/>
          <w:szCs w:val="28"/>
          <w:u w:val="single"/>
          <w:lang w:val="en-US"/>
        </w:rPr>
        <w:t>gov</w:t>
      </w:r>
      <w:r>
        <w:rPr>
          <w:sz w:val="28"/>
          <w:szCs w:val="28"/>
          <w:u w:val="single"/>
        </w:rPr>
        <w:t>.</w:t>
      </w:r>
      <w:r>
        <w:rPr>
          <w:sz w:val="28"/>
          <w:szCs w:val="28"/>
          <w:u w:val="single"/>
          <w:lang w:val="en-US"/>
        </w:rPr>
        <w:t>ua</w:t>
      </w:r>
      <w:r>
        <w:rPr>
          <w:sz w:val="28"/>
          <w:szCs w:val="28"/>
          <w:u w:val="single"/>
        </w:rPr>
        <w:t>/</w:t>
      </w:r>
      <w:r>
        <w:rPr>
          <w:sz w:val="28"/>
          <w:szCs w:val="28"/>
          <w:u w:val="single"/>
          <w:lang w:val="en-US"/>
        </w:rPr>
        <w:t>ua</w:t>
      </w:r>
      <w:r>
        <w:rPr>
          <w:sz w:val="28"/>
          <w:szCs w:val="28"/>
          <w:u w:val="single"/>
        </w:rPr>
        <w:t xml:space="preserve">/ </w:t>
      </w:r>
      <w:r>
        <w:rPr>
          <w:sz w:val="28"/>
          <w:szCs w:val="28"/>
          <w:u w:val="single"/>
          <w:lang w:val="en-US"/>
        </w:rPr>
        <w:t>mfa</w:t>
      </w:r>
      <w:r>
        <w:rPr>
          <w:sz w:val="28"/>
          <w:szCs w:val="28"/>
          <w:u w:val="single"/>
        </w:rPr>
        <w:t>/</w:t>
      </w:r>
      <w:r>
        <w:rPr>
          <w:sz w:val="28"/>
          <w:szCs w:val="28"/>
          <w:u w:val="single"/>
          <w:lang w:val="en-US"/>
        </w:rPr>
        <w:t>conv</w:t>
      </w:r>
      <w:r>
        <w:rPr>
          <w:sz w:val="28"/>
          <w:szCs w:val="28"/>
          <w:u w:val="single"/>
        </w:rPr>
        <w:t>_</w:t>
      </w:r>
      <w:r>
        <w:rPr>
          <w:sz w:val="28"/>
          <w:szCs w:val="28"/>
          <w:u w:val="single"/>
          <w:lang w:val="en-US"/>
        </w:rPr>
        <w:t>vienna</w:t>
      </w:r>
      <w:r>
        <w:rPr>
          <w:sz w:val="28"/>
          <w:szCs w:val="28"/>
          <w:u w:val="single"/>
        </w:rPr>
        <w:t>_</w:t>
      </w:r>
      <w:r>
        <w:rPr>
          <w:sz w:val="28"/>
          <w:szCs w:val="28"/>
          <w:u w:val="single"/>
          <w:lang w:val="en-US"/>
        </w:rPr>
        <w:t>dipl</w:t>
      </w:r>
      <w:r>
        <w:rPr>
          <w:sz w:val="28"/>
          <w:szCs w:val="28"/>
          <w:u w:val="single"/>
        </w:rPr>
        <w:t>_</w:t>
      </w:r>
      <w:r>
        <w:rPr>
          <w:sz w:val="28"/>
          <w:szCs w:val="28"/>
          <w:u w:val="single"/>
          <w:lang w:val="en-US"/>
        </w:rPr>
        <w:t>rel</w:t>
      </w:r>
      <w:r>
        <w:rPr>
          <w:sz w:val="28"/>
          <w:szCs w:val="28"/>
          <w:u w:val="single"/>
        </w:rPr>
        <w:t>61.</w:t>
      </w:r>
      <w:r>
        <w:rPr>
          <w:sz w:val="28"/>
          <w:szCs w:val="28"/>
          <w:u w:val="single"/>
          <w:lang w:val="en-US"/>
        </w:rPr>
        <w:t>html</w:t>
      </w:r>
    </w:p>
    <w:p w14:paraId="1984F6D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Венская конвенция о праве международных договоров // Международное право в документах. – М.: Международные отношения, 1982 – с. 69-98. </w:t>
      </w:r>
    </w:p>
    <w:p w14:paraId="1CFD5D69" w14:textId="77777777" w:rsidR="0019336D" w:rsidRDefault="0019336D" w:rsidP="00845312">
      <w:pPr>
        <w:numPr>
          <w:ilvl w:val="0"/>
          <w:numId w:val="56"/>
        </w:numPr>
        <w:suppressAutoHyphens w:val="0"/>
        <w:spacing w:line="360" w:lineRule="auto"/>
        <w:ind w:hanging="720"/>
        <w:jc w:val="both"/>
        <w:rPr>
          <w:sz w:val="28"/>
          <w:szCs w:val="28"/>
        </w:rPr>
      </w:pPr>
      <w:r>
        <w:rPr>
          <w:rStyle w:val="af0"/>
          <w:color w:val="000000"/>
        </w:rPr>
        <w:t>Віденська конвенція про право міжнародних договорів (23.05.1969) // http://www.nau.kiev.ua/cgi-bin/nauonlu.exe?nak+480+guest</w:t>
      </w:r>
    </w:p>
    <w:p w14:paraId="3EF5427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Віденська конвенція «Про правонаступництво держав стосовно договорів»  (23.08.1978) // </w:t>
      </w:r>
      <w:r>
        <w:rPr>
          <w:sz w:val="28"/>
          <w:szCs w:val="28"/>
          <w:u w:val="single"/>
        </w:rPr>
        <w:t>http://ci.uz.gov.ua/ua/mfa/conv_vienna _succession.html</w:t>
      </w:r>
    </w:p>
    <w:p w14:paraId="62028C7D"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Віденська конвенція про охорону озонового шару (22.03.1985) // </w:t>
      </w:r>
      <w:r>
        <w:rPr>
          <w:sz w:val="28"/>
          <w:szCs w:val="28"/>
          <w:u w:val="single"/>
          <w:lang w:val="uk-UA"/>
        </w:rPr>
        <w:t>http://www.nau.kiev.ua/cgi-bin/nauonlu.exe?konven+26768_t+guest</w:t>
      </w:r>
    </w:p>
    <w:p w14:paraId="16D4946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Верховный комиссар по поощрению и защите всех прав человека / Резолюция Генеральной Ассамблеи ООН 48/141 // Международные акты о правах человека: Сборник документов. – М.: Норма-Инфра, 1999. – С. 96-98.</w:t>
      </w:r>
    </w:p>
    <w:p w14:paraId="744D994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Воззвание Тегераской Конференции / Принято 13 мая 1968 г. Международной конференцией по правам человка в Тегеране // Международные акты о правах человека: Сборник документов. – М.: Норма-Инфра, 1999. – С. 77-79.</w:t>
      </w:r>
    </w:p>
    <w:p w14:paraId="5FFDB6D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Всеобщая декларация о ликвидации голода и недоедания / Одобрена резолюций 3348 (ХХ</w:t>
      </w:r>
      <w:r>
        <w:rPr>
          <w:sz w:val="28"/>
          <w:szCs w:val="28"/>
          <w:lang w:val="en-US"/>
        </w:rPr>
        <w:t>IX</w:t>
      </w:r>
      <w:r>
        <w:rPr>
          <w:sz w:val="28"/>
          <w:szCs w:val="28"/>
        </w:rPr>
        <w:t xml:space="preserve">) Генеральной Ассамблеи от 17 декабря 1974 г. // </w:t>
      </w:r>
      <w:r>
        <w:rPr>
          <w:sz w:val="28"/>
          <w:szCs w:val="28"/>
        </w:rPr>
        <w:lastRenderedPageBreak/>
        <w:t>Международные акты о правах человека: Сборник документов. – М.: Норма-Инфра, 1999 – С. 334-338.</w:t>
      </w:r>
    </w:p>
    <w:p w14:paraId="235C611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Всеобщая декларация прав человека / Принята и провозглашена резолюций 217 А (</w:t>
      </w:r>
      <w:r>
        <w:rPr>
          <w:sz w:val="28"/>
          <w:szCs w:val="28"/>
          <w:lang w:val="en-US"/>
        </w:rPr>
        <w:t>III</w:t>
      </w:r>
      <w:r>
        <w:rPr>
          <w:sz w:val="28"/>
          <w:szCs w:val="28"/>
        </w:rPr>
        <w:t>) Генеральной Ассамблеи от 10 декабря 1948 г. // Международные акты о правах человека: Сборник документов. – М.: Норма-Инфра, 1999 – С. 39-43.</w:t>
      </w:r>
    </w:p>
    <w:p w14:paraId="2A05D3C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Второй Факультативный протокол к Международному пакту о гражданских и политических правах, направленный на отмену сметрной казни // Принят и открыт для подписания, ратификации и присоединения на 82-м пленарном заседании Генеральной Ассамблеи от 15 декабря 1989 г. // Международные акты о правах человека: Сборник документов. – М.: Норма-Инфра, 1999. – С. 73-76. </w:t>
      </w:r>
    </w:p>
    <w:p w14:paraId="3C99342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Декларація правових принципів діяльності держав з дослідження та використання космічного простору від 13.12.1963 // </w:t>
      </w:r>
      <w:r>
        <w:rPr>
          <w:sz w:val="28"/>
          <w:szCs w:val="28"/>
          <w:u w:val="single"/>
        </w:rPr>
        <w:t>http</w:t>
      </w:r>
      <w:r>
        <w:rPr>
          <w:sz w:val="28"/>
          <w:szCs w:val="28"/>
          <w:u w:val="single"/>
          <w:lang w:val="uk-UA"/>
        </w:rPr>
        <w:t>://</w:t>
      </w:r>
      <w:r>
        <w:rPr>
          <w:sz w:val="28"/>
          <w:szCs w:val="28"/>
          <w:u w:val="single"/>
        </w:rPr>
        <w:t>www</w:t>
      </w:r>
      <w:r>
        <w:rPr>
          <w:sz w:val="28"/>
          <w:szCs w:val="28"/>
          <w:u w:val="single"/>
          <w:lang w:val="uk-UA"/>
        </w:rPr>
        <w:t>.</w:t>
      </w:r>
      <w:r>
        <w:rPr>
          <w:sz w:val="28"/>
          <w:szCs w:val="28"/>
          <w:u w:val="single"/>
        </w:rPr>
        <w:t>nau</w:t>
      </w:r>
      <w:r>
        <w:rPr>
          <w:sz w:val="28"/>
          <w:szCs w:val="28"/>
          <w:u w:val="single"/>
          <w:lang w:val="uk-UA"/>
        </w:rPr>
        <w:t>.</w:t>
      </w:r>
      <w:r>
        <w:rPr>
          <w:sz w:val="28"/>
          <w:szCs w:val="28"/>
          <w:u w:val="single"/>
        </w:rPr>
        <w:t>kiev</w:t>
      </w:r>
      <w:r>
        <w:rPr>
          <w:sz w:val="28"/>
          <w:szCs w:val="28"/>
          <w:u w:val="single"/>
          <w:lang w:val="uk-UA"/>
        </w:rPr>
        <w:t>.</w:t>
      </w:r>
      <w:r>
        <w:rPr>
          <w:sz w:val="28"/>
          <w:szCs w:val="28"/>
          <w:u w:val="single"/>
        </w:rPr>
        <w:t>ua</w:t>
      </w:r>
      <w:r>
        <w:rPr>
          <w:sz w:val="28"/>
          <w:szCs w:val="28"/>
          <w:u w:val="single"/>
          <w:lang w:val="uk-UA"/>
        </w:rPr>
        <w:t>/</w:t>
      </w:r>
      <w:r>
        <w:rPr>
          <w:sz w:val="28"/>
          <w:szCs w:val="28"/>
          <w:u w:val="single"/>
        </w:rPr>
        <w:t>cgi</w:t>
      </w:r>
      <w:r>
        <w:rPr>
          <w:sz w:val="28"/>
          <w:szCs w:val="28"/>
          <w:u w:val="single"/>
          <w:lang w:val="uk-UA"/>
        </w:rPr>
        <w:t>-</w:t>
      </w:r>
      <w:r>
        <w:rPr>
          <w:sz w:val="28"/>
          <w:szCs w:val="28"/>
          <w:u w:val="single"/>
        </w:rPr>
        <w:t>bin</w:t>
      </w:r>
      <w:r>
        <w:rPr>
          <w:sz w:val="28"/>
          <w:szCs w:val="28"/>
          <w:u w:val="single"/>
          <w:lang w:val="uk-UA"/>
        </w:rPr>
        <w:t>/</w:t>
      </w:r>
      <w:r>
        <w:rPr>
          <w:sz w:val="28"/>
          <w:szCs w:val="28"/>
          <w:u w:val="single"/>
        </w:rPr>
        <w:t>nauonlu</w:t>
      </w:r>
      <w:r>
        <w:rPr>
          <w:sz w:val="28"/>
          <w:szCs w:val="28"/>
          <w:u w:val="single"/>
          <w:lang w:val="uk-UA"/>
        </w:rPr>
        <w:t>.</w:t>
      </w:r>
      <w:r>
        <w:rPr>
          <w:sz w:val="28"/>
          <w:szCs w:val="28"/>
          <w:u w:val="single"/>
        </w:rPr>
        <w:t>exe</w:t>
      </w:r>
      <w:r>
        <w:rPr>
          <w:sz w:val="28"/>
          <w:szCs w:val="28"/>
          <w:u w:val="single"/>
          <w:lang w:val="uk-UA"/>
        </w:rPr>
        <w:t>?</w:t>
      </w:r>
      <w:r>
        <w:rPr>
          <w:sz w:val="28"/>
          <w:szCs w:val="28"/>
          <w:u w:val="single"/>
        </w:rPr>
        <w:t>konven</w:t>
      </w:r>
      <w:r>
        <w:rPr>
          <w:sz w:val="28"/>
          <w:szCs w:val="28"/>
          <w:u w:val="single"/>
          <w:lang w:val="uk-UA"/>
        </w:rPr>
        <w:t>+26620_</w:t>
      </w:r>
      <w:r>
        <w:rPr>
          <w:sz w:val="28"/>
          <w:szCs w:val="28"/>
          <w:u w:val="single"/>
        </w:rPr>
        <w:t>t</w:t>
      </w:r>
      <w:r>
        <w:rPr>
          <w:sz w:val="28"/>
          <w:szCs w:val="28"/>
          <w:u w:val="single"/>
          <w:lang w:val="uk-UA"/>
        </w:rPr>
        <w:t>+</w:t>
      </w:r>
      <w:r>
        <w:rPr>
          <w:sz w:val="28"/>
          <w:szCs w:val="28"/>
          <w:u w:val="single"/>
        </w:rPr>
        <w:t>guest</w:t>
      </w:r>
    </w:p>
    <w:p w14:paraId="5C72C05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Декларація про права осіб, які належать до національних або етнічних, релігійних і мовних меншин (ООН, 1992). – Київ: Право, 1995. – 8 с.</w:t>
      </w:r>
    </w:p>
    <w:p w14:paraId="3949B354"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color w:val="000000"/>
        </w:rPr>
        <w:t>Декларация о борьбе против незаконного оборота наркотиков и злоупотребления наркотическими средствами</w:t>
      </w:r>
      <w:r>
        <w:rPr>
          <w:rStyle w:val="text13"/>
          <w:rFonts w:ascii="Times New Roman" w:hAnsi="Times New Roman" w:cs="Times New Roman"/>
          <w:color w:val="000000"/>
          <w:sz w:val="28"/>
          <w:szCs w:val="28"/>
        </w:rPr>
        <w:t xml:space="preserve">, утвержденная резолюцией 39/142 Генеральной Ассамблеи от 14 декабря 1984 года // </w:t>
      </w:r>
      <w:r>
        <w:rPr>
          <w:rStyle w:val="text13"/>
          <w:rFonts w:ascii="Times New Roman" w:hAnsi="Times New Roman" w:cs="Times New Roman"/>
          <w:color w:val="000000"/>
          <w:sz w:val="28"/>
          <w:szCs w:val="28"/>
          <w:u w:val="single"/>
        </w:rPr>
        <w:t>http://www.un.org/russian/documen/declarat/drugs.htm</w:t>
      </w:r>
    </w:p>
    <w:p w14:paraId="5B7182A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Декларация о защите всех лиц от насильственных исчезновений // Международные акты о правах человека: Сборник документов. – М.: Норма-Инфра, 1999. – С. 183-189. </w:t>
      </w:r>
    </w:p>
    <w:p w14:paraId="2CAEBC3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 защите женщин и детей в чрезвычайных обстоятельствах и в период вооруженных конфликтов / Провозглашена резолюцией 3318 (Х</w:t>
      </w:r>
      <w:r>
        <w:rPr>
          <w:sz w:val="28"/>
          <w:szCs w:val="28"/>
          <w:lang w:val="en-US"/>
        </w:rPr>
        <w:t>XIX</w:t>
      </w:r>
      <w:r>
        <w:rPr>
          <w:sz w:val="28"/>
          <w:szCs w:val="28"/>
        </w:rPr>
        <w:t xml:space="preserve">) Генеральной Ассамблеи от 14 декабря 1974 г. // Международные акты о правах человека: Сборник документов. – М.: Норма-Инфра, 1999. – С. 239-240. </w:t>
      </w:r>
    </w:p>
    <w:p w14:paraId="4676E7D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Декларация о ликвидации дискриминации в отношении женщин / Провозглашена резолюцией 2263 (ХХП) Генеральной Ассамблеи от 7 </w:t>
      </w:r>
      <w:r>
        <w:rPr>
          <w:sz w:val="28"/>
          <w:szCs w:val="28"/>
        </w:rPr>
        <w:lastRenderedPageBreak/>
        <w:t xml:space="preserve">ноября 1967 г. // Международные акты о правах человека: Сборник документов. – М.: Норма-Инфра, 1999. – С. 241-244. </w:t>
      </w:r>
    </w:p>
    <w:p w14:paraId="5AA7F6F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 ликвидации всех форм нетерпимости и дискриминации на основе религии или убеждений / Провозглашена резолюцией 36 / 55 Генеральной Ассамблеи от 25 ноября 1981 г. // Международные акты о правах человека: Сборник документов. – М.: Норма-Инфра, 1999. – С. 132-134.</w:t>
      </w:r>
    </w:p>
    <w:p w14:paraId="78BB65B5"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rPr>
        <w:t>Декларация о международном сотрудничестве в исследовании и использовании космического пространства на благо и в интересах всех государств, с особым учетом потребностей развивающихся стран,</w:t>
      </w:r>
      <w:r>
        <w:rPr>
          <w:rStyle w:val="text13"/>
          <w:rFonts w:ascii="Times New Roman" w:hAnsi="Times New Roman" w:cs="Times New Roman"/>
          <w:sz w:val="28"/>
          <w:szCs w:val="28"/>
        </w:rPr>
        <w:t xml:space="preserve"> </w:t>
      </w:r>
      <w:r>
        <w:rPr>
          <w:rStyle w:val="text13"/>
          <w:rFonts w:ascii="Times New Roman" w:hAnsi="Times New Roman" w:cs="Times New Roman"/>
          <w:color w:val="000000"/>
          <w:sz w:val="28"/>
          <w:szCs w:val="28"/>
        </w:rPr>
        <w:t xml:space="preserve">утвержденная резолюцией 51/122 Генеральной Ассамблеи от 13 декабря 1996 года // </w:t>
      </w:r>
      <w:r>
        <w:rPr>
          <w:rStyle w:val="text13"/>
          <w:rFonts w:ascii="Times New Roman" w:hAnsi="Times New Roman" w:cs="Times New Roman"/>
          <w:color w:val="000000"/>
          <w:sz w:val="28"/>
          <w:szCs w:val="28"/>
          <w:u w:val="single"/>
        </w:rPr>
        <w:t>http://www.un.org/russian/documen/declarat/space1.htm</w:t>
      </w:r>
    </w:p>
    <w:p w14:paraId="4839BF20"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о мерах по ликвидации международного терроризма</w:t>
      </w:r>
      <w:r>
        <w:rPr>
          <w:rStyle w:val="text13"/>
          <w:rFonts w:ascii="Times New Roman" w:hAnsi="Times New Roman" w:cs="Times New Roman"/>
          <w:color w:val="000000"/>
          <w:sz w:val="28"/>
          <w:szCs w:val="28"/>
        </w:rPr>
        <w:t xml:space="preserve">, утвержденная резолюцией 49/60 Генеральной Ассамблеи от 9 декабря 1994 года // </w:t>
      </w:r>
      <w:r>
        <w:rPr>
          <w:rStyle w:val="text13"/>
          <w:rFonts w:ascii="Times New Roman" w:hAnsi="Times New Roman" w:cs="Times New Roman"/>
          <w:color w:val="000000"/>
          <w:sz w:val="28"/>
          <w:szCs w:val="28"/>
          <w:u w:val="single"/>
        </w:rPr>
        <w:t>http://www.un.org/russian/documen/declarat/terrorism.htm</w:t>
      </w:r>
    </w:p>
    <w:p w14:paraId="6A65F787"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о недопустимости вмешательства во внутренние дела государств, об ограждении их независимости и суверенитета</w:t>
      </w:r>
      <w:r>
        <w:rPr>
          <w:rStyle w:val="text13"/>
          <w:rFonts w:ascii="Times New Roman" w:hAnsi="Times New Roman" w:cs="Times New Roman"/>
          <w:color w:val="000000"/>
          <w:sz w:val="28"/>
          <w:szCs w:val="28"/>
        </w:rPr>
        <w:t xml:space="preserve">, утвержденная резолюцией 2131 (XX) Генеральной Ассамблеи от 21 декабря 1965 года // </w:t>
      </w:r>
      <w:r>
        <w:rPr>
          <w:rStyle w:val="text13"/>
          <w:rFonts w:ascii="Times New Roman" w:hAnsi="Times New Roman" w:cs="Times New Roman"/>
          <w:color w:val="000000"/>
          <w:sz w:val="28"/>
          <w:szCs w:val="28"/>
          <w:u w:val="single"/>
        </w:rPr>
        <w:t>http://www.un.org/russian/documen/declarat/peace.htm</w:t>
      </w:r>
    </w:p>
    <w:p w14:paraId="64D5EC21"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sz w:val="28"/>
          <w:szCs w:val="28"/>
        </w:rPr>
        <w:t>Декларация о правах лиц, принадлежащих к национальным или этническим, религиозным и языковым меньшинствам / Принята Резолюцией 47/135 Генеральной Ассамблеи // Международные акты о правах человека: Сборник документов. – М.: Норма-Инфра, 1999. – С. 109-113.</w:t>
      </w:r>
    </w:p>
    <w:p w14:paraId="7DD0920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 праве народов на мир / Одобрена Резолюцией 39/11 Генеральной Ассамблеи от 12 ноября 1984 г. // Международные акты о правах человека: Сборник документов. – М.: Норма-Инфра, 1999. – С. 104.</w:t>
      </w:r>
    </w:p>
    <w:p w14:paraId="457E901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 правах инвалидов / Провозглашена резолюцией 3447 (ХХХ) Генеральной Ассамблеи от 9 декабря 1975 г. // Международные акты о правах человека: Сборник документов. – М.: Норма-Инфра, 1999. – С. 341-342.</w:t>
      </w:r>
    </w:p>
    <w:p w14:paraId="236AF79C"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Декларация о праве на развитие / Принята Резолюцией 41/128 Генеральной Ассамблеи от 4 декабря 1986 г. // Международные акты о правах человека: Сборник документов. – М.: Норма-Инфра, 1999. – С.105-108.</w:t>
      </w:r>
    </w:p>
    <w:p w14:paraId="59A9DE0F" w14:textId="77777777" w:rsidR="0019336D" w:rsidRDefault="0019336D" w:rsidP="00845312">
      <w:pPr>
        <w:numPr>
          <w:ilvl w:val="0"/>
          <w:numId w:val="56"/>
        </w:numPr>
        <w:suppressAutoHyphens w:val="0"/>
        <w:spacing w:line="360" w:lineRule="auto"/>
        <w:ind w:hanging="720"/>
        <w:jc w:val="both"/>
        <w:rPr>
          <w:sz w:val="28"/>
          <w:szCs w:val="28"/>
          <w:u w:val="single"/>
        </w:rPr>
      </w:pPr>
      <w:r>
        <w:rPr>
          <w:rStyle w:val="bold1"/>
          <w:rFonts w:ascii="Times New Roman" w:hAnsi="Times New Roman" w:cs="Times New Roman"/>
          <w:color w:val="000000"/>
        </w:rPr>
        <w:t>Декларация о предоставлении независимости колониальным странам и народам</w:t>
      </w:r>
      <w:r>
        <w:rPr>
          <w:rStyle w:val="text13"/>
          <w:rFonts w:ascii="Times New Roman" w:hAnsi="Times New Roman" w:cs="Times New Roman"/>
          <w:color w:val="000000"/>
          <w:sz w:val="28"/>
          <w:szCs w:val="28"/>
        </w:rPr>
        <w:t xml:space="preserve">, принятая резолюцией 1514 (XV) Генеральной Ассамблеи ООН от  14 декабря  1960 года   </w:t>
      </w:r>
      <w:r>
        <w:rPr>
          <w:rStyle w:val="text13"/>
          <w:rFonts w:ascii="Times New Roman" w:hAnsi="Times New Roman" w:cs="Times New Roman"/>
          <w:color w:val="000000"/>
          <w:sz w:val="28"/>
          <w:szCs w:val="28"/>
          <w:u w:val="single"/>
        </w:rPr>
        <w:t>// http://www.un.org/russian/documen/declarat/ selfdetermination.htm</w:t>
      </w:r>
    </w:p>
    <w:p w14:paraId="64B8BCBD"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о предотвращении и устранении споров и ситуаций, которые могут угрожать международному миру и безопасности, и о роли Организации Объединенных Наций в этой области</w:t>
      </w:r>
      <w:r>
        <w:rPr>
          <w:rStyle w:val="text13"/>
          <w:rFonts w:ascii="Times New Roman" w:hAnsi="Times New Roman" w:cs="Times New Roman"/>
          <w:color w:val="000000"/>
          <w:sz w:val="28"/>
          <w:szCs w:val="28"/>
        </w:rPr>
        <w:t xml:space="preserve">, утвержденная резолюцией 43/51 Генеральной Ассамблеи от 5 декабря 1988 года // </w:t>
      </w:r>
      <w:r>
        <w:rPr>
          <w:rStyle w:val="text13"/>
          <w:rFonts w:ascii="Times New Roman" w:hAnsi="Times New Roman" w:cs="Times New Roman"/>
          <w:color w:val="000000"/>
          <w:sz w:val="28"/>
          <w:szCs w:val="28"/>
          <w:u w:val="single"/>
        </w:rPr>
        <w:t>http://www.un.org/russian/documen/declarat/peace.htm</w:t>
      </w:r>
    </w:p>
    <w:p w14:paraId="1E2D8FF4"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о предотвращении ядерной катастрофы</w:t>
      </w:r>
      <w:r>
        <w:rPr>
          <w:rStyle w:val="text13"/>
          <w:rFonts w:ascii="Times New Roman" w:hAnsi="Times New Roman" w:cs="Times New Roman"/>
          <w:color w:val="000000"/>
          <w:sz w:val="28"/>
          <w:szCs w:val="28"/>
        </w:rPr>
        <w:t xml:space="preserve">, утвержденная резолюцией 36/100 Генеральной Ассамблеи от 9 декабря 1981 года // </w:t>
      </w:r>
      <w:r>
        <w:rPr>
          <w:rStyle w:val="text13"/>
          <w:rFonts w:ascii="Times New Roman" w:hAnsi="Times New Roman" w:cs="Times New Roman"/>
          <w:color w:val="000000"/>
          <w:sz w:val="28"/>
          <w:szCs w:val="28"/>
          <w:u w:val="single"/>
        </w:rPr>
        <w:t>http://www.un.org/russian/documen/declarat/nuclear.htm</w:t>
      </w:r>
    </w:p>
    <w:p w14:paraId="54F84FB1"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о принципах международного права, касающихся дружественных отношений и сотрудничества между государствами в соответствии с Уставом ООН</w:t>
      </w:r>
      <w:r>
        <w:rPr>
          <w:rStyle w:val="text13"/>
          <w:rFonts w:ascii="Times New Roman" w:hAnsi="Times New Roman" w:cs="Times New Roman"/>
          <w:color w:val="000000"/>
          <w:sz w:val="28"/>
          <w:szCs w:val="28"/>
        </w:rPr>
        <w:t xml:space="preserve">, утвержденная резолюцией 2625 (XXVI) Генеральной Ассамблеи от 24 октября 1970 года // </w:t>
      </w:r>
      <w:r>
        <w:rPr>
          <w:rStyle w:val="text13"/>
          <w:rFonts w:ascii="Times New Roman" w:hAnsi="Times New Roman" w:cs="Times New Roman"/>
          <w:color w:val="000000"/>
          <w:sz w:val="28"/>
          <w:szCs w:val="28"/>
          <w:u w:val="single"/>
        </w:rPr>
        <w:t>http://www.un.org/russian/documen/declarat/internlaw.htm</w:t>
      </w:r>
    </w:p>
    <w:p w14:paraId="55162127"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u w:val="single"/>
        </w:rPr>
      </w:pPr>
      <w:r>
        <w:rPr>
          <w:rStyle w:val="bold1"/>
          <w:rFonts w:ascii="Times New Roman" w:hAnsi="Times New Roman" w:cs="Times New Roman"/>
          <w:color w:val="000000"/>
        </w:rPr>
        <w:t>Декларация  о  провозглашении  90-х  годов  третьим  Десятилетием разоружения</w:t>
      </w:r>
      <w:r>
        <w:rPr>
          <w:rStyle w:val="text13"/>
          <w:rFonts w:ascii="Times New Roman" w:hAnsi="Times New Roman" w:cs="Times New Roman"/>
          <w:color w:val="000000"/>
          <w:sz w:val="28"/>
          <w:szCs w:val="28"/>
        </w:rPr>
        <w:t xml:space="preserve">, утвержденная резолюцией 45 / 62 А Генеральной Ассамблеи от 4 декабря 1990 года // </w:t>
      </w:r>
      <w:r>
        <w:rPr>
          <w:rStyle w:val="text13"/>
          <w:rFonts w:ascii="Times New Roman" w:hAnsi="Times New Roman" w:cs="Times New Roman"/>
          <w:color w:val="000000"/>
          <w:sz w:val="28"/>
          <w:szCs w:val="28"/>
          <w:u w:val="single"/>
        </w:rPr>
        <w:t>http://www.un.org/russian/documen/declarat/disarmament.htm</w:t>
      </w:r>
    </w:p>
    <w:p w14:paraId="4D02A591"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sz w:val="28"/>
          <w:szCs w:val="28"/>
        </w:rPr>
        <w:t>Декларация о расе и расовых предрассудках / Принята и провозглашена Генеральной Конференцией Организации Объединенных Наций по вопросам образования, науки и культуры на ее двадцатой сессии 27 ноября 1978 г. // Международные акты о правах человека: Сборник документов. – М.: Норма-Инфра, 1999. – С. 114-119.</w:t>
      </w:r>
    </w:p>
    <w:p w14:paraId="799681B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Принята </w:t>
      </w:r>
      <w:r>
        <w:rPr>
          <w:sz w:val="28"/>
          <w:szCs w:val="28"/>
        </w:rPr>
        <w:lastRenderedPageBreak/>
        <w:t>резолюцией 41/85 Генеральной Ассамблеи от 3 декабря 1986 г. // Международные акты о правах человека: Сборник документов. – М.: Норма-Инфра, 1999. – С. 268-272.</w:t>
      </w:r>
    </w:p>
    <w:p w14:paraId="1DFA513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 территориальном убежище / Принят</w:t>
      </w:r>
      <w:r>
        <w:rPr>
          <w:sz w:val="28"/>
          <w:szCs w:val="28"/>
          <w:lang w:val="en-US"/>
        </w:rPr>
        <w:t>a</w:t>
      </w:r>
      <w:r>
        <w:rPr>
          <w:sz w:val="28"/>
          <w:szCs w:val="28"/>
        </w:rPr>
        <w:t xml:space="preserve"> резолюцией 2312 (</w:t>
      </w:r>
      <w:r>
        <w:rPr>
          <w:sz w:val="28"/>
          <w:szCs w:val="28"/>
          <w:lang w:val="en-US"/>
        </w:rPr>
        <w:t>XXII</w:t>
      </w:r>
      <w:r>
        <w:rPr>
          <w:sz w:val="28"/>
          <w:szCs w:val="28"/>
        </w:rPr>
        <w:t>) Генеральной Ассамблеи от 14 декабря 1967 г. // Международные акты о правах человека: Сборник документов. – М.: Норма-Инфра, 1999. – С. 404-405.</w:t>
      </w:r>
    </w:p>
    <w:p w14:paraId="270ABD2B"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u w:val="single"/>
        </w:rPr>
      </w:pPr>
      <w:r>
        <w:rPr>
          <w:rStyle w:val="bold1"/>
          <w:rFonts w:ascii="Times New Roman" w:hAnsi="Times New Roman" w:cs="Times New Roman"/>
          <w:color w:val="000000"/>
        </w:rPr>
        <w:t>Декларация  об  установлении  нового  международного  экономического порядка</w:t>
      </w:r>
      <w:r>
        <w:rPr>
          <w:rStyle w:val="text13"/>
          <w:rFonts w:ascii="Times New Roman" w:hAnsi="Times New Roman" w:cs="Times New Roman"/>
          <w:color w:val="000000"/>
          <w:sz w:val="28"/>
          <w:szCs w:val="28"/>
        </w:rPr>
        <w:t xml:space="preserve">, утвержденная резолюцией 3201 (S-VI) Генеральной Ассамблеи от 1 мая 1974 года // </w:t>
      </w:r>
      <w:r>
        <w:rPr>
          <w:rStyle w:val="text13"/>
          <w:rFonts w:ascii="Times New Roman" w:hAnsi="Times New Roman" w:cs="Times New Roman"/>
          <w:color w:val="000000"/>
          <w:sz w:val="28"/>
          <w:szCs w:val="28"/>
          <w:u w:val="single"/>
        </w:rPr>
        <w:t>http://www.un.org/russian/ documen/declarat/ development.htm</w:t>
      </w:r>
    </w:p>
    <w:p w14:paraId="6207DCB5"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sz w:val="28"/>
          <w:szCs w:val="28"/>
        </w:rPr>
        <w:t>Декларация Организации Объединенных Наций о борьбе с коррупцией и взяточничеством в международных коммерческих операциях, утвержденная резолюцией 51/191 Генеральной Ассамблеи от 16 декабря 1996 года //</w:t>
      </w:r>
      <w:r>
        <w:rPr>
          <w:sz w:val="28"/>
          <w:szCs w:val="28"/>
          <w:u w:val="single"/>
        </w:rPr>
        <w:t xml:space="preserve"> http://www.un.org/russian/documen/convents/organizedcrime.htm</w:t>
      </w:r>
    </w:p>
    <w:p w14:paraId="62AAED89" w14:textId="77777777" w:rsidR="0019336D" w:rsidRDefault="0019336D" w:rsidP="00845312">
      <w:pPr>
        <w:numPr>
          <w:ilvl w:val="0"/>
          <w:numId w:val="56"/>
        </w:numPr>
        <w:suppressAutoHyphens w:val="0"/>
        <w:spacing w:line="360" w:lineRule="auto"/>
        <w:ind w:hanging="720"/>
        <w:jc w:val="both"/>
        <w:rPr>
          <w:rStyle w:val="afb"/>
          <w:b w:val="0"/>
          <w:bCs w:val="0"/>
          <w:sz w:val="28"/>
          <w:szCs w:val="28"/>
        </w:rPr>
      </w:pPr>
      <w:r>
        <w:rPr>
          <w:rStyle w:val="afb"/>
          <w:b w:val="0"/>
          <w:bCs w:val="0"/>
          <w:sz w:val="28"/>
          <w:szCs w:val="28"/>
        </w:rPr>
        <w:t>Декларация Организации Объединенных Наций о клонировании человека</w:t>
      </w:r>
      <w:r>
        <w:rPr>
          <w:sz w:val="28"/>
          <w:szCs w:val="28"/>
        </w:rPr>
        <w:t xml:space="preserve"> / </w:t>
      </w:r>
      <w:r>
        <w:rPr>
          <w:rStyle w:val="afb"/>
          <w:b w:val="0"/>
          <w:bCs w:val="0"/>
          <w:sz w:val="28"/>
          <w:szCs w:val="28"/>
        </w:rPr>
        <w:t xml:space="preserve">Принята </w:t>
      </w:r>
      <w:hyperlink r:id="rId22" w:tgtFrame="_blank" w:history="1">
        <w:r>
          <w:rPr>
            <w:rStyle w:val="af0"/>
            <w:color w:val="000000"/>
          </w:rPr>
          <w:t>резолюцией 59/280</w:t>
        </w:r>
      </w:hyperlink>
      <w:r>
        <w:rPr>
          <w:rStyle w:val="afb"/>
          <w:b w:val="0"/>
          <w:bCs w:val="0"/>
          <w:sz w:val="28"/>
          <w:szCs w:val="28"/>
        </w:rPr>
        <w:t xml:space="preserve"> Генеральной Ассамблеи от 8 марта 2005 года // </w:t>
      </w:r>
      <w:r>
        <w:rPr>
          <w:rStyle w:val="afb"/>
          <w:b w:val="0"/>
          <w:bCs w:val="0"/>
          <w:sz w:val="28"/>
          <w:szCs w:val="28"/>
          <w:u w:val="single"/>
        </w:rPr>
        <w:t>http://www.un.org/russian/documen/declarat/decl_clon.htm</w:t>
      </w:r>
    </w:p>
    <w:p w14:paraId="52677C2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Декларация основных принципов правосудия для жертв преступления и злоупотребления властью / Принята резолюцией 40/34 Генеральной Ассамблеи от 29 ноября 1985 г. // Международные акты о правах человека: Сборник документов. – М.: Норма-Инфра, 1999. – С. 165-167.</w:t>
      </w:r>
    </w:p>
    <w:p w14:paraId="6713E1A0"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u w:val="single"/>
        </w:rPr>
      </w:pPr>
      <w:r>
        <w:rPr>
          <w:rStyle w:val="bold1"/>
          <w:rFonts w:ascii="Times New Roman" w:hAnsi="Times New Roman" w:cs="Times New Roman"/>
          <w:color w:val="000000"/>
        </w:rPr>
        <w:t>Декларация   правовых   принципов,   регулирующих   деятельность государств   по   исследованию   и   использованию   космического пространства</w:t>
      </w:r>
      <w:r>
        <w:rPr>
          <w:rStyle w:val="text13"/>
          <w:rFonts w:ascii="Times New Roman" w:hAnsi="Times New Roman" w:cs="Times New Roman"/>
          <w:color w:val="000000"/>
          <w:sz w:val="28"/>
          <w:szCs w:val="28"/>
        </w:rPr>
        <w:t xml:space="preserve">, принятая резолюцией 1962 (XVIII) Генеральной Ассамблеи ООН от 13 декабря 1963 года // </w:t>
      </w:r>
      <w:r>
        <w:rPr>
          <w:rStyle w:val="text13"/>
          <w:rFonts w:ascii="Times New Roman" w:hAnsi="Times New Roman" w:cs="Times New Roman"/>
          <w:color w:val="000000"/>
          <w:sz w:val="28"/>
          <w:szCs w:val="28"/>
          <w:u w:val="single"/>
        </w:rPr>
        <w:t>http://www.un.org/russian/documen/ declarat/space1.htm</w:t>
      </w:r>
    </w:p>
    <w:p w14:paraId="00C3AD11"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 xml:space="preserve">Декларация принципов международного культурного сотрудничества / Провозглашена 4 ноября 1966 г. Генеральной Конференцией Организации Объединенных Наций по вопросам образования, науки и культуры на ее четырнадцатой сессии </w:t>
      </w:r>
      <w:r>
        <w:rPr>
          <w:sz w:val="28"/>
          <w:szCs w:val="28"/>
        </w:rPr>
        <w:t>// Международные акты о правах человека: Сборник документов. – М.: Норма-Инфра, 1999. – С. 391-193.</w:t>
      </w:r>
    </w:p>
    <w:p w14:paraId="6DD314E7"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u w:val="single"/>
        </w:rPr>
      </w:pPr>
      <w:r>
        <w:rPr>
          <w:rStyle w:val="bold1"/>
          <w:rFonts w:ascii="Times New Roman" w:hAnsi="Times New Roman" w:cs="Times New Roman"/>
          <w:color w:val="000000"/>
        </w:rPr>
        <w:lastRenderedPageBreak/>
        <w:t>Декларация принципов о временных мерах по самоуправлению («Договоренности Осло»),</w:t>
      </w:r>
      <w:r>
        <w:rPr>
          <w:sz w:val="28"/>
          <w:szCs w:val="28"/>
        </w:rPr>
        <w:t xml:space="preserve"> </w:t>
      </w:r>
      <w:r>
        <w:rPr>
          <w:rStyle w:val="text13"/>
          <w:rFonts w:ascii="Times New Roman" w:hAnsi="Times New Roman" w:cs="Times New Roman"/>
          <w:color w:val="000000"/>
          <w:sz w:val="28"/>
          <w:szCs w:val="28"/>
        </w:rPr>
        <w:t xml:space="preserve">Вашингтон, 13 сентября 1993 года // </w:t>
      </w:r>
      <w:r>
        <w:rPr>
          <w:rStyle w:val="text13"/>
          <w:rFonts w:ascii="Times New Roman" w:hAnsi="Times New Roman" w:cs="Times New Roman"/>
          <w:color w:val="000000"/>
          <w:sz w:val="28"/>
          <w:szCs w:val="28"/>
          <w:u w:val="single"/>
        </w:rPr>
        <w:t>http://www.un.org/russian/documen/declarat/palestine.htm</w:t>
      </w:r>
    </w:p>
    <w:p w14:paraId="55D5D6CE"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u w:val="single"/>
        </w:rPr>
      </w:pPr>
      <w:r>
        <w:rPr>
          <w:rStyle w:val="bold1"/>
          <w:rFonts w:ascii="Times New Roman" w:hAnsi="Times New Roman" w:cs="Times New Roman"/>
          <w:color w:val="000000"/>
        </w:rPr>
        <w:t xml:space="preserve">Декларация принципов, </w:t>
      </w:r>
      <w:r>
        <w:rPr>
          <w:rStyle w:val="text13"/>
          <w:rFonts w:ascii="Times New Roman" w:hAnsi="Times New Roman" w:cs="Times New Roman"/>
          <w:color w:val="000000"/>
          <w:sz w:val="28"/>
          <w:szCs w:val="28"/>
        </w:rPr>
        <w:t xml:space="preserve">принятая на Всемирной встрече на высшем уровне по вопросам информационного общества, Женева, 10–12 декабря 2003 года </w:t>
      </w:r>
      <w:r>
        <w:rPr>
          <w:rStyle w:val="text13"/>
          <w:rFonts w:ascii="Times New Roman" w:hAnsi="Times New Roman" w:cs="Times New Roman"/>
          <w:color w:val="000000"/>
          <w:sz w:val="28"/>
          <w:szCs w:val="28"/>
          <w:u w:val="single"/>
        </w:rPr>
        <w:t>// http://www.un.org/russian/documen/declarat/press.htm</w:t>
      </w:r>
    </w:p>
    <w:p w14:paraId="079E9001"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Декларация принципов, регулирующих режим дна морей и океанов и его недр за пределами действия национальной юрисдикции</w:t>
      </w:r>
      <w:r>
        <w:rPr>
          <w:rStyle w:val="text13"/>
          <w:rFonts w:ascii="Times New Roman" w:hAnsi="Times New Roman" w:cs="Times New Roman"/>
          <w:color w:val="000000"/>
          <w:sz w:val="28"/>
          <w:szCs w:val="28"/>
        </w:rPr>
        <w:t xml:space="preserve">, утвержденная резолюцией 2749 (XXV) Генеральной Ассамблеи от 17 декабря 1970 года </w:t>
      </w:r>
      <w:r>
        <w:rPr>
          <w:rStyle w:val="text13"/>
          <w:rFonts w:ascii="Times New Roman" w:hAnsi="Times New Roman" w:cs="Times New Roman"/>
          <w:color w:val="000000"/>
          <w:sz w:val="28"/>
          <w:szCs w:val="28"/>
          <w:u w:val="single"/>
        </w:rPr>
        <w:t>// http://www.un.org/russian/documen/declarat/internlaw.htm</w:t>
      </w:r>
    </w:p>
    <w:p w14:paraId="690730CE"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rPr>
      </w:pPr>
      <w:r>
        <w:rPr>
          <w:sz w:val="28"/>
          <w:szCs w:val="28"/>
        </w:rPr>
        <w:t>Декларация социального прогресса и развития  / Провозглашена резолюцией 2542 (Х</w:t>
      </w:r>
      <w:r>
        <w:rPr>
          <w:sz w:val="28"/>
          <w:szCs w:val="28"/>
          <w:lang w:val="en-US"/>
        </w:rPr>
        <w:t>XIV</w:t>
      </w:r>
      <w:r>
        <w:rPr>
          <w:sz w:val="28"/>
          <w:szCs w:val="28"/>
        </w:rPr>
        <w:t>) Генеральной Ассамблеи от 11 декабря 1969 г. // Международные акты о правах человека: Сборник документов. – М.: Норма-Инфра, 1999. – С. 324-333.</w:t>
      </w:r>
      <w:r>
        <w:rPr>
          <w:rStyle w:val="bold1"/>
          <w:rFonts w:ascii="Times New Roman" w:hAnsi="Times New Roman" w:cs="Times New Roman"/>
        </w:rPr>
        <w:t xml:space="preserve"> </w:t>
      </w:r>
    </w:p>
    <w:p w14:paraId="53E842C0"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rPr>
      </w:pPr>
      <w:r>
        <w:rPr>
          <w:sz w:val="28"/>
          <w:szCs w:val="28"/>
        </w:rPr>
        <w:t xml:space="preserve">Договір про Антарктику (01. 12. 1959) // </w:t>
      </w:r>
      <w:r>
        <w:rPr>
          <w:sz w:val="28"/>
          <w:szCs w:val="28"/>
          <w:u w:val="single"/>
        </w:rPr>
        <w:t xml:space="preserve">http://www.nau.kiev.ua/cgi-bin/nauonlu.exe?konven+26596_t+guest </w:t>
      </w:r>
    </w:p>
    <w:p w14:paraId="10559984"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rPr>
      </w:pPr>
      <w:r>
        <w:rPr>
          <w:rStyle w:val="bold1"/>
          <w:rFonts w:ascii="Times New Roman" w:hAnsi="Times New Roman" w:cs="Times New Roman"/>
        </w:rPr>
        <w:t xml:space="preserve">Договор о принципах деятельности государств по исследованию и использованию космического пространства, включая Луну и другие небесные тела / Принят </w:t>
      </w:r>
      <w:r>
        <w:rPr>
          <w:rStyle w:val="text13"/>
          <w:rFonts w:ascii="Times New Roman" w:hAnsi="Times New Roman" w:cs="Times New Roman"/>
          <w:color w:val="000000"/>
          <w:sz w:val="28"/>
          <w:szCs w:val="28"/>
        </w:rPr>
        <w:t>Генеральной Ассамблеей</w:t>
      </w:r>
      <w:r>
        <w:rPr>
          <w:rStyle w:val="bold1"/>
          <w:rFonts w:ascii="Times New Roman" w:hAnsi="Times New Roman" w:cs="Times New Roman"/>
        </w:rPr>
        <w:t xml:space="preserve"> 19 дек. 1966 2222 (</w:t>
      </w:r>
      <w:r>
        <w:rPr>
          <w:rStyle w:val="bold1"/>
          <w:rFonts w:ascii="Times New Roman" w:hAnsi="Times New Roman" w:cs="Times New Roman"/>
          <w:lang w:val="en-US"/>
        </w:rPr>
        <w:t>XXI</w:t>
      </w:r>
      <w:r>
        <w:rPr>
          <w:rStyle w:val="bold1"/>
          <w:rFonts w:ascii="Times New Roman" w:hAnsi="Times New Roman" w:cs="Times New Roman"/>
        </w:rPr>
        <w:t>) // http://www.un.org/russian/documen/gadocs/convres/r2222.pdf</w:t>
      </w:r>
    </w:p>
    <w:p w14:paraId="3EEF27A8"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rPr>
      </w:pPr>
      <w:r>
        <w:rPr>
          <w:rStyle w:val="bold1"/>
          <w:rFonts w:ascii="Times New Roman" w:hAnsi="Times New Roman" w:cs="Times New Roman"/>
        </w:rPr>
        <w:t xml:space="preserve">Дополнительный протокол </w:t>
      </w:r>
      <w:r>
        <w:rPr>
          <w:rStyle w:val="bold1"/>
          <w:rFonts w:ascii="Times New Roman" w:hAnsi="Times New Roman" w:cs="Times New Roman"/>
          <w:lang w:val="en-US"/>
        </w:rPr>
        <w:t>I</w:t>
      </w:r>
      <w:r>
        <w:rPr>
          <w:rStyle w:val="bold1"/>
          <w:rFonts w:ascii="Times New Roman" w:hAnsi="Times New Roman" w:cs="Times New Roman"/>
        </w:rPr>
        <w:t xml:space="preserve"> к Женевским конвенциям от 12 августа 1949 года, касающийся защиты жертв международных вооруженных конфликтов / Принят на дипломатической конференции в Женеве 8 июня 1977 г. </w:t>
      </w:r>
      <w:r>
        <w:rPr>
          <w:sz w:val="28"/>
          <w:szCs w:val="28"/>
        </w:rPr>
        <w:t xml:space="preserve">// Международные акты о правах человека: Сборник документов. – М.: Норма-Инфра, 1999. – С. 468-486. </w:t>
      </w:r>
    </w:p>
    <w:p w14:paraId="77D1358A"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rPr>
        <w:t xml:space="preserve">Дополнительный протокол </w:t>
      </w:r>
      <w:r>
        <w:rPr>
          <w:rStyle w:val="bold1"/>
          <w:rFonts w:ascii="Times New Roman" w:hAnsi="Times New Roman" w:cs="Times New Roman"/>
          <w:lang w:val="en-US"/>
        </w:rPr>
        <w:t>II</w:t>
      </w:r>
      <w:r>
        <w:rPr>
          <w:rStyle w:val="bold1"/>
          <w:rFonts w:ascii="Times New Roman" w:hAnsi="Times New Roman" w:cs="Times New Roman"/>
        </w:rPr>
        <w:t xml:space="preserve"> к Женевским конвенциям от 12 августа 1949 года, касающийся защиты жертв вооруженных конфликтов немеждународного характера / Принят на дипломатической конференции в Женеве 8 июня 1977 г. </w:t>
      </w:r>
      <w:r>
        <w:rPr>
          <w:sz w:val="28"/>
          <w:szCs w:val="28"/>
        </w:rPr>
        <w:t xml:space="preserve">// Международные акты о правах человека: Сборник документов. – М.: Норма-Инфра, 1999. – С. 487-493. </w:t>
      </w:r>
    </w:p>
    <w:p w14:paraId="2FFFE35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Европейская Конвенция о защите прав человека и основных свобод (Рим, 4 ноября 1950 г.) // Международные акты о правах человека: Сборник документов. – М.: Норма-Инфра, 1999. – С. 539-551. </w:t>
      </w:r>
    </w:p>
    <w:p w14:paraId="06C19CA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Европейская Конвенция о выдаче (Страсбург, 13 декабря 1957 г.) // Международные акты о правах человека: Сборник документов. – М.: Норма-Инфра, 1999. – С. 589-596.</w:t>
      </w:r>
    </w:p>
    <w:p w14:paraId="4CA4A6C3"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rPr>
      </w:pPr>
      <w:r>
        <w:rPr>
          <w:sz w:val="28"/>
          <w:szCs w:val="28"/>
        </w:rPr>
        <w:t xml:space="preserve">Европейская Социальная Хартия (Турин, 18 октября 1961 г.) // Международные акты о правах человека: Сборник документов. – М.: Норма-Инфра, 1999. – С. 570-580. </w:t>
      </w:r>
    </w:p>
    <w:p w14:paraId="639E61BA"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color w:val="000000"/>
        </w:rPr>
        <w:t>Женевская конвенция о защите гражданского населения во время войны от 12 августа 1949 г.</w:t>
      </w:r>
      <w:r>
        <w:rPr>
          <w:sz w:val="28"/>
          <w:szCs w:val="28"/>
        </w:rPr>
        <w:t xml:space="preserve"> // Международные акты о правах человека: Сборник документов. – М.: Норма-Инфра, 1999. – С. 453-467. </w:t>
      </w:r>
    </w:p>
    <w:p w14:paraId="4E180312"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Загальна декларація прав людини. – К.: Укр.. Правнича Фундація, 1995. – 12 с.</w:t>
      </w:r>
    </w:p>
    <w:p w14:paraId="0A3AB5F7"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lang w:val="uk-UA"/>
        </w:rPr>
      </w:pPr>
      <w:r>
        <w:rPr>
          <w:sz w:val="28"/>
          <w:szCs w:val="28"/>
        </w:rPr>
        <w:t>Законодавство України та міжнародне право (проблеми гармонізації): Збірник наукових праць. – Вип. 4. – К.: Інститут законодавства Верховної Ради України, 1998. – 297с.</w:t>
      </w:r>
    </w:p>
    <w:p w14:paraId="096371D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Итоговый документ Венской встречи 1986 г.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 М.: Политиздат, 1989. – 96 с.</w:t>
      </w:r>
    </w:p>
    <w:p w14:paraId="471305EB"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Йоханнесбургская декларация по устойчивому развитию,</w:t>
      </w:r>
      <w:r>
        <w:rPr>
          <w:sz w:val="28"/>
          <w:szCs w:val="28"/>
        </w:rPr>
        <w:t xml:space="preserve"> </w:t>
      </w:r>
      <w:r>
        <w:rPr>
          <w:rStyle w:val="text13"/>
          <w:rFonts w:ascii="Times New Roman" w:hAnsi="Times New Roman" w:cs="Times New Roman"/>
          <w:color w:val="000000"/>
          <w:sz w:val="28"/>
          <w:szCs w:val="28"/>
        </w:rPr>
        <w:t xml:space="preserve">принятая Всемирной встречей на высшем уровне по устойчивому развитию, Йоханнесбург, Южная Африка, 26 августа – 4 сентября 2002 год // </w:t>
      </w:r>
      <w:r>
        <w:rPr>
          <w:rStyle w:val="text13"/>
          <w:rFonts w:ascii="Times New Roman" w:hAnsi="Times New Roman" w:cs="Times New Roman"/>
          <w:color w:val="000000"/>
          <w:sz w:val="28"/>
          <w:szCs w:val="28"/>
          <w:u w:val="single"/>
        </w:rPr>
        <w:t>http://www.un.org/russian/documen/declarat/environment.htm</w:t>
      </w:r>
    </w:p>
    <w:p w14:paraId="3FD6E6C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Кодекс поведения должностных лиц по поддержанию правопорядка / Принят Резолюцией 34/169 Генеральной Ассамблеи от 17 декабря 1979 г. // Международные акты о правах человека: Сборник документов. – М.: Норма-Инфра, 1999. – С. 175-180.</w:t>
      </w:r>
    </w:p>
    <w:p w14:paraId="32605B6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Конвенція Організації Об'єднаних Націй з морського права від 10.12.1982  // </w:t>
      </w:r>
      <w:hyperlink r:id="rId23" w:history="1">
        <w:r>
          <w:rPr>
            <w:rStyle w:val="af0"/>
            <w:color w:val="000000"/>
            <w:lang w:val="uk-UA"/>
          </w:rPr>
          <w:t>http://www.nau.kiev.ua/cgi-bin/nauonlu.exe?konven+26755_t+guest</w:t>
        </w:r>
      </w:hyperlink>
    </w:p>
    <w:p w14:paraId="359F429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Конвенція про біженців // Права людини і біженці. Права людини: Виклад фактів № 20. – Харків: Українсько-американське Бюро захисту прав людини, 1995. – С. 18-33.</w:t>
      </w:r>
    </w:p>
    <w:p w14:paraId="39CAF30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Конвенція про громадянство одруженої жінки // Права людини (основні міжнародно-правові документи): Зб. док. / Упоряд. Ю.К. Качуренко. – К.: Наук. Думка, 1989. – С. 124-128.</w:t>
      </w:r>
    </w:p>
    <w:p w14:paraId="39DA084B"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Конвенція про захист прав і гідності людини щодо застосування біології та медицини (Конвенція про права людини та біомедицину. –  Ов'єдо, 4 квітня 1997 року // </w:t>
      </w:r>
      <w:r>
        <w:rPr>
          <w:sz w:val="28"/>
          <w:szCs w:val="28"/>
          <w:u w:val="single"/>
        </w:rPr>
        <w:t>http://www.nau.kiev.ua/cgi-bin/nauonlu.exe?konven +28751_t+guest</w:t>
      </w:r>
    </w:p>
    <w:p w14:paraId="7C7CFA49" w14:textId="77777777" w:rsidR="0019336D" w:rsidRDefault="0019336D" w:rsidP="00845312">
      <w:pPr>
        <w:numPr>
          <w:ilvl w:val="0"/>
          <w:numId w:val="56"/>
        </w:numPr>
        <w:suppressAutoHyphens w:val="0"/>
        <w:spacing w:line="360" w:lineRule="auto"/>
        <w:ind w:hanging="720"/>
        <w:jc w:val="both"/>
        <w:rPr>
          <w:sz w:val="28"/>
          <w:szCs w:val="28"/>
          <w:u w:val="single"/>
        </w:rPr>
      </w:pPr>
      <w:hyperlink r:id="rId24" w:tgtFrame="_self" w:history="1">
        <w:r>
          <w:rPr>
            <w:rStyle w:val="af0"/>
            <w:color w:val="000000"/>
          </w:rPr>
          <w:t>Конвенція про передачу засуджених осіб, 1983 рік (21.03.1983)</w:t>
        </w:r>
      </w:hyperlink>
      <w:r>
        <w:rPr>
          <w:sz w:val="28"/>
          <w:szCs w:val="28"/>
        </w:rPr>
        <w:t xml:space="preserve"> // </w:t>
      </w:r>
      <w:r>
        <w:rPr>
          <w:sz w:val="28"/>
          <w:szCs w:val="28"/>
          <w:u w:val="single"/>
        </w:rPr>
        <w:t>http://www.nau.kiev.ua/cgi-bin/nauonlu.exe?konven+28751_t+guest</w:t>
      </w:r>
    </w:p>
    <w:p w14:paraId="619AC8F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Конвенція про територіальне море та прилеглу зону (29.04.1958) // </w:t>
      </w:r>
      <w:hyperlink r:id="rId25" w:history="1">
        <w:r>
          <w:rPr>
            <w:rStyle w:val="af0"/>
            <w:color w:val="000000"/>
            <w:lang w:val="uk-UA"/>
          </w:rPr>
          <w:t>http://www.nau.kiev.ua/cgi-bin/nauonlu.exe?konven+26755_t+guest</w:t>
        </w:r>
      </w:hyperlink>
    </w:p>
    <w:p w14:paraId="0A1B9A4C"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МОТ № 97 о трудящихся-мигрантах // Сборник международных правовых документов, регулирующих вопросы миграции. – М.: Международная организация по миграции, 1994. –  С.192-205.</w:t>
      </w:r>
    </w:p>
    <w:p w14:paraId="5FFB19C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биологическом разнообразии (1992) // </w:t>
      </w:r>
      <w:r>
        <w:rPr>
          <w:sz w:val="28"/>
          <w:szCs w:val="28"/>
          <w:u w:val="single"/>
        </w:rPr>
        <w:t>http://www.un.org/russian/documen/convents/biodiv.htm</w:t>
      </w:r>
    </w:p>
    <w:p w14:paraId="3F1965D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борьбе с дискриминацией в области образования / Принята 14 декабря 1960 г.  Генеральной Конференцией Организации Объединенных Наций по вопросам образования, науки и культуры на ее одиннадцатой сессии // Международные акты о правах человека: Сборник документов. – М.: Норма-Инфра, 1999. – С. 159-164. </w:t>
      </w:r>
    </w:p>
    <w:p w14:paraId="4C642AC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борьбе с торговлей людьми и с эксплуатацией проституции третьими лицами / Одобрена резолюцией 317 (</w:t>
      </w:r>
      <w:r>
        <w:rPr>
          <w:sz w:val="28"/>
          <w:szCs w:val="28"/>
          <w:lang w:val="en-US"/>
        </w:rPr>
        <w:t>IV</w:t>
      </w:r>
      <w:r>
        <w:rPr>
          <w:sz w:val="28"/>
          <w:szCs w:val="28"/>
        </w:rPr>
        <w:t xml:space="preserve">) Генеральной Ассамблеи от 2 декабря 1949 г. // Международные акты о правах человека: Сборник документов. – М.: Норма-Инфра, 1999. – С. 528-534. </w:t>
      </w:r>
    </w:p>
    <w:p w14:paraId="39C9763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всеобъемлющем запрещении ядерных испытаний // Принята на 50-й сессии Генеральной Ассамблеи от 26 августа 1996 г., А/50/1025 // </w:t>
      </w:r>
      <w:r>
        <w:rPr>
          <w:sz w:val="28"/>
          <w:szCs w:val="28"/>
          <w:u w:val="single"/>
        </w:rPr>
        <w:t>http://www.un.org/russian/documen/convents/a50-1027.pdf</w:t>
      </w:r>
    </w:p>
    <w:p w14:paraId="00CA2EF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гражданстве замужней женщины / Открыта для подписания и ратификации резолюций 1040 (</w:t>
      </w:r>
      <w:r>
        <w:rPr>
          <w:sz w:val="28"/>
          <w:szCs w:val="28"/>
          <w:lang w:val="en-US"/>
        </w:rPr>
        <w:t>XI</w:t>
      </w:r>
      <w:r>
        <w:rPr>
          <w:sz w:val="28"/>
          <w:szCs w:val="28"/>
        </w:rPr>
        <w:t xml:space="preserve">) Генеральной Ассамблеи от 29 января </w:t>
      </w:r>
      <w:r>
        <w:rPr>
          <w:sz w:val="28"/>
          <w:szCs w:val="28"/>
        </w:rPr>
        <w:lastRenderedPageBreak/>
        <w:t xml:space="preserve">1957 г. // Международные акты о правах человека: Сборник документов. – М.: Норма-Инфра, 1999. – С. 410-413. </w:t>
      </w:r>
    </w:p>
    <w:p w14:paraId="6777CE82"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дискриминации в области труда и занятий / Принята 25 июня 1958 г. на сорок второй сессии Генеральной Конференции Международной организации труда // Международные акты о правах человека: Сборник документов. – М.: Норма-Инфра, 1999. – С. 155-158. </w:t>
      </w:r>
    </w:p>
    <w:p w14:paraId="7A3A2DD6"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Конвенция о запрещении разработки, производства, накопления и применения химического оружия и о его уничтожении. 1993 // </w:t>
      </w:r>
      <w:r>
        <w:rPr>
          <w:sz w:val="28"/>
          <w:szCs w:val="28"/>
          <w:u w:val="single"/>
        </w:rPr>
        <w:t>http://www.un.org/russian/documen/convents/chemweapons.pdf</w:t>
      </w:r>
    </w:p>
    <w:p w14:paraId="24FD638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коренных народах и народах, ведущих племенной образ жизни в независимых странах (Конвенция № 169 МОТ (1989) / Принята на 76-й сессии Генеральной Конференции Международной организации труда 7 июня 1989 г. // Международные акты о правах человека: Сборник документов. – М.: Норма-Инфра, 1999. – С. 120-131.</w:t>
      </w:r>
    </w:p>
    <w:p w14:paraId="27E0046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ликвидации всех форм дискриминации в отношении женщин / Принята и открыта для подписания, ратификации и присоединения резолюций Генеральной Ассамблеи 34 / 180 от 18 декабря 1979 г. // Международные акты о правах человека: Сборник документов. – М.: Норма-Инфра, 1999. – С. 245-255.</w:t>
      </w:r>
    </w:p>
    <w:p w14:paraId="58153BB4" w14:textId="77777777" w:rsidR="0019336D" w:rsidRDefault="0019336D" w:rsidP="00845312">
      <w:pPr>
        <w:numPr>
          <w:ilvl w:val="0"/>
          <w:numId w:val="56"/>
        </w:numPr>
        <w:suppressAutoHyphens w:val="0"/>
        <w:spacing w:line="360" w:lineRule="auto"/>
        <w:ind w:hanging="720"/>
        <w:jc w:val="both"/>
        <w:rPr>
          <w:sz w:val="28"/>
          <w:szCs w:val="28"/>
          <w:u w:val="single"/>
        </w:rPr>
      </w:pPr>
      <w:r>
        <w:rPr>
          <w:rStyle w:val="bold1"/>
          <w:rFonts w:ascii="Times New Roman" w:hAnsi="Times New Roman" w:cs="Times New Roman"/>
        </w:rPr>
        <w:t xml:space="preserve">Конвенция  о  международной  ответственности  за  ущерб,  причиненный космическими   объектами  </w:t>
      </w:r>
      <w:r>
        <w:rPr>
          <w:sz w:val="28"/>
          <w:szCs w:val="28"/>
        </w:rPr>
        <w:t>/    Принята   и   открыта  для   подписания, ратификации  и  присоединения  резолюций   2777  (</w:t>
      </w:r>
      <w:r>
        <w:rPr>
          <w:sz w:val="28"/>
          <w:szCs w:val="28"/>
          <w:lang w:val="en-US"/>
        </w:rPr>
        <w:t>XXVI</w:t>
      </w:r>
      <w:r>
        <w:rPr>
          <w:sz w:val="28"/>
          <w:szCs w:val="28"/>
        </w:rPr>
        <w:t xml:space="preserve">)   Генеральной Ассамблеи  от  29 ноября  1971 г. // </w:t>
      </w:r>
      <w:r>
        <w:rPr>
          <w:sz w:val="28"/>
          <w:szCs w:val="28"/>
          <w:u w:val="single"/>
        </w:rPr>
        <w:t>http://www.un.org/russian/documen/ gadocs/convres/r26-2777.pdf</w:t>
      </w:r>
    </w:p>
    <w:p w14:paraId="41A05E41"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rPr>
        <w:t>Конвенция о международном праве опровержения /</w:t>
      </w:r>
      <w:r>
        <w:rPr>
          <w:sz w:val="28"/>
          <w:szCs w:val="28"/>
        </w:rPr>
        <w:t xml:space="preserve"> Открыта для резолюций 630 (</w:t>
      </w:r>
      <w:r>
        <w:rPr>
          <w:sz w:val="28"/>
          <w:szCs w:val="28"/>
          <w:lang w:val="en-US"/>
        </w:rPr>
        <w:t>VII</w:t>
      </w:r>
      <w:r>
        <w:rPr>
          <w:sz w:val="28"/>
          <w:szCs w:val="28"/>
        </w:rPr>
        <w:t>) Генеральной Ассамблеи от 16 декабря 1952 г. // Международные акты о правах человека: Сборник документов. – М.: Норма-Инфра, 1999. – С. 399-403.</w:t>
      </w:r>
    </w:p>
    <w:p w14:paraId="404CB2BD"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неприменимости срока давности к военным преступлениям и преступлениям против человечества / Принята и открыта для подписания, ратификации и присоединения резолюций 2391 (ХХ</w:t>
      </w:r>
      <w:r>
        <w:rPr>
          <w:sz w:val="28"/>
          <w:szCs w:val="28"/>
          <w:lang w:val="en-US"/>
        </w:rPr>
        <w:t>III</w:t>
      </w:r>
      <w:r>
        <w:rPr>
          <w:sz w:val="28"/>
          <w:szCs w:val="28"/>
        </w:rPr>
        <w:t xml:space="preserve">) Генеральной </w:t>
      </w:r>
      <w:r>
        <w:rPr>
          <w:sz w:val="28"/>
          <w:szCs w:val="28"/>
        </w:rPr>
        <w:lastRenderedPageBreak/>
        <w:t>Ассамблеи от 26 ноября 1968 г. // Международные акты о правах человека: Сборник документов. – М.: Норма-Инфра, 1999. – С.501-503.</w:t>
      </w:r>
    </w:p>
    <w:p w14:paraId="5971CF4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передаче осужденных лиц. – Страсбург, 21 марта 1983 г. // Международные акты о правах человека: Сборник документов. – М.: Норма-Инфра, 1999. – С. 609-615.</w:t>
      </w:r>
    </w:p>
    <w:p w14:paraId="7E2ACA9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правах ребенка / Принята и открыта для подписания, ратификации и присоединения резолюций 44 / 25 Генеральной Ассамблеи ООН 20 ноября 1989 г. // Международные акты о правах человека: Сборник документов. – М.: Норма-Инфра, 1999. – С. 306-323.</w:t>
      </w:r>
    </w:p>
    <w:p w14:paraId="4AAAC1D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праве несудоходных видов использования международных водотоков от 21 мая 1997 г. // Международные водотоки: Расширение сотрудничества и урегулирование конфликтов / Научные редакторы С.М.Салман и Л.Б.Шазурн. – Нью-Йорк; Женева: ООН. – 2000.  – С. 145-160. </w:t>
      </w:r>
    </w:p>
    <w:p w14:paraId="13DC58B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предупреждении преступления геноцида и наказании на него / Принята и открыта для подписания, ратификации или присоединения резолюций 260 А (</w:t>
      </w:r>
      <w:r>
        <w:rPr>
          <w:sz w:val="28"/>
          <w:szCs w:val="28"/>
          <w:lang w:val="en-US"/>
        </w:rPr>
        <w:t>III</w:t>
      </w:r>
      <w:r>
        <w:rPr>
          <w:sz w:val="28"/>
          <w:szCs w:val="28"/>
        </w:rPr>
        <w:t>) Генеральной Ассамблеи от 9 декабря 1948 г. // Международные акты о правах человека: Сборник документов. – М.: Норма-Инфра, 1999. – С. 497-500.</w:t>
      </w:r>
    </w:p>
    <w:p w14:paraId="074409A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равном вознаграждении мужчин и женщин за труд равной ценности / Принята 29 июня 1951 г. на 34-й сессии Генеральной Конференции Международной организации труда // Международные акты о правах человека: Сборник документов. – М.: Норма-Инфра, 1999. – С. 264-267.</w:t>
      </w:r>
    </w:p>
    <w:p w14:paraId="5832DC60"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rPr>
        <w:t xml:space="preserve">Конвенция о регистрации объектов, запускаемых в космическое пространство / </w:t>
      </w:r>
      <w:r>
        <w:rPr>
          <w:sz w:val="28"/>
          <w:szCs w:val="28"/>
        </w:rPr>
        <w:t>Принята и открыта для подписания, ратификации и присоединения резолюций 32/35 (</w:t>
      </w:r>
      <w:r>
        <w:rPr>
          <w:sz w:val="28"/>
          <w:szCs w:val="28"/>
          <w:lang w:val="en-US"/>
        </w:rPr>
        <w:t>XXIX</w:t>
      </w:r>
      <w:r>
        <w:rPr>
          <w:sz w:val="28"/>
          <w:szCs w:val="28"/>
        </w:rPr>
        <w:t xml:space="preserve">) от 9 декабря 1974 г. // </w:t>
      </w:r>
      <w:r>
        <w:rPr>
          <w:sz w:val="28"/>
          <w:szCs w:val="28"/>
          <w:u w:val="single"/>
        </w:rPr>
        <w:t>http://www.un.org/russian/documen/gadocs/convres/r29-3235.pdf</w:t>
      </w:r>
    </w:p>
    <w:p w14:paraId="323D3C1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 свободе ассоциации и защите права на организацию / Принята 9 июля 1948 г. на тридцать первой сессии Генеральной Конференции Международной организации труда // Международные </w:t>
      </w:r>
      <w:r>
        <w:rPr>
          <w:sz w:val="28"/>
          <w:szCs w:val="28"/>
        </w:rPr>
        <w:lastRenderedPageBreak/>
        <w:t>акты о правах человека: Сборник документов. – М.: Норма-Инфра, 1999. – С. 394-398.</w:t>
      </w:r>
    </w:p>
    <w:p w14:paraId="723844A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содействии занятости и защите от безработицы / Принята 21 июня 1988 г. На 25-й сессии Генеральной Конференции Международной организации труда // Международные акты о правах человека: Сборник документов. – М.: Норма-Инфра, 1999. – С. 348-358.</w:t>
      </w:r>
    </w:p>
    <w:p w14:paraId="73AEC13D"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сокращении безгражданства / Принята 30 августа 1961 г. Конференцией полномочных представителей, созванной в соответствии с резолюцией 896 (</w:t>
      </w:r>
      <w:r>
        <w:rPr>
          <w:sz w:val="28"/>
          <w:szCs w:val="28"/>
          <w:lang w:val="en-US"/>
        </w:rPr>
        <w:t>IX</w:t>
      </w:r>
      <w:r>
        <w:rPr>
          <w:sz w:val="28"/>
          <w:szCs w:val="28"/>
        </w:rPr>
        <w:t>) Генеральной Ассамблеи от 4 декабря 1954 г. // Международные акты о правах человека: Сборник документов. – М.: Норма-Инфра, 1999. – С. 414-420.</w:t>
      </w:r>
    </w:p>
    <w:p w14:paraId="123823B2"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статусе апатридов / Принята 28 сентября 1954 г. Конференцией полномочных представителей, созванной в соответствии с резолюцией 526 А (</w:t>
      </w:r>
      <w:r>
        <w:rPr>
          <w:sz w:val="28"/>
          <w:szCs w:val="28"/>
          <w:lang w:val="en-US"/>
        </w:rPr>
        <w:t>XVII</w:t>
      </w:r>
      <w:r>
        <w:rPr>
          <w:sz w:val="28"/>
          <w:szCs w:val="28"/>
        </w:rPr>
        <w:t>) Экономического и Социального Совета от 26 апреля 1954 г. // Международные акты о правах человека: Сборник документов. – М.: Норма-Инфра, 1999. – С. 421-431.</w:t>
      </w:r>
    </w:p>
    <w:p w14:paraId="0EBE11C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о статусе беженцев / Принята 28 июля 1951 г. Конференцией полномочных представителей по вопросу о статусе беженцев и  апатридов, созванной в соответствии с резолюцией 429 (</w:t>
      </w:r>
      <w:r>
        <w:rPr>
          <w:sz w:val="28"/>
          <w:szCs w:val="28"/>
          <w:lang w:val="en-US"/>
        </w:rPr>
        <w:t>V</w:t>
      </w:r>
      <w:r>
        <w:rPr>
          <w:sz w:val="28"/>
          <w:szCs w:val="28"/>
        </w:rPr>
        <w:t>) Генеральной Ассамблеи от 14 декабря 1950 г. // Международные акты о правах человека: Сборник документов. – М.: Норма-Инфра, 1999. – С. 432-445.</w:t>
      </w:r>
    </w:p>
    <w:p w14:paraId="2CBB9B1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(СНД) об обеспечении прав лиц, принадлежащих к национальным меньшинствам (Минск, 21 октября 1994 г.) // Международные акты о правах человека: Сборник документов. – М.: Норма-Инфра, 1999. – С. 708-711.</w:t>
      </w:r>
    </w:p>
    <w:p w14:paraId="34388403"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rPr>
        <w:t xml:space="preserve">Конвенция ООН о международных смешанных перевозках грузов // Конференция </w:t>
      </w:r>
      <w:r>
        <w:rPr>
          <w:sz w:val="28"/>
          <w:szCs w:val="28"/>
        </w:rPr>
        <w:t xml:space="preserve">Организации Объединенных Наций по </w:t>
      </w:r>
      <w:r>
        <w:rPr>
          <w:rStyle w:val="bold1"/>
          <w:rFonts w:ascii="Times New Roman" w:hAnsi="Times New Roman" w:cs="Times New Roman"/>
        </w:rPr>
        <w:t xml:space="preserve">Конвенция о международных смешанных перевозках грузов, 1980 // </w:t>
      </w:r>
      <w:r>
        <w:rPr>
          <w:sz w:val="28"/>
          <w:szCs w:val="28"/>
          <w:u w:val="single"/>
        </w:rPr>
        <w:t>http://www.un.org/russian/documen/convents/goods.pdf</w:t>
      </w:r>
    </w:p>
    <w:p w14:paraId="772D40B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ООН   о  юрисдикционных   иммунитетах   государств   и  их собственности   /  Принята  резолюцией   59/38  на 59-й сессии 16 декабря </w:t>
      </w:r>
      <w:r>
        <w:rPr>
          <w:sz w:val="28"/>
          <w:szCs w:val="28"/>
        </w:rPr>
        <w:lastRenderedPageBreak/>
        <w:t xml:space="preserve">2004 г. // </w:t>
      </w:r>
      <w:r>
        <w:rPr>
          <w:sz w:val="28"/>
          <w:szCs w:val="28"/>
          <w:u w:val="single"/>
        </w:rPr>
        <w:t>http://daccessdds.un.org/doc/UNDOC/GEN/N04/478/56/ PDF/N0447856</w:t>
      </w:r>
      <w:r>
        <w:rPr>
          <w:sz w:val="28"/>
          <w:szCs w:val="28"/>
        </w:rPr>
        <w:t> </w:t>
      </w:r>
    </w:p>
    <w:p w14:paraId="1E181C8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Организации Объединенных Наций против транснациональной организованной преступности / Принята резолюцией 55/25 Генеральной Ассамблеи от 15 ноября 2000 года // </w:t>
      </w:r>
      <w:r>
        <w:rPr>
          <w:sz w:val="28"/>
          <w:szCs w:val="28"/>
          <w:u w:val="single"/>
        </w:rPr>
        <w:t>http://www.un.org/russian/documen/convents/orgcrime.htm</w:t>
      </w:r>
      <w:r>
        <w:rPr>
          <w:sz w:val="28"/>
          <w:szCs w:val="28"/>
        </w:rPr>
        <w:t> </w:t>
      </w:r>
    </w:p>
    <w:p w14:paraId="1E0B002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по охране и использованию трансграничных водотоков и международных озер (Хельсинки, 17 марта 1992 год) // </w:t>
      </w:r>
      <w:r>
        <w:rPr>
          <w:sz w:val="28"/>
          <w:szCs w:val="28"/>
          <w:u w:val="single"/>
        </w:rPr>
        <w:t>http://www.nau.kiev.ua/cgi-bin/nauonlu.exe?konven+26836_t+guest</w:t>
      </w:r>
    </w:p>
    <w:p w14:paraId="27115F8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Конвенция против пыток и других жестоких, бесчеловечных или унижающих достоинство видов обращения и наказания / Принята и открыта для подписания, ратификации и присоединения резолюций 39/46 2200 Генеральной Ассамблеи от 10 декабря 1984 г. // Международные акты о правах человека: Сборник документов. – М.: Норма-Инфра, 1999. – С. 226-237. </w:t>
      </w:r>
    </w:p>
    <w:p w14:paraId="6089F6C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регулирующая некоторые вопросы, связанные с коллизией законов о гражданстве// Сборник международных правовых документов, регулирующих вопросы миграции. – М.: Международная организация по миграции, 1994. – С. 28-34.</w:t>
      </w:r>
    </w:p>
    <w:p w14:paraId="27CD60D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Конвенция Содружества Независимых Государств о правах и основных свободах человека (Минск, 26 мая 1995 г.) // Международные акты о правах человека: Сборник документов. – М.: Норма-Инфра, 1999. – С. 711-719.</w:t>
      </w:r>
    </w:p>
    <w:p w14:paraId="0D085666"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sz w:val="28"/>
          <w:szCs w:val="28"/>
        </w:rPr>
      </w:pPr>
      <w:r>
        <w:rPr>
          <w:rStyle w:val="bold1"/>
          <w:rFonts w:ascii="Times New Roman" w:hAnsi="Times New Roman" w:cs="Times New Roman"/>
          <w:color w:val="000000"/>
        </w:rPr>
        <w:t>Манильская декларация о мирном разрешении международных споров</w:t>
      </w:r>
      <w:r>
        <w:rPr>
          <w:rStyle w:val="text13"/>
          <w:rFonts w:ascii="Times New Roman" w:hAnsi="Times New Roman" w:cs="Times New Roman"/>
          <w:color w:val="000000"/>
          <w:sz w:val="28"/>
          <w:szCs w:val="28"/>
        </w:rPr>
        <w:t xml:space="preserve">, утвержденная резолюцией 37/10 Генеральной Ассамблеи от 15 ноября 1982 года // </w:t>
      </w:r>
      <w:r>
        <w:rPr>
          <w:rStyle w:val="text13"/>
          <w:rFonts w:ascii="Times New Roman" w:hAnsi="Times New Roman" w:cs="Times New Roman"/>
          <w:color w:val="000000"/>
          <w:sz w:val="28"/>
          <w:szCs w:val="28"/>
          <w:u w:val="single"/>
        </w:rPr>
        <w:t>http://www.un.org/russian/documen/declarat/peace.htm</w:t>
      </w:r>
    </w:p>
    <w:p w14:paraId="13E72F12"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color w:val="000000"/>
          <w:sz w:val="28"/>
          <w:szCs w:val="28"/>
        </w:rPr>
      </w:pPr>
      <w:r>
        <w:rPr>
          <w:rStyle w:val="bold1"/>
          <w:rFonts w:ascii="Times New Roman" w:hAnsi="Times New Roman" w:cs="Times New Roman"/>
          <w:color w:val="000000"/>
        </w:rPr>
        <w:t>Мапутская декларация Совещания государств — участников Конвенции о запрещении применения, накопления запасов, производства и передачи противопехотных мин и об их уничтожении // http://www.un.org/russian/documen/declarat/disarmament.htm</w:t>
      </w:r>
    </w:p>
    <w:p w14:paraId="270578D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Марракешское Соглашение о создании Всемирной торговой организации // Московский журнал международного права. – 1997. - № 1. – С. 167-189. </w:t>
      </w:r>
    </w:p>
    <w:p w14:paraId="17FAA06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 xml:space="preserve">Международная конвенция о борьбе с бомбовым терроризмом / Принята резолюцией 52/164 Генеральной Ассамблеи от 16 декабря 1997 года // </w:t>
      </w:r>
      <w:r>
        <w:rPr>
          <w:sz w:val="28"/>
          <w:szCs w:val="28"/>
          <w:u w:val="single"/>
        </w:rPr>
        <w:t>http://www.un.org/russian/documen/convents/bombing.htm</w:t>
      </w:r>
    </w:p>
    <w:p w14:paraId="04E7B13D"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Международная конвенция о защите прав всех трудящихся-мигрантов и членов их семей / Принята и открыта для подписания, ратификации и присоединения резолюций 45 / 158 Генеральной Ассамблеи ООН от 18 декабря 1990 г. // Международные акты о правах человека: Сборник документов. – М.: Норма-Инфра, 1999. – С. 359-390. </w:t>
      </w:r>
    </w:p>
    <w:p w14:paraId="4787184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Международная конвенция о ликвидации всех форм расовой дискриминации / Принята и открыта для подписания, ратификации и присоединения резолюций 2106 А (ХХ) Генеральной Ассамблеи от 21 декабря 1965 г. // Международные акты о правах человека: Сборник документов. – М.: Норма-Инфра, 1999. – С. 138-148. </w:t>
      </w:r>
    </w:p>
    <w:p w14:paraId="24BB083A"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Международная конвенция о пресечении преступления апартеида и наказании за него / Принята и открыта для подписания и ратификации резолюций 3068 (ХХ </w:t>
      </w:r>
      <w:r>
        <w:rPr>
          <w:sz w:val="28"/>
          <w:szCs w:val="28"/>
          <w:lang w:val="en-US"/>
        </w:rPr>
        <w:t>VIII</w:t>
      </w:r>
      <w:r>
        <w:rPr>
          <w:sz w:val="28"/>
          <w:szCs w:val="28"/>
        </w:rPr>
        <w:t xml:space="preserve">) Генеральной Ассамблеи от 30 ноября 1973 г. // Международные акты о правах человека: Сборник документов. – М.: Норма-Инфра, 1999. – С. 149-154. </w:t>
      </w:r>
    </w:p>
    <w:p w14:paraId="363767E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Международный пакт о гражданских и политических правах // Принят и открыт для подписания, ратификации и присоединения резолюций 2200 А (ХХ</w:t>
      </w:r>
      <w:r>
        <w:rPr>
          <w:sz w:val="28"/>
          <w:szCs w:val="28"/>
          <w:lang w:val="en-US"/>
        </w:rPr>
        <w:t>I</w:t>
      </w:r>
      <w:r>
        <w:rPr>
          <w:sz w:val="28"/>
          <w:szCs w:val="28"/>
        </w:rPr>
        <w:t xml:space="preserve">) Генеральной Ассамблеи от 16 декабря 1966 г. // Международные акты о правах человека: Сборник документов. – М.: Норма-Инфра, 1999. – С. 53-68. </w:t>
      </w:r>
    </w:p>
    <w:p w14:paraId="0699995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Международный пакт об экономических, социальных и культурных правах / Принят и открыт для подписания, ратификации и присоединения резолюций 2200 А (</w:t>
      </w:r>
      <w:r>
        <w:rPr>
          <w:sz w:val="28"/>
          <w:szCs w:val="28"/>
          <w:lang w:val="en-US"/>
        </w:rPr>
        <w:t>III</w:t>
      </w:r>
      <w:r>
        <w:rPr>
          <w:sz w:val="28"/>
          <w:szCs w:val="28"/>
        </w:rPr>
        <w:t xml:space="preserve">) Генеральной Ассамблеи от 16 декабря 1966 г. // Международные акты о правах человека: Сборник документов. – М.: Норма-Инфра, 1999. – С. 44-52. </w:t>
      </w:r>
    </w:p>
    <w:p w14:paraId="4D9BFCE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Меры, гарантирующие защиту прав тех, кто приговорен к смертной казни / Принят резолюцией 1984 / 50 Экономического и Социального Совета </w:t>
      </w:r>
      <w:r>
        <w:rPr>
          <w:sz w:val="28"/>
          <w:szCs w:val="28"/>
        </w:rPr>
        <w:lastRenderedPageBreak/>
        <w:t>от 25 мая 1984 г. // Международные акты о правах человека: Сборник документов. – М.: Норма-Инфра, 1999. – С. 238.</w:t>
      </w:r>
    </w:p>
    <w:p w14:paraId="7441745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Міжнародна конвенція про боротьбу з вербуванням, використанням, фінансуванням і навчанням найманців (04.12.1989) // </w:t>
      </w:r>
      <w:r>
        <w:rPr>
          <w:sz w:val="28"/>
          <w:szCs w:val="28"/>
          <w:u w:val="single"/>
        </w:rPr>
        <w:t>http://www.nau.kiev.ua/cgi-bin/nauonlu.exe?nak+489+guest</w:t>
      </w:r>
    </w:p>
    <w:p w14:paraId="0E1932A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Міжнародний пакт про економічні, соціальні та культурні права. – К.: Укр. Правнича Фундація. Вид-во Право, 1995. – 16 с.</w:t>
      </w:r>
    </w:p>
    <w:p w14:paraId="77BA077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Міжнародний пакт про громадянські та політичні права//Закони України. Міжнародні договори України. – Том 14, К.: Інститут законодавства Верховної ради України, 1998. – С. 713-728.</w:t>
      </w:r>
    </w:p>
    <w:p w14:paraId="36BD3A4C"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Минимальные стандартные правила обращения с заключенными / Одобрены Экономическим и Социальным Советом в его резолюциях 663 С (ХХ</w:t>
      </w:r>
      <w:r>
        <w:rPr>
          <w:sz w:val="28"/>
          <w:szCs w:val="28"/>
          <w:lang w:val="en-US"/>
        </w:rPr>
        <w:t>IV</w:t>
      </w:r>
      <w:r>
        <w:rPr>
          <w:sz w:val="28"/>
          <w:szCs w:val="28"/>
        </w:rPr>
        <w:t>) от 31 июля 1957 г. И 2076 (</w:t>
      </w:r>
      <w:r>
        <w:rPr>
          <w:sz w:val="28"/>
          <w:szCs w:val="28"/>
          <w:lang w:val="en-US"/>
        </w:rPr>
        <w:t>LXII</w:t>
      </w:r>
      <w:r>
        <w:rPr>
          <w:sz w:val="28"/>
          <w:szCs w:val="28"/>
        </w:rPr>
        <w:t>) от 13 мая 1977 г. // Международные акты о правах человека: Сборник документов. – М.: Норма-Инфра, 1999. – С. 190-205.</w:t>
      </w:r>
    </w:p>
    <w:p w14:paraId="147235FA"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 Приняты резолюцией 40 / 33 Генеральной Ассамблеи от 29 ноября 1985 г. // Международные акты о правах человека: Сборник документов. – М.: Норма-Инфра, 1999. – С. 284-305.</w:t>
      </w:r>
    </w:p>
    <w:p w14:paraId="7C8D6C6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Неапольская политическая декларация и Глобальный план действий против организованной транснациональной преступности, утвержденная резолюцией 49/159 Генеральной Ассамблеи от 23 декабря 1994 года // </w:t>
      </w:r>
      <w:r>
        <w:rPr>
          <w:sz w:val="28"/>
          <w:szCs w:val="28"/>
          <w:u w:val="single"/>
        </w:rPr>
        <w:t>http://www.un.org/russian/documen/convents/organizedcrime.htm</w:t>
      </w:r>
    </w:p>
    <w:p w14:paraId="5885325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Основные принципы независимости судебных органов / Одобрены резолюциями Генеральной Ассамблеи 40/32 от 29 ноября 1985 г.  И 40/146 от 13 декабря 1985 г. // Международные акты о правах человека: Сборник документов. – М.: Норма-Инфра, 1999. – С. 168-170.</w:t>
      </w:r>
    </w:p>
    <w:p w14:paraId="08E91BFC"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Основные принципы, касающиеся роли юристов (1990) // </w:t>
      </w:r>
      <w:r>
        <w:rPr>
          <w:sz w:val="28"/>
          <w:szCs w:val="28"/>
          <w:u w:val="single"/>
        </w:rPr>
        <w:t>http://www.un.org/russian/documen/convents/organizedcrime.htm</w:t>
      </w:r>
    </w:p>
    <w:p w14:paraId="71E346F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Основные принципы обращения с заключенными / Приняты резолюцией 45 / 111 Генеральной Ассамблеи ОООН от 14 декабря 1990 г. // Международные акты о правах человека: Сборник документов. – М.: Норма-Инфра, 1999. – С. 206-207.</w:t>
      </w:r>
    </w:p>
    <w:p w14:paraId="3727842C"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rPr>
      </w:pPr>
      <w:r>
        <w:rPr>
          <w:rStyle w:val="bold1"/>
          <w:rFonts w:ascii="Times New Roman" w:hAnsi="Times New Roman" w:cs="Times New Roman"/>
          <w:color w:val="000000"/>
        </w:rPr>
        <w:t xml:space="preserve">Осуждение насилия, направленного против журналистов /  </w:t>
      </w:r>
      <w:r>
        <w:rPr>
          <w:sz w:val="28"/>
          <w:szCs w:val="28"/>
        </w:rPr>
        <w:br/>
      </w:r>
      <w:r>
        <w:rPr>
          <w:rStyle w:val="bold1"/>
          <w:rFonts w:ascii="Times New Roman" w:hAnsi="Times New Roman" w:cs="Times New Roman"/>
          <w:color w:val="000000"/>
        </w:rPr>
        <w:t>резолюция Генеральной конференции ЮНЕСКО от 12 ноября 1997 года // http://www.un.org/russian/documen/declarat/press.htm</w:t>
      </w:r>
    </w:p>
    <w:p w14:paraId="0206563E" w14:textId="77777777" w:rsidR="0019336D" w:rsidRDefault="0019336D" w:rsidP="00845312">
      <w:pPr>
        <w:numPr>
          <w:ilvl w:val="0"/>
          <w:numId w:val="56"/>
        </w:numPr>
        <w:suppressAutoHyphens w:val="0"/>
        <w:spacing w:line="360" w:lineRule="auto"/>
        <w:ind w:hanging="720"/>
        <w:jc w:val="both"/>
        <w:rPr>
          <w:sz w:val="28"/>
          <w:szCs w:val="28"/>
        </w:rPr>
      </w:pPr>
      <w:r>
        <w:rPr>
          <w:rStyle w:val="bold1"/>
          <w:rFonts w:ascii="Times New Roman" w:hAnsi="Times New Roman" w:cs="Times New Roman"/>
          <w:color w:val="000000"/>
        </w:rPr>
        <w:t>Положение о Комиссии по правам человека Содружества Независимых Государств (Москва, 24 сентября 1993 г.)</w:t>
      </w:r>
      <w:r>
        <w:rPr>
          <w:sz w:val="28"/>
          <w:szCs w:val="28"/>
        </w:rPr>
        <w:t xml:space="preserve"> // Международные акты о правах человека: Сборник документов. – М.: </w:t>
      </w:r>
      <w:r>
        <w:rPr>
          <w:sz w:val="28"/>
          <w:szCs w:val="28"/>
          <w:lang w:val="uk-UA"/>
        </w:rPr>
        <w:t>Норма-Инфра</w:t>
      </w:r>
      <w:r>
        <w:rPr>
          <w:sz w:val="28"/>
          <w:szCs w:val="28"/>
        </w:rPr>
        <w:t>, 1999. – С. 703-705.</w:t>
      </w:r>
    </w:p>
    <w:p w14:paraId="48273C3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Права </w:t>
      </w:r>
      <w:r>
        <w:rPr>
          <w:sz w:val="28"/>
          <w:szCs w:val="28"/>
          <w:lang w:val="uk-UA"/>
        </w:rPr>
        <w:t>людини</w:t>
      </w:r>
      <w:r>
        <w:rPr>
          <w:sz w:val="28"/>
          <w:szCs w:val="28"/>
        </w:rPr>
        <w:t>. Мі</w:t>
      </w:r>
      <w:r>
        <w:rPr>
          <w:sz w:val="28"/>
          <w:szCs w:val="28"/>
          <w:lang w:val="uk-UA"/>
        </w:rPr>
        <w:t>жнародн</w:t>
      </w:r>
      <w:r>
        <w:rPr>
          <w:sz w:val="28"/>
          <w:szCs w:val="28"/>
        </w:rPr>
        <w:t xml:space="preserve">і договори </w:t>
      </w:r>
      <w:r>
        <w:rPr>
          <w:sz w:val="28"/>
          <w:szCs w:val="28"/>
          <w:lang w:val="uk-UA"/>
        </w:rPr>
        <w:t>Укра</w:t>
      </w:r>
      <w:r>
        <w:rPr>
          <w:sz w:val="28"/>
          <w:szCs w:val="28"/>
        </w:rPr>
        <w:t xml:space="preserve">їни, </w:t>
      </w:r>
      <w:r>
        <w:rPr>
          <w:sz w:val="28"/>
          <w:szCs w:val="28"/>
          <w:lang w:val="uk-UA"/>
        </w:rPr>
        <w:t>декларац</w:t>
      </w:r>
      <w:r>
        <w:rPr>
          <w:sz w:val="28"/>
          <w:szCs w:val="28"/>
        </w:rPr>
        <w:t xml:space="preserve">ії, </w:t>
      </w:r>
      <w:r>
        <w:rPr>
          <w:sz w:val="28"/>
          <w:szCs w:val="28"/>
          <w:lang w:val="uk-UA"/>
        </w:rPr>
        <w:t>документи</w:t>
      </w:r>
      <w:r>
        <w:rPr>
          <w:sz w:val="28"/>
          <w:szCs w:val="28"/>
        </w:rPr>
        <w:t xml:space="preserve"> / </w:t>
      </w:r>
      <w:r>
        <w:rPr>
          <w:sz w:val="28"/>
          <w:szCs w:val="28"/>
          <w:lang w:val="uk-UA"/>
        </w:rPr>
        <w:t>Упоряд</w:t>
      </w:r>
      <w:r>
        <w:rPr>
          <w:sz w:val="28"/>
          <w:szCs w:val="28"/>
        </w:rPr>
        <w:t xml:space="preserve">. Ю.К. </w:t>
      </w:r>
      <w:r>
        <w:rPr>
          <w:sz w:val="28"/>
          <w:szCs w:val="28"/>
          <w:lang w:val="uk-UA"/>
        </w:rPr>
        <w:t>Качуренко</w:t>
      </w:r>
      <w:r>
        <w:rPr>
          <w:sz w:val="28"/>
          <w:szCs w:val="28"/>
        </w:rPr>
        <w:t>. – 2-ге вид. – К.: Юрі</w:t>
      </w:r>
      <w:r>
        <w:rPr>
          <w:sz w:val="28"/>
          <w:szCs w:val="28"/>
          <w:lang w:val="uk-UA"/>
        </w:rPr>
        <w:t>нформ</w:t>
      </w:r>
      <w:r>
        <w:rPr>
          <w:sz w:val="28"/>
          <w:szCs w:val="28"/>
        </w:rPr>
        <w:t>, 1992. – 200 с.</w:t>
      </w:r>
    </w:p>
    <w:p w14:paraId="243E3D4A"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rPr>
      </w:pPr>
      <w:r>
        <w:rPr>
          <w:sz w:val="28"/>
          <w:szCs w:val="28"/>
        </w:rPr>
        <w:t xml:space="preserve">Права </w:t>
      </w:r>
      <w:r>
        <w:rPr>
          <w:sz w:val="28"/>
          <w:szCs w:val="28"/>
          <w:lang w:val="uk-UA"/>
        </w:rPr>
        <w:t>людини</w:t>
      </w:r>
      <w:r>
        <w:rPr>
          <w:sz w:val="28"/>
          <w:szCs w:val="28"/>
        </w:rPr>
        <w:t xml:space="preserve"> в документах Ради Є</w:t>
      </w:r>
      <w:r>
        <w:rPr>
          <w:sz w:val="28"/>
          <w:szCs w:val="28"/>
          <w:lang w:val="uk-UA"/>
        </w:rPr>
        <w:t>вропи</w:t>
      </w:r>
      <w:r>
        <w:rPr>
          <w:sz w:val="28"/>
          <w:szCs w:val="28"/>
        </w:rPr>
        <w:t xml:space="preserve">. – Книга друга. – </w:t>
      </w:r>
      <w:r>
        <w:rPr>
          <w:sz w:val="28"/>
          <w:szCs w:val="28"/>
          <w:lang w:val="uk-UA"/>
        </w:rPr>
        <w:t>Амстердам-Ки</w:t>
      </w:r>
      <w:r>
        <w:rPr>
          <w:sz w:val="28"/>
          <w:szCs w:val="28"/>
        </w:rPr>
        <w:t xml:space="preserve">їв: </w:t>
      </w:r>
      <w:r>
        <w:rPr>
          <w:sz w:val="28"/>
          <w:szCs w:val="28"/>
          <w:lang w:val="uk-UA"/>
        </w:rPr>
        <w:t>Укра</w:t>
      </w:r>
      <w:r>
        <w:rPr>
          <w:sz w:val="28"/>
          <w:szCs w:val="28"/>
        </w:rPr>
        <w:t>ї</w:t>
      </w:r>
      <w:r>
        <w:rPr>
          <w:sz w:val="28"/>
          <w:szCs w:val="28"/>
          <w:lang w:val="uk-UA"/>
        </w:rPr>
        <w:t>нсько-Амстердамське</w:t>
      </w:r>
      <w:r>
        <w:rPr>
          <w:sz w:val="28"/>
          <w:szCs w:val="28"/>
        </w:rPr>
        <w:t xml:space="preserve"> бюро </w:t>
      </w:r>
      <w:r>
        <w:rPr>
          <w:sz w:val="28"/>
          <w:szCs w:val="28"/>
          <w:lang w:val="uk-UA"/>
        </w:rPr>
        <w:t>захисту</w:t>
      </w:r>
      <w:r>
        <w:rPr>
          <w:sz w:val="28"/>
          <w:szCs w:val="28"/>
        </w:rPr>
        <w:t xml:space="preserve"> прав </w:t>
      </w:r>
      <w:r>
        <w:rPr>
          <w:sz w:val="28"/>
          <w:szCs w:val="28"/>
          <w:lang w:val="uk-UA"/>
        </w:rPr>
        <w:t>людини</w:t>
      </w:r>
      <w:r>
        <w:rPr>
          <w:sz w:val="28"/>
          <w:szCs w:val="28"/>
        </w:rPr>
        <w:t xml:space="preserve">, 1996. – 274с. </w:t>
      </w:r>
    </w:p>
    <w:p w14:paraId="02C1FD8E" w14:textId="77777777" w:rsidR="0019336D" w:rsidRDefault="0019336D" w:rsidP="00845312">
      <w:pPr>
        <w:numPr>
          <w:ilvl w:val="0"/>
          <w:numId w:val="56"/>
        </w:numPr>
        <w:suppressAutoHyphens w:val="0"/>
        <w:spacing w:line="360" w:lineRule="auto"/>
        <w:ind w:hanging="720"/>
        <w:jc w:val="both"/>
        <w:rPr>
          <w:rStyle w:val="text13"/>
          <w:rFonts w:ascii="Times New Roman" w:hAnsi="Times New Roman" w:cs="Times New Roman"/>
          <w:sz w:val="28"/>
          <w:szCs w:val="28"/>
        </w:rPr>
      </w:pPr>
      <w:r>
        <w:rPr>
          <w:rStyle w:val="bold1"/>
          <w:rFonts w:ascii="Times New Roman" w:hAnsi="Times New Roman" w:cs="Times New Roman"/>
          <w:color w:val="000000"/>
        </w:rPr>
        <w:t>Принципы лесоводства</w:t>
      </w:r>
      <w:r>
        <w:rPr>
          <w:rStyle w:val="text13"/>
          <w:rFonts w:ascii="Times New Roman" w:hAnsi="Times New Roman" w:cs="Times New Roman"/>
          <w:color w:val="000000"/>
          <w:sz w:val="28"/>
          <w:szCs w:val="28"/>
        </w:rPr>
        <w:t xml:space="preserve">, принятые Конференцией ООН по окружающей среде и развитию, Рио-де-Жанейро, 14 июня 1992 года // </w:t>
      </w:r>
      <w:r>
        <w:rPr>
          <w:rStyle w:val="text13"/>
          <w:rFonts w:ascii="Times New Roman" w:hAnsi="Times New Roman" w:cs="Times New Roman"/>
          <w:color w:val="000000"/>
          <w:sz w:val="28"/>
          <w:szCs w:val="28"/>
          <w:u w:val="single"/>
        </w:rPr>
        <w:t>http://www.un.org/russian/documen/declarat/environment.htm</w:t>
      </w:r>
    </w:p>
    <w:p w14:paraId="6728D08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Принципы медицинской этики, относящиеся к роли работников здравоохранения, в особенности врачей, в защите заключенных или задержанных от пыток и других жестоких, бесчеловечных или унижающих достоинство видов обращения и наказания / Приняты резолюций 37/ 194 Генеральной Ассамблеи 18 декабря 1982 г. // Международные акты о правах человека: Сборник документов. – М.: </w:t>
      </w:r>
      <w:r>
        <w:rPr>
          <w:sz w:val="28"/>
          <w:szCs w:val="28"/>
          <w:lang w:val="uk-UA"/>
        </w:rPr>
        <w:t>Норма-Инфра</w:t>
      </w:r>
      <w:r>
        <w:rPr>
          <w:sz w:val="28"/>
          <w:szCs w:val="28"/>
        </w:rPr>
        <w:t>, 1999. – С. 181-182.</w:t>
      </w:r>
    </w:p>
    <w:p w14:paraId="23D3CD3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Принципы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 / Резолюция 3074 (</w:t>
      </w:r>
      <w:r>
        <w:rPr>
          <w:sz w:val="28"/>
          <w:szCs w:val="28"/>
          <w:lang w:val="en-US"/>
        </w:rPr>
        <w:t>XXVIII</w:t>
      </w:r>
      <w:r>
        <w:rPr>
          <w:sz w:val="28"/>
          <w:szCs w:val="28"/>
        </w:rPr>
        <w:t>) Генеральной Ассамблеи от 3 декабря 1973 г. // Международные акты о правах человека: Сборник документов. – М.: Норма-Инфра, 1999. – С. 494-495.</w:t>
      </w:r>
    </w:p>
    <w:p w14:paraId="0F758EF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Принципы эффективного предупреждения и расследования внезаконных, произвольных и суммарных казней / Приложение к резолюции </w:t>
      </w:r>
      <w:r>
        <w:rPr>
          <w:sz w:val="28"/>
          <w:szCs w:val="28"/>
        </w:rPr>
        <w:lastRenderedPageBreak/>
        <w:t>Экономического и Социального Совета 1989 / 65 от 24 мая 1989 г. // Международные акты о правах человека: Сборник документов. – М.: Норма-Инфра, 1999. – С. 171-174.</w:t>
      </w:r>
    </w:p>
    <w:p w14:paraId="2BFAE34A"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Протокол 1967 року стосовно статусу біженців // Права людини і біженці. Права людини: Виклад фактів № 20. – Харків: Українсько-американське Бюро захисту прав людини, 1995. – С. 34-37.</w:t>
      </w:r>
    </w:p>
    <w:p w14:paraId="52EE58E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Протокол, касающийся статуса беженцев к Конвенции о статусе беженцев / Принят к сведению с одобрением Экономическим и Социальным Советом в резолюции 1186 (</w:t>
      </w:r>
      <w:r>
        <w:rPr>
          <w:sz w:val="28"/>
          <w:szCs w:val="28"/>
          <w:lang w:val="en-US"/>
        </w:rPr>
        <w:t>XLI</w:t>
      </w:r>
      <w:r>
        <w:rPr>
          <w:sz w:val="28"/>
          <w:szCs w:val="28"/>
        </w:rPr>
        <w:t>) от 18 ноября 1966 г. и принят к сведению Генеральной Ассамблеей в резолюции 2198 (</w:t>
      </w:r>
      <w:r>
        <w:rPr>
          <w:sz w:val="28"/>
          <w:szCs w:val="28"/>
          <w:lang w:val="en-US"/>
        </w:rPr>
        <w:t>XXI</w:t>
      </w:r>
      <w:r>
        <w:rPr>
          <w:sz w:val="28"/>
          <w:szCs w:val="28"/>
        </w:rPr>
        <w:t>) от 16 декабря 1966 г. // Международные акты о правах человека: Сборник документов. – М.: Норма-Инфра, 1999. – С. 445-448.</w:t>
      </w:r>
    </w:p>
    <w:p w14:paraId="1CD4CF7D"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Протокол № 6 Относительно отмены смертной казни к Конвенции о защите прав человека и основных свобод // Международные акты о правах человека: Сборник документов. – М.: Норма-Инфра, 1999. – С.555-556.</w:t>
      </w:r>
    </w:p>
    <w:p w14:paraId="2B28ABC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Протокол по проблемам воды и здоровья  от 17 июня 1999 г. к Конвенции по охране и использованию трансграничных водотоков и международных озер от 17 марта 1992 г. // Международные водотоки: Расширение сотрудничества и урегулирование конфликтов / Научные редакторы С.М.Салман и Л.Б.Шазурн. – Нью-Йорк; Женева: ООН. – 2000.  – С. 189-207. </w:t>
      </w:r>
    </w:p>
    <w:p w14:paraId="5252C21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Протокол про воду та здоров'я до Конвенції про охорону та використання транскордонних водотоків та міжнародних озер 1992 року (17.05. 1999) // </w:t>
      </w:r>
      <w:r>
        <w:rPr>
          <w:sz w:val="28"/>
          <w:szCs w:val="28"/>
          <w:u w:val="single"/>
        </w:rPr>
        <w:t>http://www.nau.kiev.ua/cgi-bin/nauonlu.exe?konven+26994_t+guest</w:t>
      </w:r>
    </w:p>
    <w:p w14:paraId="4BEBD8AC"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ООН   против    транснациональной организованной    преступности   // </w:t>
      </w:r>
      <w:r>
        <w:rPr>
          <w:sz w:val="28"/>
          <w:szCs w:val="28"/>
          <w:u w:val="single"/>
        </w:rPr>
        <w:t>http://www.un.org/russian/documen/ convents/organizedcrime.htm</w:t>
      </w:r>
    </w:p>
    <w:p w14:paraId="31E417CD"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Протокол о предупреждении  и  пресечении  торговли  людьми, особенно женщинами  и  детьми,  и  наказании  за  нее,  дополняющий  Конвенцию </w:t>
      </w:r>
      <w:r>
        <w:rPr>
          <w:sz w:val="28"/>
          <w:szCs w:val="28"/>
        </w:rPr>
        <w:lastRenderedPageBreak/>
        <w:t xml:space="preserve">Организации   Объединенных   Наций   против   транснациональной организованной  преступности // </w:t>
      </w:r>
      <w:r>
        <w:rPr>
          <w:sz w:val="28"/>
          <w:szCs w:val="28"/>
          <w:u w:val="single"/>
        </w:rPr>
        <w:t>http://www.un.org/russian/documen/ convents/organizedcrime.htm</w:t>
      </w:r>
    </w:p>
    <w:p w14:paraId="1671DABB"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 </w:t>
      </w:r>
      <w:r>
        <w:rPr>
          <w:sz w:val="28"/>
          <w:szCs w:val="28"/>
          <w:u w:val="single"/>
        </w:rPr>
        <w:t xml:space="preserve">http://www.un.org/ russian/documen/convents/organizedcrime.htm </w:t>
      </w:r>
    </w:p>
    <w:p w14:paraId="28E107CF"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lang w:val="uk-UA"/>
        </w:rPr>
      </w:pPr>
      <w:r>
        <w:rPr>
          <w:rStyle w:val="af0"/>
          <w:color w:val="000000"/>
        </w:rPr>
        <w:t xml:space="preserve">Рамкова конвенція ВООЗ з боротьби проти тютюну (21.05.2003) // http://www.nau.kiev.ua/cgi-bin/nauonlu.exe?nak+602+guest </w:t>
      </w:r>
    </w:p>
    <w:p w14:paraId="5BF55BCD"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lang w:val="uk-UA"/>
        </w:rPr>
      </w:pPr>
      <w:r>
        <w:rPr>
          <w:rStyle w:val="bold1"/>
          <w:rFonts w:ascii="Times New Roman" w:hAnsi="Times New Roman" w:cs="Times New Roman"/>
          <w:color w:val="000000"/>
        </w:rPr>
        <w:t xml:space="preserve">Рамочная конвенция ВОЗ по борьбе против табака (21 мая 2003 г.) // </w:t>
      </w:r>
      <w:r>
        <w:rPr>
          <w:rStyle w:val="bold1"/>
          <w:rFonts w:ascii="Times New Roman" w:hAnsi="Times New Roman" w:cs="Times New Roman"/>
          <w:color w:val="000000"/>
          <w:u w:val="single"/>
        </w:rPr>
        <w:t>http://www.un.org/russian/documen/convents/tobacco.pdf</w:t>
      </w:r>
      <w:r>
        <w:rPr>
          <w:rStyle w:val="bold1"/>
          <w:rFonts w:ascii="Times New Roman" w:hAnsi="Times New Roman" w:cs="Times New Roman"/>
          <w:color w:val="000000"/>
        </w:rPr>
        <w:t xml:space="preserve"> </w:t>
      </w:r>
    </w:p>
    <w:p w14:paraId="6ECFABE0"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color w:val="000000"/>
          <w:lang w:val="uk-UA"/>
        </w:rPr>
      </w:pPr>
      <w:r>
        <w:rPr>
          <w:rStyle w:val="af0"/>
          <w:color w:val="000000"/>
          <w:lang w:val="uk-UA"/>
        </w:rPr>
        <w:t xml:space="preserve">Резолюція 45/116 Генеральної Асамблеї </w:t>
      </w:r>
      <w:r>
        <w:rPr>
          <w:rStyle w:val="af0"/>
          <w:color w:val="000000"/>
        </w:rPr>
        <w:t xml:space="preserve">  </w:t>
      </w:r>
      <w:r>
        <w:rPr>
          <w:rStyle w:val="af0"/>
          <w:color w:val="000000"/>
          <w:lang w:val="uk-UA"/>
        </w:rPr>
        <w:t xml:space="preserve">ООН </w:t>
      </w:r>
      <w:r>
        <w:rPr>
          <w:rStyle w:val="af0"/>
          <w:color w:val="000000"/>
        </w:rPr>
        <w:t xml:space="preserve">  </w:t>
      </w:r>
      <w:r>
        <w:rPr>
          <w:rStyle w:val="af0"/>
          <w:color w:val="000000"/>
          <w:lang w:val="uk-UA"/>
        </w:rPr>
        <w:t xml:space="preserve">"Типовий </w:t>
      </w:r>
      <w:r>
        <w:rPr>
          <w:rStyle w:val="af0"/>
          <w:color w:val="000000"/>
        </w:rPr>
        <w:t xml:space="preserve"> </w:t>
      </w:r>
      <w:r>
        <w:rPr>
          <w:rStyle w:val="af0"/>
          <w:color w:val="000000"/>
          <w:lang w:val="uk-UA"/>
        </w:rPr>
        <w:t xml:space="preserve">договір </w:t>
      </w:r>
      <w:r>
        <w:rPr>
          <w:rStyle w:val="af0"/>
          <w:color w:val="000000"/>
        </w:rPr>
        <w:t xml:space="preserve"> </w:t>
      </w:r>
      <w:r>
        <w:rPr>
          <w:rStyle w:val="af0"/>
          <w:color w:val="000000"/>
          <w:lang w:val="uk-UA"/>
        </w:rPr>
        <w:t>про видачу"  (14.12.1990)  //</w:t>
      </w:r>
      <w:r>
        <w:rPr>
          <w:rStyle w:val="af0"/>
          <w:color w:val="000000"/>
        </w:rPr>
        <w:t xml:space="preserve"> http</w:t>
      </w:r>
      <w:r>
        <w:rPr>
          <w:rStyle w:val="af0"/>
          <w:color w:val="000000"/>
          <w:lang w:val="uk-UA"/>
        </w:rPr>
        <w:t>://</w:t>
      </w:r>
      <w:r>
        <w:rPr>
          <w:rStyle w:val="af0"/>
          <w:color w:val="000000"/>
        </w:rPr>
        <w:t>www</w:t>
      </w:r>
      <w:r>
        <w:rPr>
          <w:rStyle w:val="af0"/>
          <w:color w:val="000000"/>
          <w:lang w:val="uk-UA"/>
        </w:rPr>
        <w:t>.</w:t>
      </w:r>
      <w:r>
        <w:rPr>
          <w:rStyle w:val="af0"/>
          <w:color w:val="000000"/>
        </w:rPr>
        <w:t>nau</w:t>
      </w:r>
      <w:r>
        <w:rPr>
          <w:rStyle w:val="af0"/>
          <w:color w:val="000000"/>
          <w:lang w:val="uk-UA"/>
        </w:rPr>
        <w:t>.</w:t>
      </w:r>
      <w:r>
        <w:rPr>
          <w:rStyle w:val="af0"/>
          <w:color w:val="000000"/>
        </w:rPr>
        <w:t>kiev</w:t>
      </w:r>
      <w:r>
        <w:rPr>
          <w:rStyle w:val="af0"/>
          <w:color w:val="000000"/>
          <w:lang w:val="uk-UA"/>
        </w:rPr>
        <w:t>.</w:t>
      </w:r>
      <w:r>
        <w:rPr>
          <w:rStyle w:val="af0"/>
          <w:color w:val="000000"/>
        </w:rPr>
        <w:t>ua</w:t>
      </w:r>
      <w:r>
        <w:rPr>
          <w:rStyle w:val="af0"/>
          <w:color w:val="000000"/>
          <w:lang w:val="uk-UA"/>
        </w:rPr>
        <w:t>/</w:t>
      </w:r>
      <w:r>
        <w:rPr>
          <w:rStyle w:val="af0"/>
          <w:color w:val="000000"/>
        </w:rPr>
        <w:t>cgi</w:t>
      </w:r>
      <w:r>
        <w:rPr>
          <w:rStyle w:val="af0"/>
          <w:color w:val="000000"/>
          <w:lang w:val="uk-UA"/>
        </w:rPr>
        <w:t>-</w:t>
      </w:r>
      <w:r>
        <w:rPr>
          <w:rStyle w:val="af0"/>
          <w:color w:val="000000"/>
        </w:rPr>
        <w:t>bin</w:t>
      </w:r>
      <w:r>
        <w:rPr>
          <w:rStyle w:val="af0"/>
          <w:color w:val="000000"/>
          <w:lang w:val="uk-UA"/>
        </w:rPr>
        <w:t>/</w:t>
      </w:r>
      <w:r>
        <w:rPr>
          <w:rStyle w:val="af0"/>
          <w:color w:val="000000"/>
        </w:rPr>
        <w:t>nauonlu</w:t>
      </w:r>
      <w:r>
        <w:rPr>
          <w:rStyle w:val="af0"/>
          <w:color w:val="000000"/>
          <w:lang w:val="uk-UA"/>
        </w:rPr>
        <w:t>.</w:t>
      </w:r>
      <w:r>
        <w:rPr>
          <w:rStyle w:val="af0"/>
          <w:color w:val="000000"/>
        </w:rPr>
        <w:t>exe</w:t>
      </w:r>
      <w:r>
        <w:rPr>
          <w:rStyle w:val="af0"/>
          <w:color w:val="000000"/>
          <w:lang w:val="uk-UA"/>
        </w:rPr>
        <w:t>?</w:t>
      </w:r>
      <w:r>
        <w:rPr>
          <w:rStyle w:val="af0"/>
          <w:color w:val="000000"/>
        </w:rPr>
        <w:t xml:space="preserve">nak </w:t>
      </w:r>
      <w:r>
        <w:rPr>
          <w:rStyle w:val="af0"/>
          <w:color w:val="000000"/>
          <w:lang w:val="uk-UA"/>
        </w:rPr>
        <w:t>+487+</w:t>
      </w:r>
      <w:r>
        <w:rPr>
          <w:rStyle w:val="af0"/>
          <w:color w:val="000000"/>
        </w:rPr>
        <w:t>guest</w:t>
      </w:r>
    </w:p>
    <w:p w14:paraId="30019980"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lang w:val="uk-UA"/>
        </w:rPr>
      </w:pPr>
      <w:r w:rsidRPr="0019336D">
        <w:rPr>
          <w:sz w:val="28"/>
          <w:szCs w:val="28"/>
          <w:lang w:val="uk-UA"/>
        </w:rPr>
        <w:t>Резолюція, прийнята третьою Конференцією Організації Об'єднаних Націй з дослідження та використання космічного простору в мирних цілях (ЮНІСПЕЙС-</w:t>
      </w:r>
      <w:r>
        <w:rPr>
          <w:sz w:val="28"/>
          <w:szCs w:val="28"/>
          <w:lang w:val="en-US"/>
        </w:rPr>
        <w:t>III</w:t>
      </w:r>
      <w:r w:rsidRPr="0019336D">
        <w:rPr>
          <w:sz w:val="28"/>
          <w:szCs w:val="28"/>
          <w:lang w:val="uk-UA"/>
        </w:rPr>
        <w:t xml:space="preserve">) від 30.07.1999 // </w:t>
      </w:r>
      <w:hyperlink r:id="rId26" w:history="1">
        <w:r>
          <w:rPr>
            <w:rStyle w:val="af0"/>
            <w:color w:val="000000"/>
            <w:lang w:val="en-US"/>
          </w:rPr>
          <w:t>http</w:t>
        </w:r>
        <w:r>
          <w:rPr>
            <w:rStyle w:val="af0"/>
            <w:color w:val="000000"/>
            <w:lang w:val="uk-UA"/>
          </w:rPr>
          <w:t>://</w:t>
        </w:r>
        <w:r>
          <w:rPr>
            <w:rStyle w:val="af0"/>
            <w:color w:val="000000"/>
            <w:lang w:val="en-US"/>
          </w:rPr>
          <w:t>www</w:t>
        </w:r>
        <w:r>
          <w:rPr>
            <w:rStyle w:val="af0"/>
            <w:color w:val="000000"/>
            <w:lang w:val="uk-UA"/>
          </w:rPr>
          <w:t>.</w:t>
        </w:r>
        <w:r>
          <w:rPr>
            <w:rStyle w:val="af0"/>
            <w:color w:val="000000"/>
            <w:lang w:val="en-US"/>
          </w:rPr>
          <w:t>nau</w:t>
        </w:r>
        <w:r>
          <w:rPr>
            <w:rStyle w:val="af0"/>
            <w:color w:val="000000"/>
            <w:lang w:val="uk-UA"/>
          </w:rPr>
          <w:t>.</w:t>
        </w:r>
        <w:r>
          <w:rPr>
            <w:rStyle w:val="af0"/>
            <w:color w:val="000000"/>
            <w:lang w:val="en-US"/>
          </w:rPr>
          <w:t>kiev</w:t>
        </w:r>
        <w:r>
          <w:rPr>
            <w:rStyle w:val="af0"/>
            <w:color w:val="000000"/>
            <w:lang w:val="uk-UA"/>
          </w:rPr>
          <w:t>.</w:t>
        </w:r>
        <w:r>
          <w:rPr>
            <w:rStyle w:val="af0"/>
            <w:color w:val="000000"/>
            <w:lang w:val="en-US"/>
          </w:rPr>
          <w:t>ua</w:t>
        </w:r>
        <w:r>
          <w:rPr>
            <w:rStyle w:val="af0"/>
            <w:color w:val="000000"/>
            <w:lang w:val="uk-UA"/>
          </w:rPr>
          <w:t>/</w:t>
        </w:r>
        <w:r>
          <w:rPr>
            <w:rStyle w:val="af0"/>
            <w:color w:val="000000"/>
            <w:lang w:val="en-US"/>
          </w:rPr>
          <w:t>cgi</w:t>
        </w:r>
        <w:r>
          <w:rPr>
            <w:rStyle w:val="af0"/>
            <w:color w:val="000000"/>
            <w:lang w:val="uk-UA"/>
          </w:rPr>
          <w:t>-</w:t>
        </w:r>
        <w:r>
          <w:rPr>
            <w:rStyle w:val="af0"/>
            <w:color w:val="000000"/>
            <w:lang w:val="en-US"/>
          </w:rPr>
          <w:t>bin</w:t>
        </w:r>
        <w:r>
          <w:rPr>
            <w:rStyle w:val="af0"/>
            <w:color w:val="000000"/>
            <w:lang w:val="uk-UA"/>
          </w:rPr>
          <w:t>/</w:t>
        </w:r>
        <w:r>
          <w:rPr>
            <w:rStyle w:val="af0"/>
            <w:color w:val="000000"/>
            <w:lang w:val="en-US"/>
          </w:rPr>
          <w:t>nauonlu</w:t>
        </w:r>
        <w:r>
          <w:rPr>
            <w:rStyle w:val="af0"/>
            <w:color w:val="000000"/>
            <w:lang w:val="uk-UA"/>
          </w:rPr>
          <w:t>.</w:t>
        </w:r>
        <w:r>
          <w:rPr>
            <w:rStyle w:val="af0"/>
            <w:color w:val="000000"/>
            <w:lang w:val="en-US"/>
          </w:rPr>
          <w:t>exe</w:t>
        </w:r>
        <w:r>
          <w:rPr>
            <w:rStyle w:val="af0"/>
            <w:color w:val="000000"/>
            <w:lang w:val="uk-UA"/>
          </w:rPr>
          <w:t>?</w:t>
        </w:r>
        <w:r>
          <w:rPr>
            <w:rStyle w:val="af0"/>
            <w:color w:val="000000"/>
            <w:lang w:val="en-US"/>
          </w:rPr>
          <w:t>konven</w:t>
        </w:r>
        <w:r>
          <w:rPr>
            <w:rStyle w:val="af0"/>
            <w:color w:val="000000"/>
            <w:lang w:val="uk-UA"/>
          </w:rPr>
          <w:t>+27002_</w:t>
        </w:r>
        <w:r>
          <w:rPr>
            <w:rStyle w:val="af0"/>
            <w:color w:val="000000"/>
            <w:lang w:val="en-US"/>
          </w:rPr>
          <w:t>t</w:t>
        </w:r>
        <w:r>
          <w:rPr>
            <w:rStyle w:val="af0"/>
            <w:color w:val="000000"/>
            <w:lang w:val="uk-UA"/>
          </w:rPr>
          <w:t>+</w:t>
        </w:r>
        <w:r>
          <w:rPr>
            <w:rStyle w:val="af0"/>
            <w:color w:val="000000"/>
            <w:lang w:val="en-US"/>
          </w:rPr>
          <w:t>guest</w:t>
        </w:r>
      </w:hyperlink>
    </w:p>
    <w:p w14:paraId="486A975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1267 (1999), принятая Советом Безопасности на его 4051-м заседании, 15 октября 1999 года: Положение в Афганистане // </w:t>
      </w:r>
      <w:r>
        <w:rPr>
          <w:sz w:val="28"/>
          <w:szCs w:val="28"/>
          <w:u w:val="single"/>
        </w:rPr>
        <w:t>http://www.un.org/russian/documen/scresol/res1999/res1267.htm</w:t>
      </w:r>
    </w:p>
    <w:p w14:paraId="3C3CEEA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1243 (1999), принятая Советом Безопасности на его 4009-м заседании, 27 мая 1999 года: Положение на Ближнем Востоке // </w:t>
      </w:r>
      <w:r>
        <w:rPr>
          <w:sz w:val="28"/>
          <w:szCs w:val="28"/>
          <w:u w:val="single"/>
        </w:rPr>
        <w:t>http://www.un.org/russian/documen/scresol/res1999/res1267.htm</w:t>
      </w:r>
    </w:p>
    <w:p w14:paraId="089B39E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1269 (1999), принятая Советом Безопасности на его 4053-м заседании, 19 октября 1999 года: Ответственность Совета Безопасности за поддержание международного мира и безопасности // </w:t>
      </w:r>
      <w:r>
        <w:rPr>
          <w:sz w:val="28"/>
          <w:szCs w:val="28"/>
          <w:u w:val="single"/>
        </w:rPr>
        <w:t>http://www.un.org/russian/documen/scresol/res1999/res1267.htm</w:t>
      </w:r>
    </w:p>
    <w:p w14:paraId="460A361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1308 (2000), принятая Советом Безопасности на его 4172-м заседании, 17 июля 2000 года: ВИЧ/СПИД и операции по поддержанию мира </w:t>
      </w:r>
      <w:r>
        <w:rPr>
          <w:sz w:val="28"/>
          <w:szCs w:val="28"/>
          <w:u w:val="single"/>
        </w:rPr>
        <w:t>// http://www.un.org/russian/documen/scresol/res1999/res1267.htm</w:t>
      </w:r>
    </w:p>
    <w:p w14:paraId="10C9763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1296 (2000), принятая Советом Безопасности на его 4130-м заседании, 9 апреля 2000 года: Защита гражданских лиц в вооруженном </w:t>
      </w:r>
      <w:r>
        <w:rPr>
          <w:sz w:val="28"/>
          <w:szCs w:val="28"/>
        </w:rPr>
        <w:lastRenderedPageBreak/>
        <w:t xml:space="preserve">конфликте // </w:t>
      </w:r>
      <w:r>
        <w:rPr>
          <w:sz w:val="28"/>
          <w:szCs w:val="28"/>
          <w:u w:val="single"/>
        </w:rPr>
        <w:t>http://www.un.org/russian/documen/scresol/res1999/res1267.htm</w:t>
      </w:r>
    </w:p>
    <w:p w14:paraId="1BC89A09"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1371 ( 2001 ),  принятая  Cоветом  Безопасности на егo 4381-м заседании,  26  сентября  2001  года:  Положение  в  бывшей  югославской Республике  Македонии // </w:t>
      </w:r>
      <w:r>
        <w:rPr>
          <w:sz w:val="28"/>
          <w:szCs w:val="28"/>
          <w:u w:val="single"/>
        </w:rPr>
        <w:t>http://www.un.org/russian/documen/ scresol/ res1999/res1267.htm</w:t>
      </w:r>
    </w:p>
    <w:p w14:paraId="79CA0962"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1366 (2001), принятая Cоветом Безопасности на егo 4360-м заседании, 30 августа 2001 года: Роль Совета Безопасности в предотвращении вооруженных конфликтов // </w:t>
      </w:r>
      <w:r>
        <w:rPr>
          <w:sz w:val="28"/>
          <w:szCs w:val="28"/>
          <w:u w:val="single"/>
        </w:rPr>
        <w:t>http://www.un.org/ russian/ documen/scresol/res1999/res1267.htm</w:t>
      </w:r>
    </w:p>
    <w:p w14:paraId="56D6E4B1"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1440  ( 2002 ),  принятая  Советом Безопасности на его 4632-м заседании  24  октября  2002  года:  Угрозы  международному  миру  и безопасности, создаваемые террористическими актами [захват заложников  в  Москве]  // </w:t>
      </w:r>
      <w:r>
        <w:rPr>
          <w:sz w:val="28"/>
          <w:szCs w:val="28"/>
          <w:u w:val="single"/>
        </w:rPr>
        <w:t>http://www.un.org/russian/documen/ scresol/ res1999/res1267.htm</w:t>
      </w:r>
    </w:p>
    <w:p w14:paraId="0D105051"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1437 (2002), принятая Советом Безопасности на его 4622-м заседании 11 октября 2002 года: Ситуация в Хорватии  // </w:t>
      </w:r>
      <w:r>
        <w:rPr>
          <w:sz w:val="28"/>
          <w:szCs w:val="28"/>
          <w:u w:val="single"/>
        </w:rPr>
        <w:t>http://www.un.org/russian/documen/scresol/res1999/res1267.htm</w:t>
      </w:r>
    </w:p>
    <w:p w14:paraId="45E5EA20"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1396 (2002), принятая Cоветом Безопасности на егo 4484-м заседании, 5 марта 2002 года: Ситуация в Боснии и Герцеговине  // </w:t>
      </w:r>
      <w:r>
        <w:rPr>
          <w:sz w:val="28"/>
          <w:szCs w:val="28"/>
          <w:u w:val="single"/>
        </w:rPr>
        <w:t>http://www.un.org/russian/documen/scresol/res1999/res1267.htm</w:t>
      </w:r>
    </w:p>
    <w:p w14:paraId="2053980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1514 (2003), принятая Советом Безопасности на его 4857-м заседании 13 ноября 2003 года: Положение в Кот-д’Ивуаре // </w:t>
      </w:r>
      <w:r>
        <w:rPr>
          <w:sz w:val="28"/>
          <w:szCs w:val="28"/>
          <w:u w:val="single"/>
        </w:rPr>
        <w:t>http://www.un.org/russian/documen/scresol/res1999/res1267.htm</w:t>
      </w:r>
    </w:p>
    <w:p w14:paraId="41FC2C8B"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1509 (2003), принятая Советом Безопасности на его 4830-м заседании 19 сентября 2003 года: Положение в Либерии // </w:t>
      </w:r>
      <w:r>
        <w:rPr>
          <w:sz w:val="28"/>
          <w:szCs w:val="28"/>
          <w:u w:val="single"/>
        </w:rPr>
        <w:t>http://www.un.org/russian/documen/scresol/res1999/res1267.htm</w:t>
      </w:r>
    </w:p>
    <w:p w14:paraId="0245AED6"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1255 (1999), принятая Советом Безопасности на его 4029-м заседании, 30 июля 1999 года: Положение в Грузии // </w:t>
      </w:r>
      <w:r>
        <w:rPr>
          <w:sz w:val="28"/>
          <w:szCs w:val="28"/>
          <w:u w:val="single"/>
        </w:rPr>
        <w:t>http://www.un.org/russian/documen/scresol/res1999/res1267.htm</w:t>
      </w:r>
    </w:p>
    <w:p w14:paraId="4650EF28"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 xml:space="preserve">Резолюция 1557 (2004), принятая Советом Безопасности на его 5020-м заседании 15 августа 2004 года: Ситуация в отношениях между Ираком и Кувейтом // </w:t>
      </w:r>
      <w:r>
        <w:rPr>
          <w:sz w:val="28"/>
          <w:szCs w:val="28"/>
          <w:u w:val="single"/>
        </w:rPr>
        <w:t>http://www.un.org/russian/documen/scresol/res1999/res1267.htm</w:t>
      </w:r>
    </w:p>
    <w:p w14:paraId="29F399D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1540 (2004), принятая Советом Безопасности на его 4956-м заседании 28 апреля 2004 года: Нераспространение оружия массового уничтожения // </w:t>
      </w:r>
      <w:r>
        <w:rPr>
          <w:sz w:val="28"/>
          <w:szCs w:val="28"/>
          <w:u w:val="single"/>
        </w:rPr>
        <w:t>http://www.un.org/russian/documen/scresol/res1999/ res1267.htm</w:t>
      </w:r>
    </w:p>
    <w:p w14:paraId="0161A274"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1523 (2004), принятая Советом Безопасности на его 4905-м заседании 30 января 2004 года: Положение в Западной Сахаре // </w:t>
      </w:r>
      <w:r>
        <w:rPr>
          <w:sz w:val="28"/>
          <w:szCs w:val="28"/>
          <w:u w:val="single"/>
        </w:rPr>
        <w:t>http://www.un.org/russian/documen/scresol/res1999/res1267.htm</w:t>
      </w:r>
    </w:p>
    <w:p w14:paraId="19A1EB5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1642 (2005), принятая Советом Безопасности на его 5324-м заседании, 14 декабря 2005 года: Положение на Кипре // </w:t>
      </w:r>
      <w:r>
        <w:rPr>
          <w:sz w:val="28"/>
          <w:szCs w:val="28"/>
          <w:u w:val="single"/>
        </w:rPr>
        <w:t>http://www.un.org/russian/documen/scresol/res1999/res1267.htm</w:t>
      </w:r>
    </w:p>
    <w:p w14:paraId="73CE797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1587 (2005), принятая Советом Безопасности на его 5142-м заседании 15 марта 2005 года: Ситуация в Сомали // </w:t>
      </w:r>
      <w:r>
        <w:rPr>
          <w:sz w:val="28"/>
          <w:szCs w:val="28"/>
          <w:u w:val="single"/>
        </w:rPr>
        <w:t>http://www.un.org/russian/documen/scresol/res1999/res1267.htm</w:t>
      </w:r>
    </w:p>
    <w:p w14:paraId="5315CDA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Резолюция 1612 (2005), принятая Советом Безопасности на его 5235-м заседании 26 июля 2005 года: Дети и вооруженные конфликты // </w:t>
      </w:r>
      <w:r>
        <w:rPr>
          <w:sz w:val="28"/>
          <w:szCs w:val="28"/>
          <w:u w:val="single"/>
        </w:rPr>
        <w:t>http://www.un.org/russian/documen/scresol/res1999/res1267.htm</w:t>
      </w:r>
    </w:p>
    <w:p w14:paraId="067FBA51"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1611 (2005), принятая Советом Безопасности на его 5223-м заседании 7 июля 2005 года: Угрозы международному миру и безопасности, создаваемые террористическими актами [террористические нападения в Лондоне 7 июля 2005 года] // </w:t>
      </w:r>
      <w:r>
        <w:rPr>
          <w:sz w:val="28"/>
          <w:szCs w:val="28"/>
          <w:u w:val="single"/>
        </w:rPr>
        <w:t>http://www.un.org/russian/documen/scresol/res1999/res1267.htm</w:t>
      </w:r>
    </w:p>
    <w:p w14:paraId="6D1B7ACF"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Резолюция 1631 (2005), принятая Советом Безопасности на его 5281-м заседании 1 7 октября  2005  года:  Сотрудничество  между   ООН  и региональными организациями в деле поддержания международного мира и безопасности // </w:t>
      </w:r>
      <w:r>
        <w:rPr>
          <w:sz w:val="28"/>
          <w:szCs w:val="28"/>
          <w:u w:val="single"/>
        </w:rPr>
        <w:t>http://www.un.org/russian/documen/scresol/ res1999/res1267.htm</w:t>
      </w:r>
    </w:p>
    <w:p w14:paraId="524338AE"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 xml:space="preserve">Резолюция 1653 (2006), принятая Советом Безопасности на его 5359-м заседании 27 января 2006 года: Положение в районе Великих озер // </w:t>
      </w:r>
      <w:r>
        <w:rPr>
          <w:sz w:val="28"/>
          <w:szCs w:val="28"/>
          <w:u w:val="single"/>
        </w:rPr>
        <w:t>http://www.un.org/russian/documen/scresol/res1999/res1267.htm</w:t>
      </w:r>
    </w:p>
    <w:p w14:paraId="77E2512F"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Резолюция 1660 (2006),  принятая  Советом  Безопасности  на его 5382-м заседании 28 февраля 2006 года: Международный трибунал по бывшей Югославии//</w:t>
      </w:r>
      <w:r>
        <w:rPr>
          <w:sz w:val="28"/>
          <w:szCs w:val="28"/>
          <w:u w:val="single"/>
        </w:rPr>
        <w:t>http://www.un.org/russian/documen/scresol/ res1999/res1267.htm</w:t>
      </w:r>
      <w:r>
        <w:rPr>
          <w:sz w:val="28"/>
          <w:szCs w:val="28"/>
        </w:rPr>
        <w:t xml:space="preserve"> </w:t>
      </w:r>
    </w:p>
    <w:p w14:paraId="40518072"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Рекомендации о согласии на вступление в брак, минимальном брачном возрасте и регистрации браков / Резолюция 2018 (ХХ) Генеральной Ассамблеи от 1 ноября 1965 г. // Международные акты о правах человека: Сборник документов. – М.: Норма-Инфра, 1999. – С. 262-263.</w:t>
      </w:r>
    </w:p>
    <w:p w14:paraId="11B95F5F"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Рекомендации в отношении обращения с заключенными-иностранцами / Приняты седьмым Конгрессом ООН по предупреждению преступности и обращению с правонарушителями, состоявшимся в Милане с 26 августа по 6 сентября 1985 года, и одобрены резолюцией Генеральной Ассамблеи ООН 40/32 от 29 ноября 1985 года // </w:t>
      </w:r>
      <w:r>
        <w:rPr>
          <w:sz w:val="28"/>
          <w:szCs w:val="28"/>
          <w:u w:val="single"/>
        </w:rPr>
        <w:t>http://www.un.org/russian/documen/ convents/foreign.htm</w:t>
      </w:r>
    </w:p>
    <w:p w14:paraId="0F8C7DB5"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Римский статут Международного уголовного суда / Принят Дипломатической конференцией полномочных представителей под эгидой Организации Объединенных Наций по учреждению Международного уголовного суда 17 июля 1998 г. // </w:t>
      </w:r>
      <w:r>
        <w:rPr>
          <w:sz w:val="28"/>
          <w:szCs w:val="28"/>
          <w:u w:val="single"/>
        </w:rPr>
        <w:t>http://www.un.org/russian/conferen/court/ustav.pdf</w:t>
      </w:r>
    </w:p>
    <w:p w14:paraId="1BBF3317"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Рио-де-Жанейрская декларация по окружающей среде и развитию //  </w:t>
      </w:r>
      <w:r>
        <w:rPr>
          <w:rStyle w:val="bold1"/>
          <w:rFonts w:ascii="Times New Roman" w:hAnsi="Times New Roman" w:cs="Times New Roman"/>
          <w:u w:val="single"/>
        </w:rPr>
        <w:t>http://www.un.org/russian/documen/</w:t>
      </w:r>
    </w:p>
    <w:p w14:paraId="1117C4E3"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Руководящие принципы Организации Объединенных Наций для предупреждения преступности среди несовершеннолетних (Эр-Риядские руководящие принципы) / Приняты 14 декабря 1990 г. резолюцией Генеральной Ассамблеи 45 / 112 // Международные акты о правах человека: Сборник документов. – М.: </w:t>
      </w:r>
      <w:r>
        <w:rPr>
          <w:sz w:val="28"/>
          <w:szCs w:val="28"/>
          <w:lang w:val="uk-UA"/>
        </w:rPr>
        <w:t>Норма-Инфра</w:t>
      </w:r>
      <w:r>
        <w:rPr>
          <w:sz w:val="28"/>
          <w:szCs w:val="28"/>
        </w:rPr>
        <w:t>, 1999. – С. 273-283.</w:t>
      </w:r>
    </w:p>
    <w:p w14:paraId="57E8EF8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Сборник международных правовых документов, регулирующих вопросы миграции. – М.: Международная организация по миграции, 1994. – 368 с.</w:t>
      </w:r>
    </w:p>
    <w:p w14:paraId="1E3A4804"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 xml:space="preserve">Свод принципов защиты всех лиц, подвергающихся задержанию или заключению в какой бы то ни было форме / Утвержден резолюцией Генеральной Ассамблеи от 9 декабря 1988 г. // Международные акты о правах человека: Сборник документов. – М.: </w:t>
      </w:r>
      <w:r>
        <w:rPr>
          <w:sz w:val="28"/>
          <w:szCs w:val="28"/>
          <w:lang w:val="uk-UA"/>
        </w:rPr>
        <w:t>Норма-Инфра</w:t>
      </w:r>
      <w:r>
        <w:rPr>
          <w:sz w:val="28"/>
          <w:szCs w:val="28"/>
        </w:rPr>
        <w:t>, 1999. – С. 208-216.</w:t>
      </w:r>
    </w:p>
    <w:p w14:paraId="3CE994D9"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rPr>
      </w:pPr>
      <w:r>
        <w:rPr>
          <w:rStyle w:val="bold1"/>
          <w:rFonts w:ascii="Times New Roman" w:hAnsi="Times New Roman" w:cs="Times New Roman"/>
        </w:rPr>
        <w:t xml:space="preserve">Соглашение о деятельности государств на Луне и других небесных тела/ Принята </w:t>
      </w:r>
      <w:r>
        <w:rPr>
          <w:sz w:val="28"/>
          <w:szCs w:val="28"/>
        </w:rPr>
        <w:t xml:space="preserve">резолюцией 36/68 Генеральной Ассамблеи  от 5 декабря 1979 г.  // </w:t>
      </w:r>
      <w:r>
        <w:rPr>
          <w:rStyle w:val="bold1"/>
          <w:rFonts w:ascii="Times New Roman" w:hAnsi="Times New Roman" w:cs="Times New Roman"/>
          <w:u w:val="single"/>
        </w:rPr>
        <w:t>http://www.un.org/russian/documen/gadocs/convres/r34-68.pdf</w:t>
      </w:r>
    </w:p>
    <w:p w14:paraId="6800290A" w14:textId="77777777" w:rsidR="0019336D" w:rsidRDefault="0019336D" w:rsidP="00845312">
      <w:pPr>
        <w:numPr>
          <w:ilvl w:val="0"/>
          <w:numId w:val="56"/>
        </w:numPr>
        <w:suppressAutoHyphens w:val="0"/>
        <w:spacing w:line="360" w:lineRule="auto"/>
        <w:ind w:hanging="720"/>
        <w:jc w:val="both"/>
        <w:rPr>
          <w:rStyle w:val="bold1"/>
          <w:rFonts w:ascii="Times New Roman" w:hAnsi="Times New Roman" w:cs="Times New Roman"/>
        </w:rPr>
      </w:pPr>
      <w:r>
        <w:rPr>
          <w:rStyle w:val="bold1"/>
          <w:rFonts w:ascii="Times New Roman" w:hAnsi="Times New Roman" w:cs="Times New Roman"/>
        </w:rPr>
        <w:t>Соглашение о спасении космонавтов, возвращении космонавтов и возвращении объектов, запущенных в космическое пространство /</w:t>
      </w:r>
      <w:r>
        <w:rPr>
          <w:sz w:val="28"/>
          <w:szCs w:val="28"/>
        </w:rPr>
        <w:t xml:space="preserve"> Принята и открыта для подписания, ратификации и присоединения резолюций 2345 (</w:t>
      </w:r>
      <w:r>
        <w:rPr>
          <w:sz w:val="28"/>
          <w:szCs w:val="28"/>
          <w:lang w:val="en-US"/>
        </w:rPr>
        <w:t>XXII</w:t>
      </w:r>
      <w:r>
        <w:rPr>
          <w:sz w:val="28"/>
          <w:szCs w:val="28"/>
        </w:rPr>
        <w:t>) Генеральной Ассамблеи ООН19 декабря 1967 г..</w:t>
      </w:r>
      <w:r>
        <w:rPr>
          <w:rStyle w:val="bold1"/>
          <w:rFonts w:ascii="Times New Roman" w:hAnsi="Times New Roman" w:cs="Times New Roman"/>
        </w:rPr>
        <w:t xml:space="preserve"> </w:t>
      </w:r>
      <w:r>
        <w:rPr>
          <w:rStyle w:val="bold1"/>
          <w:rFonts w:ascii="Times New Roman" w:hAnsi="Times New Roman" w:cs="Times New Roman"/>
          <w:u w:val="single"/>
        </w:rPr>
        <w:t>http://www.un.org/russian/documen/gadocs/convres/r22-2345.pdf</w:t>
      </w:r>
    </w:p>
    <w:p w14:paraId="6933472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Стандартные минимальные правила Организации Объединенных Наций в отношении мер, не связанных с тюремным заключением (Токийские правила) / Приняты резолюцией Генеральной Ассамблеи 45/110 от 14 декабря 1990 г. // Международные акты о правах человека: Сборник документов. – М.: </w:t>
      </w:r>
      <w:r>
        <w:rPr>
          <w:sz w:val="28"/>
          <w:szCs w:val="28"/>
          <w:lang w:val="uk-UA"/>
        </w:rPr>
        <w:t>Норма-Инфра</w:t>
      </w:r>
      <w:r>
        <w:rPr>
          <w:sz w:val="28"/>
          <w:szCs w:val="28"/>
        </w:rPr>
        <w:t>, 1999. – С. 217-225.</w:t>
      </w:r>
    </w:p>
    <w:p w14:paraId="6F3DEAA0"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Статут  Органі</w:t>
      </w:r>
      <w:r>
        <w:rPr>
          <w:sz w:val="28"/>
          <w:szCs w:val="28"/>
          <w:lang w:val="uk-UA"/>
        </w:rPr>
        <w:t>зац</w:t>
      </w:r>
      <w:r>
        <w:rPr>
          <w:sz w:val="28"/>
          <w:szCs w:val="28"/>
        </w:rPr>
        <w:t>ії  Об'є</w:t>
      </w:r>
      <w:r>
        <w:rPr>
          <w:sz w:val="28"/>
          <w:szCs w:val="28"/>
          <w:lang w:val="uk-UA"/>
        </w:rPr>
        <w:t>днаних</w:t>
      </w:r>
      <w:r>
        <w:rPr>
          <w:sz w:val="28"/>
          <w:szCs w:val="28"/>
        </w:rPr>
        <w:t xml:space="preserve">  </w:t>
      </w:r>
      <w:r>
        <w:rPr>
          <w:sz w:val="28"/>
          <w:szCs w:val="28"/>
          <w:lang w:val="uk-UA"/>
        </w:rPr>
        <w:t>Нац</w:t>
      </w:r>
      <w:r>
        <w:rPr>
          <w:sz w:val="28"/>
          <w:szCs w:val="28"/>
        </w:rPr>
        <w:t>ій  і    Статут Мі</w:t>
      </w:r>
      <w:r>
        <w:rPr>
          <w:sz w:val="28"/>
          <w:szCs w:val="28"/>
          <w:lang w:val="uk-UA"/>
        </w:rPr>
        <w:t>жнародного</w:t>
      </w:r>
      <w:r>
        <w:rPr>
          <w:sz w:val="28"/>
          <w:szCs w:val="28"/>
        </w:rPr>
        <w:t xml:space="preserve"> Суду ві</w:t>
      </w:r>
      <w:r>
        <w:rPr>
          <w:sz w:val="28"/>
          <w:szCs w:val="28"/>
          <w:lang w:val="uk-UA"/>
        </w:rPr>
        <w:t>д</w:t>
      </w:r>
      <w:r>
        <w:rPr>
          <w:sz w:val="28"/>
          <w:szCs w:val="28"/>
        </w:rPr>
        <w:t xml:space="preserve"> 26.06.1945 // </w:t>
      </w:r>
      <w:r>
        <w:rPr>
          <w:sz w:val="28"/>
          <w:szCs w:val="28"/>
          <w:u w:val="single"/>
        </w:rPr>
        <w:t>http://www.nau.kiev.ua/cgi-bin/nauonlu.exe?konven +26519_t+guest</w:t>
      </w:r>
    </w:p>
    <w:p w14:paraId="355EEA32"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Типовой  договор  о  выдаче,  принятый  на   45-й сессии  Генеральной Ассамблеи   резолюцией   45/116   // </w:t>
      </w:r>
      <w:r>
        <w:rPr>
          <w:sz w:val="28"/>
          <w:szCs w:val="28"/>
          <w:u w:val="single"/>
          <w:lang w:val="en-US"/>
        </w:rPr>
        <w:t>http</w:t>
      </w:r>
      <w:r>
        <w:rPr>
          <w:sz w:val="28"/>
          <w:szCs w:val="28"/>
          <w:u w:val="single"/>
        </w:rPr>
        <w:t>://</w:t>
      </w:r>
      <w:r>
        <w:rPr>
          <w:sz w:val="28"/>
          <w:szCs w:val="28"/>
          <w:u w:val="single"/>
          <w:lang w:val="en-US"/>
        </w:rPr>
        <w:t>www</w:t>
      </w:r>
      <w:r>
        <w:rPr>
          <w:sz w:val="28"/>
          <w:szCs w:val="28"/>
          <w:u w:val="single"/>
        </w:rPr>
        <w:t>.</w:t>
      </w:r>
      <w:r>
        <w:rPr>
          <w:sz w:val="28"/>
          <w:szCs w:val="28"/>
          <w:u w:val="single"/>
          <w:lang w:val="en-US"/>
        </w:rPr>
        <w:t>un</w:t>
      </w:r>
      <w:r>
        <w:rPr>
          <w:sz w:val="28"/>
          <w:szCs w:val="28"/>
          <w:u w:val="single"/>
        </w:rPr>
        <w:t>.</w:t>
      </w:r>
      <w:r>
        <w:rPr>
          <w:sz w:val="28"/>
          <w:szCs w:val="28"/>
          <w:u w:val="single"/>
          <w:lang w:val="en-US"/>
        </w:rPr>
        <w:t>org</w:t>
      </w:r>
      <w:r>
        <w:rPr>
          <w:sz w:val="28"/>
          <w:szCs w:val="28"/>
          <w:u w:val="single"/>
        </w:rPr>
        <w:t>/</w:t>
      </w:r>
      <w:r>
        <w:rPr>
          <w:sz w:val="28"/>
          <w:szCs w:val="28"/>
          <w:u w:val="single"/>
          <w:lang w:val="en-US"/>
        </w:rPr>
        <w:t>russian</w:t>
      </w:r>
      <w:r>
        <w:rPr>
          <w:sz w:val="28"/>
          <w:szCs w:val="28"/>
          <w:u w:val="single"/>
        </w:rPr>
        <w:t>/</w:t>
      </w:r>
      <w:r>
        <w:rPr>
          <w:sz w:val="28"/>
          <w:szCs w:val="28"/>
          <w:u w:val="single"/>
          <w:lang w:val="en-US"/>
        </w:rPr>
        <w:t>documen</w:t>
      </w:r>
      <w:r>
        <w:rPr>
          <w:sz w:val="28"/>
          <w:szCs w:val="28"/>
          <w:u w:val="single"/>
        </w:rPr>
        <w:t xml:space="preserve">/ </w:t>
      </w:r>
      <w:r>
        <w:rPr>
          <w:sz w:val="28"/>
          <w:szCs w:val="28"/>
          <w:u w:val="single"/>
          <w:lang w:val="en-US"/>
        </w:rPr>
        <w:t>gadocs</w:t>
      </w:r>
      <w:r>
        <w:rPr>
          <w:sz w:val="28"/>
          <w:szCs w:val="28"/>
          <w:u w:val="single"/>
        </w:rPr>
        <w:t>/</w:t>
      </w:r>
      <w:r>
        <w:rPr>
          <w:sz w:val="28"/>
          <w:szCs w:val="28"/>
          <w:u w:val="single"/>
          <w:lang w:val="en-US"/>
        </w:rPr>
        <w:t>convres</w:t>
      </w:r>
      <w:r>
        <w:rPr>
          <w:sz w:val="28"/>
          <w:szCs w:val="28"/>
          <w:u w:val="single"/>
        </w:rPr>
        <w:t>/</w:t>
      </w:r>
      <w:r>
        <w:rPr>
          <w:sz w:val="28"/>
          <w:szCs w:val="28"/>
          <w:u w:val="single"/>
          <w:lang w:val="en-US"/>
        </w:rPr>
        <w:t>r</w:t>
      </w:r>
      <w:r>
        <w:rPr>
          <w:sz w:val="28"/>
          <w:szCs w:val="28"/>
          <w:u w:val="single"/>
        </w:rPr>
        <w:t>45-116.</w:t>
      </w:r>
      <w:r>
        <w:rPr>
          <w:sz w:val="28"/>
          <w:szCs w:val="28"/>
          <w:u w:val="single"/>
          <w:lang w:val="en-US"/>
        </w:rPr>
        <w:t>pdf</w:t>
      </w:r>
    </w:p>
    <w:p w14:paraId="154B5390"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Типовой договор о взаимной помощи в области уголовного   правосудия, принятый на 45-й сессии Генеральной Ассамблеи резолюцией 45/117 // </w:t>
      </w:r>
      <w:r>
        <w:rPr>
          <w:sz w:val="28"/>
          <w:szCs w:val="28"/>
          <w:u w:val="single"/>
          <w:lang w:val="en-US"/>
        </w:rPr>
        <w:t>http</w:t>
      </w:r>
      <w:r>
        <w:rPr>
          <w:sz w:val="28"/>
          <w:szCs w:val="28"/>
          <w:u w:val="single"/>
        </w:rPr>
        <w:t>://</w:t>
      </w:r>
      <w:r>
        <w:rPr>
          <w:sz w:val="28"/>
          <w:szCs w:val="28"/>
          <w:u w:val="single"/>
          <w:lang w:val="en-US"/>
        </w:rPr>
        <w:t>www</w:t>
      </w:r>
      <w:r>
        <w:rPr>
          <w:sz w:val="28"/>
          <w:szCs w:val="28"/>
          <w:u w:val="single"/>
        </w:rPr>
        <w:t>.</w:t>
      </w:r>
      <w:r>
        <w:rPr>
          <w:sz w:val="28"/>
          <w:szCs w:val="28"/>
          <w:u w:val="single"/>
          <w:lang w:val="en-US"/>
        </w:rPr>
        <w:t>un</w:t>
      </w:r>
      <w:r>
        <w:rPr>
          <w:sz w:val="28"/>
          <w:szCs w:val="28"/>
          <w:u w:val="single"/>
        </w:rPr>
        <w:t>.</w:t>
      </w:r>
      <w:r>
        <w:rPr>
          <w:sz w:val="28"/>
          <w:szCs w:val="28"/>
          <w:u w:val="single"/>
          <w:lang w:val="en-US"/>
        </w:rPr>
        <w:t>org</w:t>
      </w:r>
      <w:r>
        <w:rPr>
          <w:sz w:val="28"/>
          <w:szCs w:val="28"/>
          <w:u w:val="single"/>
        </w:rPr>
        <w:t>/</w:t>
      </w:r>
      <w:r>
        <w:rPr>
          <w:sz w:val="28"/>
          <w:szCs w:val="28"/>
          <w:u w:val="single"/>
          <w:lang w:val="en-US"/>
        </w:rPr>
        <w:t>russian</w:t>
      </w:r>
      <w:r>
        <w:rPr>
          <w:sz w:val="28"/>
          <w:szCs w:val="28"/>
          <w:u w:val="single"/>
        </w:rPr>
        <w:t>/</w:t>
      </w:r>
      <w:r>
        <w:rPr>
          <w:sz w:val="28"/>
          <w:szCs w:val="28"/>
          <w:u w:val="single"/>
          <w:lang w:val="en-US"/>
        </w:rPr>
        <w:t>documen</w:t>
      </w:r>
      <w:r>
        <w:rPr>
          <w:sz w:val="28"/>
          <w:szCs w:val="28"/>
          <w:u w:val="single"/>
        </w:rPr>
        <w:t>/</w:t>
      </w:r>
      <w:r>
        <w:rPr>
          <w:sz w:val="28"/>
          <w:szCs w:val="28"/>
          <w:u w:val="single"/>
          <w:lang w:val="en-US"/>
        </w:rPr>
        <w:t>gadocs</w:t>
      </w:r>
      <w:r>
        <w:rPr>
          <w:sz w:val="28"/>
          <w:szCs w:val="28"/>
          <w:u w:val="single"/>
        </w:rPr>
        <w:t>/</w:t>
      </w:r>
      <w:r>
        <w:rPr>
          <w:sz w:val="28"/>
          <w:szCs w:val="28"/>
          <w:u w:val="single"/>
          <w:lang w:val="en-US"/>
        </w:rPr>
        <w:t>convres</w:t>
      </w:r>
      <w:r>
        <w:rPr>
          <w:sz w:val="28"/>
          <w:szCs w:val="28"/>
          <w:u w:val="single"/>
        </w:rPr>
        <w:t>/</w:t>
      </w:r>
      <w:r>
        <w:rPr>
          <w:sz w:val="28"/>
          <w:szCs w:val="28"/>
          <w:u w:val="single"/>
          <w:lang w:val="en-US"/>
        </w:rPr>
        <w:t>r</w:t>
      </w:r>
      <w:r>
        <w:rPr>
          <w:sz w:val="28"/>
          <w:szCs w:val="28"/>
          <w:u w:val="single"/>
        </w:rPr>
        <w:t>45-116.</w:t>
      </w:r>
      <w:r>
        <w:rPr>
          <w:sz w:val="28"/>
          <w:szCs w:val="28"/>
          <w:u w:val="single"/>
          <w:lang w:val="en-US"/>
        </w:rPr>
        <w:t>pdf</w:t>
      </w:r>
    </w:p>
    <w:p w14:paraId="05D17529"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Типовой договор о предупреждении преступлений, связанных с посягательством на культурное наследие народов в форме движимых ценностей</w:t>
      </w:r>
      <w:r>
        <w:rPr>
          <w:color w:val="666666"/>
          <w:sz w:val="28"/>
          <w:szCs w:val="28"/>
        </w:rPr>
        <w:t xml:space="preserve"> / </w:t>
      </w:r>
      <w:r>
        <w:rPr>
          <w:sz w:val="28"/>
          <w:szCs w:val="28"/>
        </w:rPr>
        <w:t xml:space="preserve">Принят восьмым Конгрессом ООН </w:t>
      </w:r>
      <w:r>
        <w:rPr>
          <w:sz w:val="28"/>
          <w:szCs w:val="28"/>
        </w:rPr>
        <w:br/>
        <w:t>по предупреждению преступности и обращению с правонарушителями</w:t>
      </w:r>
      <w:r>
        <w:rPr>
          <w:sz w:val="28"/>
          <w:szCs w:val="28"/>
        </w:rPr>
        <w:br/>
      </w:r>
      <w:r>
        <w:rPr>
          <w:sz w:val="28"/>
          <w:szCs w:val="28"/>
        </w:rPr>
        <w:lastRenderedPageBreak/>
        <w:t xml:space="preserve">Гавана, Куба, 27 августа — 7 сентября 1990 года // </w:t>
      </w:r>
      <w:r>
        <w:rPr>
          <w:sz w:val="28"/>
          <w:szCs w:val="28"/>
          <w:u w:val="single"/>
        </w:rPr>
        <w:t>http://www.un.org/ russian/documen/convents/cultural_heritage.htm</w:t>
      </w:r>
    </w:p>
    <w:p w14:paraId="4F886210"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Типовой закон Комиссии ООН по праву международной торговли о международной коммерческой согласительной процедуре, принятый на 45-й сессии Генеральной Ассамблеи резолюцией 1 ноября 2002 г. // </w:t>
      </w:r>
      <w:r>
        <w:rPr>
          <w:sz w:val="28"/>
          <w:szCs w:val="28"/>
          <w:u w:val="single"/>
        </w:rPr>
        <w:t>http://www.un.org/russian/documen/convents/trade_law.pdf</w:t>
      </w:r>
    </w:p>
    <w:p w14:paraId="3E26D42F"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Типовой закон о конкуренции, принятый на 45-й сессии Генеральной Ассамблеи резолюцией 1 ноября 2002 // Серия документов ЮНКТАД по проблематике законодательства и политики в области конкуренции. Женева: Организация Объединенных Наций, 2000 // </w:t>
      </w:r>
      <w:r>
        <w:rPr>
          <w:sz w:val="28"/>
          <w:szCs w:val="28"/>
          <w:u w:val="single"/>
        </w:rPr>
        <w:t>http://www.un.org/ russian/esa/economic/law_competition.pdf</w:t>
      </w:r>
    </w:p>
    <w:p w14:paraId="72A6D6C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Типовой закон об электронной торговле Комиссии ООН по праву международной торговли </w:t>
      </w:r>
      <w:r>
        <w:rPr>
          <w:color w:val="666666"/>
          <w:sz w:val="28"/>
          <w:szCs w:val="28"/>
        </w:rPr>
        <w:t xml:space="preserve"> / </w:t>
      </w:r>
      <w:r>
        <w:rPr>
          <w:sz w:val="28"/>
          <w:szCs w:val="28"/>
        </w:rPr>
        <w:t xml:space="preserve">Принят на 29-й сессии Комиссии Организации Объединенных Наций по праву международной торговли. Рекомендован резолюцией 51/162 Генеральной Ассамблеи от 16 декабря 1996 года // </w:t>
      </w:r>
      <w:r>
        <w:rPr>
          <w:sz w:val="28"/>
          <w:szCs w:val="28"/>
          <w:u w:val="single"/>
        </w:rPr>
        <w:t>http://www.un.org/russian/documen/convents/commerce.htm</w:t>
      </w:r>
    </w:p>
    <w:p w14:paraId="058A89FB"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Угода про порядок транзиту через території держав - учасниць Співдружності Незалежних Держав (04.06.1999) // </w:t>
      </w:r>
      <w:r>
        <w:rPr>
          <w:sz w:val="28"/>
          <w:szCs w:val="28"/>
          <w:u w:val="single"/>
        </w:rPr>
        <w:t>http://www.nau.kiev.ua/ cgi-bin/nauonlu.exe?nak+552+guest</w:t>
      </w:r>
    </w:p>
    <w:p w14:paraId="2EDC1510" w14:textId="77777777" w:rsidR="0019336D" w:rsidRDefault="0019336D" w:rsidP="00845312">
      <w:pPr>
        <w:numPr>
          <w:ilvl w:val="0"/>
          <w:numId w:val="56"/>
        </w:numPr>
        <w:suppressAutoHyphens w:val="0"/>
        <w:spacing w:line="360" w:lineRule="auto"/>
        <w:ind w:hanging="720"/>
        <w:jc w:val="both"/>
        <w:rPr>
          <w:sz w:val="28"/>
          <w:szCs w:val="28"/>
          <w:u w:val="single"/>
        </w:rPr>
      </w:pPr>
      <w:r>
        <w:rPr>
          <w:sz w:val="28"/>
          <w:szCs w:val="28"/>
        </w:rPr>
        <w:t xml:space="preserve">Угода про принципи формування спільного транспортного простору і взаємодії держав-учасниць Співдружності Незалежних Держав у галузі транспортної політики (09.10.1997) // </w:t>
      </w:r>
      <w:r>
        <w:rPr>
          <w:sz w:val="28"/>
          <w:szCs w:val="28"/>
          <w:u w:val="single"/>
        </w:rPr>
        <w:t>http://www.nau.kiev.ua/cgi-bin/ nauonlu.exe?nak+552+guest</w:t>
      </w:r>
    </w:p>
    <w:p w14:paraId="4C20C71A"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 xml:space="preserve">Устав Содружества Независимых Государств (Минск, 22 января 1993 г.) // Международные акты о правах человека: Сборник документов. – М.: </w:t>
      </w:r>
      <w:r>
        <w:rPr>
          <w:sz w:val="28"/>
          <w:szCs w:val="28"/>
          <w:lang w:val="uk-UA"/>
        </w:rPr>
        <w:t>Норма-Инфра</w:t>
      </w:r>
      <w:r>
        <w:rPr>
          <w:sz w:val="28"/>
          <w:szCs w:val="28"/>
        </w:rPr>
        <w:t>, 1999. – С. 694-701.</w:t>
      </w:r>
    </w:p>
    <w:p w14:paraId="20830471"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Факультативный протокол к Международному пакту о гражданских и политических правах // Принят и открыт для подписания, ратификации и присоединения резолюций 2200 А (ХХ</w:t>
      </w:r>
      <w:r>
        <w:rPr>
          <w:sz w:val="28"/>
          <w:szCs w:val="28"/>
          <w:lang w:val="en-US"/>
        </w:rPr>
        <w:t>I</w:t>
      </w:r>
      <w:r>
        <w:rPr>
          <w:sz w:val="28"/>
          <w:szCs w:val="28"/>
        </w:rPr>
        <w:t xml:space="preserve">) Генеральной Ассамблеи от 16 декабря 1966 г. // Международные акты о правах человека: Сборник документов. – М.: </w:t>
      </w:r>
      <w:r>
        <w:rPr>
          <w:sz w:val="28"/>
          <w:szCs w:val="28"/>
          <w:lang w:val="uk-UA"/>
        </w:rPr>
        <w:t>Норма-Инфра</w:t>
      </w:r>
      <w:r>
        <w:rPr>
          <w:sz w:val="28"/>
          <w:szCs w:val="28"/>
        </w:rPr>
        <w:t xml:space="preserve">, 1999. – С. 69-72. </w:t>
      </w:r>
    </w:p>
    <w:p w14:paraId="5D4E2E47"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lastRenderedPageBreak/>
        <w:t xml:space="preserve">Устав Международной Организации Труда, измененный на Конференции МОТ в Монреале в октябре 1946 года и вошедший в силу в 1948 году (с изменениями от 22 июня 1962 г., 4 июня 1986 г.) // </w:t>
      </w:r>
      <w:r>
        <w:rPr>
          <w:sz w:val="28"/>
          <w:szCs w:val="28"/>
          <w:u w:val="single"/>
          <w:lang w:val="en-US"/>
        </w:rPr>
        <w:t>http</w:t>
      </w:r>
      <w:r>
        <w:rPr>
          <w:sz w:val="28"/>
          <w:szCs w:val="28"/>
          <w:u w:val="single"/>
        </w:rPr>
        <w:t>://</w:t>
      </w:r>
      <w:r>
        <w:rPr>
          <w:sz w:val="28"/>
          <w:szCs w:val="28"/>
          <w:u w:val="single"/>
          <w:lang w:val="en-US"/>
        </w:rPr>
        <w:t>osp</w:t>
      </w:r>
      <w:r>
        <w:rPr>
          <w:sz w:val="28"/>
          <w:szCs w:val="28"/>
          <w:u w:val="single"/>
        </w:rPr>
        <w:t>.</w:t>
      </w:r>
      <w:r>
        <w:rPr>
          <w:sz w:val="28"/>
          <w:szCs w:val="28"/>
          <w:u w:val="single"/>
          <w:lang w:val="en-US"/>
        </w:rPr>
        <w:t>iatp</w:t>
      </w:r>
      <w:r>
        <w:rPr>
          <w:sz w:val="28"/>
          <w:szCs w:val="28"/>
          <w:u w:val="single"/>
        </w:rPr>
        <w:t>.</w:t>
      </w:r>
      <w:r>
        <w:rPr>
          <w:sz w:val="28"/>
          <w:szCs w:val="28"/>
          <w:u w:val="single"/>
          <w:lang w:val="en-US"/>
        </w:rPr>
        <w:t>org</w:t>
      </w:r>
      <w:r>
        <w:rPr>
          <w:sz w:val="28"/>
          <w:szCs w:val="28"/>
          <w:u w:val="single"/>
        </w:rPr>
        <w:t>.</w:t>
      </w:r>
      <w:r>
        <w:rPr>
          <w:sz w:val="28"/>
          <w:szCs w:val="28"/>
          <w:u w:val="single"/>
          <w:lang w:val="en-US"/>
        </w:rPr>
        <w:t>ua</w:t>
      </w:r>
      <w:r>
        <w:rPr>
          <w:sz w:val="28"/>
          <w:szCs w:val="28"/>
          <w:u w:val="single"/>
        </w:rPr>
        <w:t xml:space="preserve">/21 </w:t>
      </w:r>
      <w:r>
        <w:rPr>
          <w:sz w:val="28"/>
          <w:szCs w:val="28"/>
          <w:u w:val="single"/>
          <w:lang w:val="en-US"/>
        </w:rPr>
        <w:t>inter</w:t>
      </w:r>
      <w:r>
        <w:rPr>
          <w:sz w:val="28"/>
          <w:szCs w:val="28"/>
          <w:u w:val="single"/>
        </w:rPr>
        <w:t xml:space="preserve"> </w:t>
      </w:r>
      <w:r>
        <w:rPr>
          <w:sz w:val="28"/>
          <w:szCs w:val="28"/>
          <w:u w:val="single"/>
          <w:lang w:val="en-US"/>
        </w:rPr>
        <w:t>law</w:t>
      </w:r>
      <w:r>
        <w:rPr>
          <w:sz w:val="28"/>
          <w:szCs w:val="28"/>
          <w:u w:val="single"/>
        </w:rPr>
        <w:t>/</w:t>
      </w:r>
      <w:r>
        <w:rPr>
          <w:sz w:val="28"/>
          <w:szCs w:val="28"/>
          <w:u w:val="single"/>
          <w:lang w:val="en-US"/>
        </w:rPr>
        <w:t>char</w:t>
      </w:r>
      <w:r>
        <w:rPr>
          <w:sz w:val="28"/>
          <w:szCs w:val="28"/>
          <w:u w:val="single"/>
        </w:rPr>
        <w:t xml:space="preserve"> </w:t>
      </w:r>
      <w:r>
        <w:rPr>
          <w:sz w:val="28"/>
          <w:szCs w:val="28"/>
          <w:u w:val="single"/>
          <w:lang w:val="en-US"/>
        </w:rPr>
        <w:t>ilo</w:t>
      </w:r>
      <w:r>
        <w:rPr>
          <w:sz w:val="28"/>
          <w:szCs w:val="28"/>
          <w:u w:val="single"/>
        </w:rPr>
        <w:t>.</w:t>
      </w:r>
      <w:r>
        <w:rPr>
          <w:sz w:val="28"/>
          <w:szCs w:val="28"/>
          <w:u w:val="single"/>
          <w:lang w:val="en-US"/>
        </w:rPr>
        <w:t>htm</w:t>
      </w:r>
      <w:r>
        <w:rPr>
          <w:sz w:val="28"/>
          <w:szCs w:val="28"/>
          <w:u w:val="single"/>
        </w:rPr>
        <w:t xml:space="preserve"> </w:t>
      </w:r>
    </w:p>
    <w:p w14:paraId="1B5241B9" w14:textId="77777777" w:rsidR="0019336D" w:rsidRDefault="0019336D" w:rsidP="00845312">
      <w:pPr>
        <w:numPr>
          <w:ilvl w:val="0"/>
          <w:numId w:val="56"/>
        </w:numPr>
        <w:suppressAutoHyphens w:val="0"/>
        <w:spacing w:line="360" w:lineRule="auto"/>
        <w:ind w:hanging="720"/>
        <w:jc w:val="both"/>
        <w:rPr>
          <w:sz w:val="28"/>
          <w:szCs w:val="28"/>
        </w:rPr>
      </w:pPr>
      <w:r>
        <w:rPr>
          <w:sz w:val="28"/>
          <w:szCs w:val="28"/>
        </w:rPr>
        <w:t>Устав Управления Верховного комиссара Организации Объединенных Наций по делам беженцев / Принят резолюцией 428 (</w:t>
      </w:r>
      <w:r>
        <w:rPr>
          <w:sz w:val="28"/>
          <w:szCs w:val="28"/>
          <w:lang w:val="en-US"/>
        </w:rPr>
        <w:t>V</w:t>
      </w:r>
      <w:r>
        <w:rPr>
          <w:sz w:val="28"/>
          <w:szCs w:val="28"/>
        </w:rPr>
        <w:t xml:space="preserve">) Генеральной Ассамблеи от 14 декабря 1950 г. // Международные акты о правах человека: Сборник документов. – М.: </w:t>
      </w:r>
      <w:r>
        <w:rPr>
          <w:sz w:val="28"/>
          <w:szCs w:val="28"/>
          <w:lang w:val="uk-UA"/>
        </w:rPr>
        <w:t>Норма-Инфра</w:t>
      </w:r>
      <w:r>
        <w:rPr>
          <w:sz w:val="28"/>
          <w:szCs w:val="28"/>
        </w:rPr>
        <w:t>, 1999. – С. 448-452.</w:t>
      </w:r>
    </w:p>
    <w:p w14:paraId="3DB0073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Agreement between the United Nations and the United Nations Industrial Development Organization, adopted by the General Assembly of the United Nations at its 40th Session, 17 Dec. 1985: A/RES/40/180 // </w:t>
      </w:r>
      <w:r>
        <w:rPr>
          <w:sz w:val="28"/>
          <w:szCs w:val="28"/>
          <w:u w:val="single"/>
          <w:lang w:val="en-US"/>
        </w:rPr>
        <w:t xml:space="preserve">http://daccess-ods.un.org/access.nsf/ </w:t>
      </w:r>
    </w:p>
    <w:p w14:paraId="25117484"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Agreement between the United Nations and the World Tourism Organization, adopted by the General Assembly of the United Nations at its 58</w:t>
      </w:r>
      <w:r>
        <w:rPr>
          <w:sz w:val="28"/>
          <w:szCs w:val="28"/>
          <w:vertAlign w:val="superscript"/>
          <w:lang w:val="en-US"/>
        </w:rPr>
        <w:t>th</w:t>
      </w:r>
      <w:r>
        <w:rPr>
          <w:sz w:val="28"/>
          <w:szCs w:val="28"/>
          <w:lang w:val="en-US"/>
        </w:rPr>
        <w:t xml:space="preserve"> Session, on 23 Dec. 2003: A/Res/58/232 // </w:t>
      </w:r>
      <w:r>
        <w:rPr>
          <w:sz w:val="28"/>
          <w:szCs w:val="28"/>
          <w:u w:val="single"/>
          <w:lang w:val="en-US"/>
        </w:rPr>
        <w:t>http://daccess-ods.un.org/access.nsf/</w:t>
      </w:r>
    </w:p>
    <w:p w14:paraId="29AFB3E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Agreement on the Importation of Educational, Scientific and Cultural Materials, with Annexes A to E and Protocol annexed. – Florence, 17 June 1950 // </w:t>
      </w:r>
      <w:r>
        <w:rPr>
          <w:sz w:val="28"/>
          <w:szCs w:val="28"/>
          <w:u w:val="single"/>
          <w:lang w:val="en-US"/>
        </w:rPr>
        <w:t>http://portal.unesco.org</w:t>
      </w:r>
    </w:p>
    <w:p w14:paraId="5494CD5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Agreement on the Rescue of Astronauts, the Return of Astronauts and the Return of Objects Launched into Outer Space, adopted by the General Assembly of the United Nations at its 22nd Session, 19 Dec. 1967: A/Res/2345 (XXII) // </w:t>
      </w:r>
      <w:r>
        <w:rPr>
          <w:sz w:val="28"/>
          <w:szCs w:val="28"/>
          <w:u w:val="single"/>
          <w:lang w:val="en-US"/>
        </w:rPr>
        <w:t>http://daccess-ods.un.org/access.nsf/</w:t>
      </w:r>
      <w:r>
        <w:rPr>
          <w:sz w:val="28"/>
          <w:szCs w:val="28"/>
          <w:lang w:val="en-US"/>
        </w:rPr>
        <w:t xml:space="preserve"> </w:t>
      </w:r>
    </w:p>
    <w:p w14:paraId="6B95DC6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Basic Principles for the Treatment of Prisoners, adopted by the General Assembly of the United Nations at its 45</w:t>
      </w:r>
      <w:r>
        <w:rPr>
          <w:sz w:val="28"/>
          <w:szCs w:val="28"/>
          <w:vertAlign w:val="superscript"/>
          <w:lang w:val="en-US"/>
        </w:rPr>
        <w:t>th</w:t>
      </w:r>
      <w:r>
        <w:rPr>
          <w:sz w:val="28"/>
          <w:szCs w:val="28"/>
          <w:lang w:val="en-US"/>
        </w:rPr>
        <w:t xml:space="preserve"> Session, on 14 Dec. 1990: A/RES/45/111 // </w:t>
      </w:r>
      <w:r>
        <w:rPr>
          <w:sz w:val="28"/>
          <w:szCs w:val="28"/>
          <w:u w:val="single"/>
          <w:lang w:val="en-US"/>
        </w:rPr>
        <w:t>http://daccess-ods.un.org/access.nsf/</w:t>
      </w:r>
      <w:r>
        <w:rPr>
          <w:sz w:val="28"/>
          <w:szCs w:val="28"/>
          <w:lang w:val="en-US"/>
        </w:rPr>
        <w:t xml:space="preserve"> </w:t>
      </w:r>
    </w:p>
    <w:p w14:paraId="6F34D01A"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Body of Principles for the Protection of All Persons under Any Form of Detention or Imprisonment, adopted by the General Assembly of the United Nations at its 43rd Session, 9 Dec. 1988: A/RES/43/173 // </w:t>
      </w:r>
      <w:r>
        <w:rPr>
          <w:sz w:val="28"/>
          <w:szCs w:val="28"/>
          <w:u w:val="single"/>
          <w:lang w:val="en-US"/>
        </w:rPr>
        <w:t xml:space="preserve">http://daccess-ods.un.org/access.nsf/ </w:t>
      </w:r>
    </w:p>
    <w:p w14:paraId="58206550"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Charte de Paris pour une nouvelle Europe, Paris, 19-21 Novembre // </w:t>
      </w:r>
      <w:r>
        <w:rPr>
          <w:sz w:val="28"/>
          <w:szCs w:val="28"/>
          <w:u w:val="single"/>
          <w:lang w:val="en-US"/>
        </w:rPr>
        <w:t xml:space="preserve">http: // </w:t>
      </w:r>
      <w:r>
        <w:rPr>
          <w:sz w:val="28"/>
          <w:szCs w:val="28"/>
          <w:u w:val="single"/>
          <w:lang w:val="fr-FR"/>
        </w:rPr>
        <w:t>www.osce.org/item</w:t>
      </w:r>
    </w:p>
    <w:p w14:paraId="6DDB8F3E"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 xml:space="preserve">Charter of the United Nations // </w:t>
      </w:r>
      <w:r>
        <w:rPr>
          <w:sz w:val="28"/>
          <w:szCs w:val="28"/>
          <w:u w:val="single"/>
          <w:lang w:val="en-US"/>
        </w:rPr>
        <w:t xml:space="preserve">http: // www.un.org </w:t>
      </w:r>
    </w:p>
    <w:p w14:paraId="1B132DEB"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Charte internationale de l'йducation physique et du sport, 21 novembre 1978 // </w:t>
      </w:r>
      <w:r>
        <w:rPr>
          <w:sz w:val="28"/>
          <w:szCs w:val="28"/>
          <w:u w:val="single"/>
          <w:lang w:val="fr-FR"/>
        </w:rPr>
        <w:t>http://portal.unesco.org/fr/ev</w:t>
      </w:r>
    </w:p>
    <w:p w14:paraId="49D55588"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Charte sur la conservation du patrimoine numйrique, 15 octobre 2003 // </w:t>
      </w:r>
      <w:r>
        <w:rPr>
          <w:sz w:val="28"/>
          <w:szCs w:val="28"/>
          <w:u w:val="single"/>
          <w:lang w:val="fr-FR"/>
        </w:rPr>
        <w:t>http://portal.unesco.org/fr/ev</w:t>
      </w:r>
    </w:p>
    <w:p w14:paraId="183F0EFC"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Charter of Economic Rights and Duties of States, adopted by the General Assembly of the United Nations at its 29th Session, 12 Dec. 1974): A/RES/3281 (XXIX) // </w:t>
      </w:r>
      <w:r>
        <w:rPr>
          <w:sz w:val="28"/>
          <w:szCs w:val="28"/>
          <w:u w:val="single"/>
          <w:lang w:val="en-US"/>
        </w:rPr>
        <w:t>http://daccess-ods.un.org/access.nsf/</w:t>
      </w:r>
    </w:p>
    <w:p w14:paraId="462EA57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Charter on the Preservation of Digital Heritage, 15 October 2003 // </w:t>
      </w:r>
      <w:r>
        <w:rPr>
          <w:sz w:val="28"/>
          <w:szCs w:val="28"/>
          <w:u w:val="single"/>
          <w:lang w:val="en-US"/>
        </w:rPr>
        <w:t>http://portal.unesco.org/en/ev</w:t>
      </w:r>
    </w:p>
    <w:p w14:paraId="068E06B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Code of Conduct for Law Enforcement Officials, adopted by the General Assembly of the United Nations at its 34th Session, 17 Dec. 1979: A/RES/34/169 // </w:t>
      </w:r>
      <w:r>
        <w:rPr>
          <w:sz w:val="28"/>
          <w:szCs w:val="28"/>
          <w:u w:val="single"/>
          <w:lang w:val="en-US"/>
        </w:rPr>
        <w:t>http://daccess-ods.un.org/access.nsf/</w:t>
      </w:r>
    </w:p>
    <w:p w14:paraId="11A38CF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against Discrimination in Education. – Paris, 14 December 1960 // </w:t>
      </w:r>
      <w:r>
        <w:rPr>
          <w:sz w:val="28"/>
          <w:szCs w:val="28"/>
          <w:u w:val="single"/>
          <w:lang w:val="en-US"/>
        </w:rPr>
        <w:t>http://portal.unesco.org</w:t>
      </w:r>
    </w:p>
    <w:p w14:paraId="4A62CED2" w14:textId="77777777" w:rsidR="0019336D" w:rsidRDefault="0019336D" w:rsidP="00845312">
      <w:pPr>
        <w:numPr>
          <w:ilvl w:val="0"/>
          <w:numId w:val="56"/>
        </w:numPr>
        <w:suppressAutoHyphens w:val="0"/>
        <w:spacing w:line="360" w:lineRule="auto"/>
        <w:ind w:hanging="720"/>
        <w:jc w:val="both"/>
        <w:rPr>
          <w:rStyle w:val="aff4"/>
          <w:i w:val="0"/>
          <w:iCs w:val="0"/>
          <w:sz w:val="28"/>
          <w:szCs w:val="28"/>
          <w:lang w:val="en-US"/>
        </w:rPr>
      </w:pPr>
      <w:r>
        <w:rPr>
          <w:sz w:val="28"/>
          <w:szCs w:val="28"/>
          <w:lang w:val="en-US"/>
        </w:rPr>
        <w:t xml:space="preserve">Convention against Torture and Other Cruel, Inhuman or Degrading Treatment or Punishment, adopted by the General Assembly of the United Nations at its 39th Session, 10 Dec. 1984: A/RES/39/46 </w:t>
      </w:r>
      <w:r>
        <w:rPr>
          <w:rStyle w:val="aff4"/>
          <w:i w:val="0"/>
          <w:iCs w:val="0"/>
          <w:sz w:val="28"/>
          <w:szCs w:val="28"/>
          <w:lang w:val="en-US"/>
        </w:rPr>
        <w:t xml:space="preserve">// </w:t>
      </w:r>
      <w:r>
        <w:rPr>
          <w:rStyle w:val="aff4"/>
          <w:i w:val="0"/>
          <w:iCs w:val="0"/>
          <w:sz w:val="28"/>
          <w:szCs w:val="28"/>
          <w:u w:val="single"/>
          <w:lang w:val="en-US"/>
        </w:rPr>
        <w:t>http://www.hrweb.org/ legal/cat.html</w:t>
      </w:r>
    </w:p>
    <w:p w14:paraId="4BA51CE3"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Convention against Torture and Other Cruel, Inhuman or Degrading Treatment or Punishment : Optional Protocol, adopted by the General Assembly of the United Nations at its 57</w:t>
      </w:r>
      <w:r>
        <w:rPr>
          <w:sz w:val="28"/>
          <w:szCs w:val="28"/>
          <w:vertAlign w:val="superscript"/>
          <w:lang w:val="en-US"/>
        </w:rPr>
        <w:t>th</w:t>
      </w:r>
      <w:r>
        <w:rPr>
          <w:sz w:val="28"/>
          <w:szCs w:val="28"/>
          <w:lang w:val="en-US"/>
        </w:rPr>
        <w:t xml:space="preserve"> Session, on 18 Dec. 2002 : A/Res/57/199 // </w:t>
      </w:r>
      <w:r>
        <w:rPr>
          <w:sz w:val="28"/>
          <w:szCs w:val="28"/>
          <w:u w:val="single"/>
          <w:lang w:val="en-US"/>
        </w:rPr>
        <w:t xml:space="preserve">http://daccess-ods.un.org/access.nsf/  </w:t>
      </w:r>
    </w:p>
    <w:p w14:paraId="18521F10"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Convention concernant la distribution de signaux porteurs de programmes transmis par satellite. – Bruxelles, le 21 mai 1974 // </w:t>
      </w:r>
      <w:r>
        <w:rPr>
          <w:sz w:val="28"/>
          <w:szCs w:val="28"/>
          <w:u w:val="single"/>
          <w:lang w:val="fr-FR"/>
        </w:rPr>
        <w:t>http://portal.unesco.org/fr/ev</w:t>
      </w:r>
    </w:p>
    <w:p w14:paraId="217E6030"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concernant la protection du patrimoine mondial, culturel et naturel. – Paris, le 16 novembre 1972 // </w:t>
      </w:r>
      <w:r>
        <w:rPr>
          <w:sz w:val="28"/>
          <w:szCs w:val="28"/>
          <w:u w:val="single"/>
          <w:lang w:val="fr-FR"/>
        </w:rPr>
        <w:t>http://portal.unesco.org/fr/ev</w:t>
      </w:r>
    </w:p>
    <w:p w14:paraId="083CCDD5"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concernant les mesures а prendre pour interdire et empкcher l'importation, l'exportation et le transfert de propriйtй illicites des biens culturels. – Paris, le 14 novembre 1970 // </w:t>
      </w:r>
      <w:r>
        <w:rPr>
          <w:sz w:val="28"/>
          <w:szCs w:val="28"/>
          <w:u w:val="single"/>
          <w:lang w:val="fr-FR"/>
        </w:rPr>
        <w:t>http://portal.unesco.org/fr/ev</w:t>
      </w:r>
    </w:p>
    <w:p w14:paraId="1FB1274B"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lastRenderedPageBreak/>
        <w:t xml:space="preserve">Convention concernant les reprйsentants des travailleurs, 1971 // </w:t>
      </w:r>
      <w:r>
        <w:rPr>
          <w:sz w:val="28"/>
          <w:szCs w:val="28"/>
          <w:u w:val="single"/>
          <w:lang w:val="fr-FR"/>
        </w:rPr>
        <w:t>http://www.ilo.org/</w:t>
      </w:r>
    </w:p>
    <w:p w14:paraId="6A3D2396"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internationale contre le dopage dans le sport. – Paris, 19 octobre 2005 // </w:t>
      </w:r>
      <w:r>
        <w:rPr>
          <w:sz w:val="28"/>
          <w:szCs w:val="28"/>
          <w:u w:val="single"/>
          <w:lang w:val="fr-FR"/>
        </w:rPr>
        <w:t>http://portal.unesco.org/fr/ev</w:t>
      </w:r>
    </w:p>
    <w:p w14:paraId="468B2C4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Employment Promotion and Protection against Unemployment / Session of the Conference:75 / Date of adoption:21:06:1988 // </w:t>
      </w:r>
      <w:r>
        <w:rPr>
          <w:sz w:val="28"/>
          <w:szCs w:val="28"/>
          <w:u w:val="single"/>
          <w:lang w:val="en-US"/>
        </w:rPr>
        <w:t>http://www.ilo.org/ilolex/english/conv</w:t>
      </w:r>
    </w:p>
    <w:p w14:paraId="642F54A5"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Equality of Treatment of Nationals and Non-Nationals in Social Security / Session of the Conference:46 / Date of adoption:28:06:1962  // </w:t>
      </w:r>
      <w:r>
        <w:rPr>
          <w:sz w:val="28"/>
          <w:szCs w:val="28"/>
          <w:u w:val="single"/>
          <w:lang w:val="en-US"/>
        </w:rPr>
        <w:t>http://www.ilo.org/ilolex/english/convdisp1.htm</w:t>
      </w:r>
    </w:p>
    <w:p w14:paraId="06CF3382"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Medical Care and Sickness Benefits / Session of the Conference:53 / Date of adoption:25:06:1969 //  </w:t>
      </w:r>
      <w:r>
        <w:rPr>
          <w:sz w:val="28"/>
          <w:szCs w:val="28"/>
          <w:u w:val="single"/>
          <w:lang w:val="en-US"/>
        </w:rPr>
        <w:t>http://www.ilo.org/ilolex/ english/convdisp1.htm</w:t>
      </w:r>
    </w:p>
    <w:p w14:paraId="55F7B57A"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Minimum Wage Fixing, with Special Reference to Developing Countries / Session of the Conference:54 / Date of adoption:22:06:1970 // </w:t>
      </w:r>
      <w:r>
        <w:rPr>
          <w:sz w:val="28"/>
          <w:szCs w:val="28"/>
          <w:u w:val="single"/>
          <w:lang w:val="en-US"/>
        </w:rPr>
        <w:t>http://www.ilo.org/ilolex/english/convdisp1.htm</w:t>
      </w:r>
    </w:p>
    <w:p w14:paraId="1AF9EC74"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Minimum Age for Admission to Employment / Session of the Conference:58 / Date of adoption:26:06:1973 // </w:t>
      </w:r>
      <w:r>
        <w:rPr>
          <w:sz w:val="28"/>
          <w:szCs w:val="28"/>
          <w:u w:val="single"/>
          <w:lang w:val="en-US"/>
        </w:rPr>
        <w:t>http://www.ilo.org/ilolex/english/convdisp1.htm</w:t>
      </w:r>
    </w:p>
    <w:p w14:paraId="00F0DD8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Occupational Safety and Health and the Working Environment / Session of the Conference:67 / Date of adoption:22:06:1981 // </w:t>
      </w:r>
      <w:r>
        <w:rPr>
          <w:sz w:val="28"/>
          <w:szCs w:val="28"/>
          <w:u w:val="single"/>
          <w:lang w:val="en-US"/>
        </w:rPr>
        <w:t>http://www.ilo.org/ilolex/english/conv</w:t>
      </w:r>
    </w:p>
    <w:p w14:paraId="336F778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the Protection of Workers against Occupational Hazards in the Working Environment Due to Air Pollution, Noise and Vibration  / Session of the Conference:63 / Date of adoption:20:06:1977 // </w:t>
      </w:r>
      <w:r>
        <w:rPr>
          <w:sz w:val="28"/>
          <w:szCs w:val="28"/>
          <w:u w:val="single"/>
          <w:lang w:val="en-US"/>
        </w:rPr>
        <w:t>http://www.ilo.org/ilolex/english/conv</w:t>
      </w:r>
    </w:p>
    <w:p w14:paraId="56488C8B"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Protection of the Right to Organise and Procedures for Determining Conditions of Employment in the Public Service / Session of the Conference:64 / Date of adoption:27:06:1978 // </w:t>
      </w:r>
      <w:r>
        <w:rPr>
          <w:sz w:val="28"/>
          <w:szCs w:val="28"/>
          <w:u w:val="single"/>
          <w:lang w:val="en-US"/>
        </w:rPr>
        <w:t>http://www.ilo.org/ilolex/english/conv</w:t>
      </w:r>
    </w:p>
    <w:p w14:paraId="38449F6E"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 xml:space="preserve">Convention concerning the Establishment of an International System for the Maintenance of Rights in Social Security / Session of the Conference:68 / Date of adoption:21:06:1982 // </w:t>
      </w:r>
      <w:r>
        <w:rPr>
          <w:sz w:val="28"/>
          <w:szCs w:val="28"/>
          <w:u w:val="single"/>
          <w:lang w:val="en-US"/>
        </w:rPr>
        <w:t>http://www.ilo.org/ilolex/english/conv</w:t>
      </w:r>
    </w:p>
    <w:p w14:paraId="3BA5028C"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Termination of Employment at the Initiative of the Employer / Session of the Conference:68 / Date of adoption:22:06:1982 // </w:t>
      </w:r>
      <w:r>
        <w:rPr>
          <w:sz w:val="28"/>
          <w:szCs w:val="28"/>
          <w:u w:val="single"/>
          <w:lang w:val="en-US"/>
        </w:rPr>
        <w:t>http://www.ilo.org/ilolex/english/conv</w:t>
      </w:r>
    </w:p>
    <w:p w14:paraId="445F888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Night Work  / Session of the Conference:77 / Date of adoption:26:06:1990 // </w:t>
      </w:r>
      <w:r>
        <w:rPr>
          <w:sz w:val="28"/>
          <w:szCs w:val="28"/>
          <w:u w:val="single"/>
          <w:lang w:val="en-US"/>
        </w:rPr>
        <w:t>http://www.ilo.org/ilolex/english/conv</w:t>
      </w:r>
    </w:p>
    <w:p w14:paraId="2006854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Part-Time Work  / Session of the Conference:81 / Date of adoption:24:06:1994 // </w:t>
      </w:r>
      <w:r>
        <w:rPr>
          <w:sz w:val="28"/>
          <w:szCs w:val="28"/>
          <w:u w:val="single"/>
          <w:lang w:val="en-US"/>
        </w:rPr>
        <w:t>http://www.ilo.org/ilolex/english/conv</w:t>
      </w:r>
    </w:p>
    <w:p w14:paraId="3534D362"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the Prohibition and Immediate Action for the Elimination of the Worst Forms of Child Labour /Session of the Conference:87 / Date of adoption:17:06:1999  // </w:t>
      </w:r>
      <w:r>
        <w:rPr>
          <w:sz w:val="28"/>
          <w:szCs w:val="28"/>
          <w:u w:val="single"/>
          <w:lang w:val="en-US"/>
        </w:rPr>
        <w:t>http://www.ilo.org/ilolex/english/conv</w:t>
      </w:r>
    </w:p>
    <w:p w14:paraId="469E2C78"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the Protection of the World Cultural and Natural Heritage. – Paris, 16 November 1972 // </w:t>
      </w:r>
      <w:r>
        <w:rPr>
          <w:sz w:val="28"/>
          <w:szCs w:val="28"/>
          <w:u w:val="single"/>
          <w:lang w:val="en-US"/>
        </w:rPr>
        <w:t>http://portal.unesco.org</w:t>
      </w:r>
    </w:p>
    <w:p w14:paraId="3D1CD79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the revision of the Maternity Protection Convention (Revised) / Session of the Conference:88 / Date of adoption:15:06:2000 // </w:t>
      </w:r>
      <w:r>
        <w:rPr>
          <w:sz w:val="28"/>
          <w:szCs w:val="28"/>
          <w:u w:val="single"/>
          <w:lang w:val="en-US"/>
        </w:rPr>
        <w:t>http://www.ilo.org/ilolex/english/conv</w:t>
      </w:r>
    </w:p>
    <w:p w14:paraId="16871665"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concerning Safety and Health in Agriculture  / Session of the Conference:89 / Date of adoption:21:06:2001  // </w:t>
      </w:r>
      <w:r>
        <w:rPr>
          <w:sz w:val="28"/>
          <w:szCs w:val="28"/>
          <w:u w:val="single"/>
          <w:lang w:val="en-US"/>
        </w:rPr>
        <w:t>http://www.ilo.org/ilolex/ english/conv</w:t>
      </w:r>
    </w:p>
    <w:p w14:paraId="5772DB0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concerning Vocational Guidance and Vocational Training in the Development of Human Resources  / Session of the Conference:60 / Date of adoption:23:06:1975 // </w:t>
      </w:r>
      <w:r>
        <w:rPr>
          <w:sz w:val="28"/>
          <w:szCs w:val="28"/>
          <w:u w:val="single"/>
          <w:lang w:val="en-US"/>
        </w:rPr>
        <w:t>http://www.ilo.org/ilolex/english/conv</w:t>
      </w:r>
    </w:p>
    <w:p w14:paraId="6C4ABB64"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Convention des Nations Unie sur le droit de la mer // </w:t>
      </w:r>
      <w:r>
        <w:rPr>
          <w:sz w:val="28"/>
          <w:szCs w:val="28"/>
          <w:u w:val="single"/>
          <w:lang w:val="fr-FR"/>
        </w:rPr>
        <w:t>http://www.un.org/french/law/los/indez</w:t>
      </w:r>
    </w:p>
    <w:p w14:paraId="0A03EF95"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de Vienne du 18 avril 1961 sur les relations diplomatiques // </w:t>
      </w:r>
      <w:r>
        <w:rPr>
          <w:sz w:val="28"/>
          <w:szCs w:val="28"/>
          <w:u w:val="single"/>
          <w:lang w:val="fr-FR"/>
        </w:rPr>
        <w:t>http://</w:t>
      </w:r>
      <w:r>
        <w:rPr>
          <w:rStyle w:val="afffd"/>
          <w:sz w:val="28"/>
          <w:szCs w:val="28"/>
          <w:u w:val="single"/>
          <w:lang w:val="fr-FR"/>
        </w:rPr>
        <w:t>www.admin.ch/ch/f/rs</w:t>
      </w:r>
    </w:p>
    <w:p w14:paraId="540ACB2B"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For the Safeguarding of the Intangible Cultural Heritage. – Paris, 17 October 2003 // </w:t>
      </w:r>
      <w:r>
        <w:rPr>
          <w:sz w:val="28"/>
          <w:szCs w:val="28"/>
          <w:u w:val="single"/>
          <w:lang w:val="en-US"/>
        </w:rPr>
        <w:t>http://portal.unesco.org</w:t>
      </w:r>
    </w:p>
    <w:p w14:paraId="3D21189F"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 xml:space="preserve">Convention for the Suppression of the Traffic in Persons and of the Exploitation of the Prostitution of Others, adopted by the General Assembly of the United Nations at its 3d Session, 2 Dec. 1949: A/Res/317/IV // </w:t>
      </w:r>
      <w:r>
        <w:rPr>
          <w:sz w:val="28"/>
          <w:szCs w:val="28"/>
          <w:u w:val="single"/>
          <w:lang w:val="en-US"/>
        </w:rPr>
        <w:t xml:space="preserve">http://daccess-ods.un.org/access.nsf/ </w:t>
      </w:r>
    </w:p>
    <w:p w14:paraId="39BA6A1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Convention for the Suppression of Unlawful Acts against the Safety of Maritime Navigation. – Rome, 10 March 1988</w:t>
      </w:r>
      <w:r>
        <w:rPr>
          <w:i/>
          <w:iCs/>
          <w:sz w:val="28"/>
          <w:szCs w:val="28"/>
          <w:lang w:val="en-US"/>
        </w:rPr>
        <w:t xml:space="preserve"> </w:t>
      </w:r>
      <w:r>
        <w:rPr>
          <w:sz w:val="28"/>
          <w:szCs w:val="28"/>
          <w:lang w:val="en-US"/>
        </w:rPr>
        <w:t xml:space="preserve">// </w:t>
      </w:r>
      <w:r>
        <w:rPr>
          <w:sz w:val="28"/>
          <w:szCs w:val="28"/>
          <w:u w:val="single"/>
          <w:lang w:val="en-US"/>
        </w:rPr>
        <w:t>http://www.un.org</w:t>
      </w:r>
    </w:p>
    <w:p w14:paraId="3F850EDC"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Consent to Marriage, Minimum Age for Marriage and Registration of Marriages (7 Nov. 1962) and Recommendation (1 Nov. 1965), adopted by the General Assembly of the United Nations at its 17th Session: A/Res/1763 A (XVII) // </w:t>
      </w:r>
      <w:r>
        <w:rPr>
          <w:sz w:val="28"/>
          <w:szCs w:val="28"/>
          <w:u w:val="single"/>
          <w:lang w:val="en-US"/>
        </w:rPr>
        <w:t>http://daccess-ods.un.org/access.nsf/</w:t>
      </w:r>
    </w:p>
    <w:p w14:paraId="6E97D63A"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International Liability for Damage Caused by Space Objects, adopted by the General Assembly of the United Nations at its 26th Session, 29 Nov. 1971: A/RES/2777 (XXVI) // </w:t>
      </w:r>
      <w:r>
        <w:rPr>
          <w:sz w:val="28"/>
          <w:szCs w:val="28"/>
          <w:u w:val="single"/>
          <w:lang w:val="en-US"/>
        </w:rPr>
        <w:t xml:space="preserve">http://daccess-ods.un.org/access.nsf/ </w:t>
      </w:r>
    </w:p>
    <w:p w14:paraId="520253C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International Trade in Endangered Species of Wild Fauna and Flora. – Washington, D.C., 3 March 1973 // </w:t>
      </w:r>
      <w:r>
        <w:rPr>
          <w:sz w:val="28"/>
          <w:szCs w:val="28"/>
          <w:u w:val="single"/>
          <w:lang w:val="en-US"/>
        </w:rPr>
        <w:t>http://www.cites.org/eng/ disc/text.shtml</w:t>
      </w:r>
    </w:p>
    <w:p w14:paraId="3E54B191"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Convention on Jurisdictional Immunities of States and Their Property, adopted by the General Assembly of the United Nations at its 59</w:t>
      </w:r>
      <w:r>
        <w:rPr>
          <w:sz w:val="28"/>
          <w:szCs w:val="28"/>
          <w:vertAlign w:val="superscript"/>
          <w:lang w:val="en-US"/>
        </w:rPr>
        <w:t>th</w:t>
      </w:r>
      <w:r>
        <w:rPr>
          <w:sz w:val="28"/>
          <w:szCs w:val="28"/>
          <w:lang w:val="en-US"/>
        </w:rPr>
        <w:t xml:space="preserve"> Session, on 2 Dec. 2004: A/Res/59/38 // </w:t>
      </w:r>
      <w:r>
        <w:rPr>
          <w:sz w:val="28"/>
          <w:szCs w:val="28"/>
          <w:u w:val="single"/>
          <w:lang w:val="en-US"/>
        </w:rPr>
        <w:t>http://daccess-ods.un.org/access.nsf/</w:t>
      </w:r>
    </w:p>
    <w:p w14:paraId="522CCAF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Registration of Objects Launched into Outer Space, adopted by the General Assembly of the United Nations at its 29th Session, 12 Nov. 1974): A/RES/3235 (XXIX) // </w:t>
      </w:r>
      <w:r>
        <w:rPr>
          <w:sz w:val="28"/>
          <w:szCs w:val="28"/>
          <w:u w:val="single"/>
          <w:lang w:val="en-US"/>
        </w:rPr>
        <w:t>http://daccess-ods.un.org/access.nsf/</w:t>
      </w:r>
    </w:p>
    <w:p w14:paraId="1B731D8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Special Missions and Optional Protocol concerning the Compulsory Settlement of Disputes, adopted by the General Assembly of the United Nations at its 24th Session, 8 Dec. 1969: A/RES/2530 (XXIV) // </w:t>
      </w:r>
      <w:r>
        <w:rPr>
          <w:sz w:val="28"/>
          <w:szCs w:val="28"/>
          <w:u w:val="single"/>
          <w:lang w:val="en-US"/>
        </w:rPr>
        <w:t>http://daccess-ods.un.org/access.nsf/</w:t>
      </w:r>
    </w:p>
    <w:p w14:paraId="2A41906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Technical and Vocational Education. – Paris, 10 November 1989 // </w:t>
      </w:r>
      <w:r>
        <w:rPr>
          <w:sz w:val="28"/>
          <w:szCs w:val="28"/>
          <w:u w:val="single"/>
          <w:lang w:val="en-US"/>
        </w:rPr>
        <w:t>http://portal.unesco.org</w:t>
      </w:r>
    </w:p>
    <w:p w14:paraId="304E762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the Elimination of All Forms of Discrimination against Women, adopted by the General Assembly of the United Nations at its 34th Session, 18 Dec. 1979: A/RES/34/180 // </w:t>
      </w:r>
      <w:r>
        <w:rPr>
          <w:sz w:val="28"/>
          <w:szCs w:val="28"/>
          <w:u w:val="single"/>
          <w:lang w:val="en-US"/>
        </w:rPr>
        <w:t>http://daccess-ods.un.org/access.nsf/</w:t>
      </w:r>
      <w:r>
        <w:rPr>
          <w:sz w:val="28"/>
          <w:szCs w:val="28"/>
          <w:lang w:val="en-US"/>
        </w:rPr>
        <w:t xml:space="preserve"> </w:t>
      </w:r>
    </w:p>
    <w:p w14:paraId="4D174D65"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 xml:space="preserve">Convention on the International Right of Correction, adopted by the General Assembly of the United Nations at its 7th Session, 16 Dec. 1952: A/Res/630 (VII) // </w:t>
      </w:r>
      <w:r>
        <w:rPr>
          <w:sz w:val="28"/>
          <w:szCs w:val="28"/>
          <w:u w:val="single"/>
          <w:lang w:val="en-US"/>
        </w:rPr>
        <w:t>http://daccess-ods.un.org/access.nsf/</w:t>
      </w:r>
    </w:p>
    <w:p w14:paraId="1201015F"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Law of the Non-Navigational Uses of International Watercourses, adopted by the General Assembly of the United Nations at its 51st Session, on 21 May 1997: A/RES/51/229 // </w:t>
      </w:r>
      <w:r>
        <w:rPr>
          <w:sz w:val="28"/>
          <w:szCs w:val="28"/>
          <w:u w:val="single"/>
          <w:lang w:val="en-US"/>
        </w:rPr>
        <w:t>http://daccess-ods.un.org/access.nsf/</w:t>
      </w:r>
    </w:p>
    <w:p w14:paraId="4B9E5FA5"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Means of Prohibiting and Preventing the Illicit Import, Export and Transfer of Ownership of Cultural Property. – Paris, 14 November 1970 // </w:t>
      </w:r>
      <w:r>
        <w:rPr>
          <w:sz w:val="28"/>
          <w:szCs w:val="28"/>
          <w:u w:val="single"/>
          <w:lang w:val="en-US"/>
        </w:rPr>
        <w:t>http://portal.unesco.org</w:t>
      </w:r>
    </w:p>
    <w:p w14:paraId="15C8176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Nationality of Married Women, adopted by the General Assembly of the United Nations at its 11th Session, 29 Jan. 1957: A/Res/1040 (XI) // </w:t>
      </w:r>
      <w:r>
        <w:rPr>
          <w:sz w:val="28"/>
          <w:szCs w:val="28"/>
          <w:u w:val="single"/>
          <w:lang w:val="en-US"/>
        </w:rPr>
        <w:t>http://daccess-ods.un.org/access.nsf/</w:t>
      </w:r>
    </w:p>
    <w:p w14:paraId="3835C74B"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Non-Applicability of Statutory Limitations to War Crimes and Crimes against Humanity, adopted by the General Assembly of the United Nations at its 23d Session, 26 Nov. 1968: A/Res/2391 (XXIII) // </w:t>
      </w:r>
      <w:r>
        <w:rPr>
          <w:sz w:val="28"/>
          <w:szCs w:val="28"/>
          <w:u w:val="single"/>
          <w:lang w:val="en-US"/>
        </w:rPr>
        <w:t xml:space="preserve">http://daccess-ods.un.org/access.nsf/ </w:t>
      </w:r>
    </w:p>
    <w:p w14:paraId="022B670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Political Rights of Women, adopted by the General Assembly of the United Nations at its 7th Session, 20 Dec. 1952: A/Res/640 (VII) // </w:t>
      </w:r>
      <w:r>
        <w:rPr>
          <w:sz w:val="28"/>
          <w:szCs w:val="28"/>
          <w:u w:val="single"/>
          <w:lang w:val="en-US"/>
        </w:rPr>
        <w:t>http://daccess-ods.un.org/access.nsf/</w:t>
      </w:r>
    </w:p>
    <w:p w14:paraId="561C6F2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the Prevention and Punishment of Crimes against Internationally Protected Persons, including Diplomatic Agents, adopted by the General Assembly of the United Nations at its 28th Session, 14 Dec. 1973: A/RES/3166 (XXVIII) // </w:t>
      </w:r>
      <w:r>
        <w:rPr>
          <w:sz w:val="28"/>
          <w:szCs w:val="28"/>
          <w:u w:val="single"/>
          <w:lang w:val="en-US"/>
        </w:rPr>
        <w:t>http://untreaty.un.org/English/Terrorism/Conv</w:t>
      </w:r>
    </w:p>
    <w:p w14:paraId="1BE01AF0"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the Prevention and Punishment of the Crime of Genocide / Adopted by Resolution 260 (III) A of the United Nations General Assembly on 9 December 1948 // </w:t>
      </w:r>
      <w:r>
        <w:rPr>
          <w:sz w:val="28"/>
          <w:szCs w:val="28"/>
          <w:u w:val="single"/>
          <w:lang w:val="en-US"/>
        </w:rPr>
        <w:t>http:// www.hrweb.org/legal/genocide.html</w:t>
      </w:r>
      <w:r>
        <w:rPr>
          <w:sz w:val="28"/>
          <w:szCs w:val="28"/>
          <w:lang w:val="en-US"/>
        </w:rPr>
        <w:t xml:space="preserve"> </w:t>
      </w:r>
    </w:p>
    <w:p w14:paraId="7F761A6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Privileges and Immunities of the United Nations, adopted by the General Assembly of the United Nations at its 1st Session, 13 Feb. 1946: A/Res/22 A (I) // </w:t>
      </w:r>
      <w:r>
        <w:rPr>
          <w:sz w:val="28"/>
          <w:szCs w:val="28"/>
          <w:u w:val="single"/>
          <w:lang w:val="en-US"/>
        </w:rPr>
        <w:t>http://daccess-ods.un.org/access.nsf/</w:t>
      </w:r>
    </w:p>
    <w:p w14:paraId="70E03B4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 xml:space="preserve">Convention on the Privileges and Immunities of the Specialized Agencies, adopted by the General Assembly of the United Nations at its 2nd Session, 21 Nov. 1947: A/Res/179 (II) // </w:t>
      </w:r>
      <w:r>
        <w:rPr>
          <w:sz w:val="28"/>
          <w:szCs w:val="28"/>
          <w:u w:val="single"/>
          <w:lang w:val="en-US"/>
        </w:rPr>
        <w:t>http://daccess-ods.un.org/access.nsf/</w:t>
      </w:r>
    </w:p>
    <w:p w14:paraId="655027A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the Prohibition of the Development, Production and Stockpiling of Bacteriological (Biological) and Toxin Weapons and on Their Destruction, adopted by the General Assembly of the United Nations at its 26th Session, 16 Dec. 1971: A/RES/2826 (XXVI) // </w:t>
      </w:r>
      <w:r>
        <w:rPr>
          <w:sz w:val="28"/>
          <w:szCs w:val="28"/>
          <w:u w:val="single"/>
          <w:lang w:val="en-US"/>
        </w:rPr>
        <w:t>http://daccess-ods.un.org/access.nsf/</w:t>
      </w:r>
      <w:r>
        <w:rPr>
          <w:sz w:val="28"/>
          <w:szCs w:val="28"/>
          <w:lang w:val="en-US"/>
        </w:rPr>
        <w:t xml:space="preserve"> </w:t>
      </w:r>
    </w:p>
    <w:p w14:paraId="4F0D34E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protection and promotion of the diversity of cultural expressions. – Paris, 20 October 2005 // </w:t>
      </w:r>
      <w:r>
        <w:rPr>
          <w:sz w:val="28"/>
          <w:szCs w:val="28"/>
          <w:u w:val="single"/>
          <w:lang w:val="en-US"/>
        </w:rPr>
        <w:t>http://portal.unesco.org</w:t>
      </w:r>
    </w:p>
    <w:p w14:paraId="48B3BE4A"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Protection of Cultural Property in the Event of Armed Conflict with Regulations for the Execution of the Convention. – The Hague, 14 May 1954 // </w:t>
      </w:r>
      <w:r>
        <w:rPr>
          <w:sz w:val="28"/>
          <w:szCs w:val="28"/>
          <w:u w:val="single"/>
          <w:lang w:val="en-US"/>
        </w:rPr>
        <w:t>http://portal.unesco.org</w:t>
      </w:r>
    </w:p>
    <w:p w14:paraId="3297E916"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Convention on the Recognition of Studies, Diplomas and Degrees concerning Higher Education in the States belonging to the Europe Region. – Paris, 21 December 1979 // </w:t>
      </w:r>
      <w:r>
        <w:rPr>
          <w:sz w:val="28"/>
          <w:szCs w:val="28"/>
          <w:u w:val="single"/>
          <w:lang w:val="en-US"/>
        </w:rPr>
        <w:t>http://portal.unesco.org</w:t>
      </w:r>
    </w:p>
    <w:p w14:paraId="08D5C06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on the Recognition of Qualifications concerning Higher Education in the European Region. – Lisbon, 11 April 1997 // </w:t>
      </w:r>
      <w:r>
        <w:rPr>
          <w:sz w:val="28"/>
          <w:szCs w:val="28"/>
          <w:u w:val="single"/>
          <w:lang w:val="en-US"/>
        </w:rPr>
        <w:t>http://portal.unesco.org</w:t>
      </w:r>
    </w:p>
    <w:p w14:paraId="0B439108"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Convention on the Rights of the Child, adopted by the General Assembly of the United Nations at its 44</w:t>
      </w:r>
      <w:r>
        <w:rPr>
          <w:sz w:val="28"/>
          <w:szCs w:val="28"/>
          <w:vertAlign w:val="superscript"/>
          <w:lang w:val="en-US"/>
        </w:rPr>
        <w:t>th</w:t>
      </w:r>
      <w:r>
        <w:rPr>
          <w:sz w:val="28"/>
          <w:szCs w:val="28"/>
          <w:lang w:val="en-US"/>
        </w:rPr>
        <w:t xml:space="preserve"> Session, on 20 Nov. 1989: A/RES/44/25  // </w:t>
      </w:r>
      <w:r>
        <w:rPr>
          <w:sz w:val="28"/>
          <w:szCs w:val="28"/>
          <w:u w:val="single"/>
          <w:lang w:val="en-US"/>
        </w:rPr>
        <w:t>http://daccess-ods.un.org/access.nsf/</w:t>
      </w:r>
    </w:p>
    <w:p w14:paraId="3A1F9050"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
        </w:rPr>
        <w:t>Convention for the Safeguarding of the Intangible Cultural Heritage</w:t>
      </w:r>
      <w:r>
        <w:rPr>
          <w:sz w:val="28"/>
          <w:szCs w:val="28"/>
          <w:lang w:val="en"/>
        </w:rPr>
        <w:br/>
        <w:t>Paris, 17 October 2003</w:t>
      </w:r>
      <w:r>
        <w:rPr>
          <w:sz w:val="28"/>
          <w:szCs w:val="28"/>
          <w:lang w:val="en-US"/>
        </w:rPr>
        <w:t xml:space="preserve"> // </w:t>
      </w:r>
      <w:r>
        <w:rPr>
          <w:sz w:val="28"/>
          <w:szCs w:val="28"/>
          <w:u w:val="single"/>
          <w:lang w:val="en-US"/>
        </w:rPr>
        <w:t>http:/unesdoc.unesco.org/images</w:t>
      </w:r>
    </w:p>
    <w:p w14:paraId="67F00D93"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Convention on the Safety of United Nations and Associated Personnel : Optional Protocol, adopted by the General Assembly of the United Nations at its 60</w:t>
      </w:r>
      <w:r>
        <w:rPr>
          <w:sz w:val="28"/>
          <w:szCs w:val="28"/>
          <w:vertAlign w:val="superscript"/>
          <w:lang w:val="en-US"/>
        </w:rPr>
        <w:t>th</w:t>
      </w:r>
      <w:r>
        <w:rPr>
          <w:sz w:val="28"/>
          <w:szCs w:val="28"/>
          <w:lang w:val="en-US"/>
        </w:rPr>
        <w:t xml:space="preserve"> Session, on 8 Dec., 2005: A/Res/60/42 // </w:t>
      </w:r>
      <w:r>
        <w:rPr>
          <w:sz w:val="28"/>
          <w:szCs w:val="28"/>
          <w:u w:val="single"/>
          <w:lang w:val="en-US"/>
        </w:rPr>
        <w:t>http://daccessdds.un.org/</w:t>
      </w:r>
      <w:r>
        <w:rPr>
          <w:sz w:val="28"/>
          <w:szCs w:val="28"/>
          <w:lang w:val="en-US"/>
        </w:rPr>
        <w:t xml:space="preserve"> </w:t>
      </w:r>
      <w:r>
        <w:rPr>
          <w:sz w:val="28"/>
          <w:szCs w:val="28"/>
          <w:u w:val="single"/>
          <w:lang w:val="en-US"/>
        </w:rPr>
        <w:t>doc/UNDOC/GEN</w:t>
      </w:r>
    </w:p>
    <w:p w14:paraId="7F45A94C"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Convention pour la sauvegarde du patrimoine culturel immatйriel</w:t>
      </w:r>
      <w:r>
        <w:rPr>
          <w:sz w:val="28"/>
          <w:szCs w:val="28"/>
          <w:lang w:val="fr-FR"/>
        </w:rPr>
        <w:br/>
        <w:t xml:space="preserve">17 Octobre 2003 // </w:t>
      </w:r>
      <w:r>
        <w:rPr>
          <w:sz w:val="28"/>
          <w:szCs w:val="28"/>
          <w:u w:val="single"/>
          <w:lang w:val="fr-FR"/>
        </w:rPr>
        <w:t>http:/unesdoc.unesco.org/images</w:t>
      </w:r>
    </w:p>
    <w:p w14:paraId="2E7CD43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Convention relating to the Distribution of Programme-Carrying Signals Transmitted by Satellite. – Brussels, 21 May 1974  // </w:t>
      </w:r>
      <w:r>
        <w:rPr>
          <w:sz w:val="28"/>
          <w:szCs w:val="28"/>
          <w:u w:val="single"/>
          <w:lang w:val="en-US"/>
        </w:rPr>
        <w:t>http://portal.unesco.org</w:t>
      </w:r>
    </w:p>
    <w:p w14:paraId="05E591A8"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Convention sur l'вge minimum, 1973 // </w:t>
      </w:r>
      <w:r>
        <w:rPr>
          <w:sz w:val="28"/>
          <w:szCs w:val="28"/>
          <w:u w:val="single"/>
          <w:lang w:val="fr-FR"/>
        </w:rPr>
        <w:t>http://www.ilo.org/</w:t>
      </w:r>
    </w:p>
    <w:p w14:paraId="53118770"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lastRenderedPageBreak/>
        <w:t xml:space="preserve">Convention sur la fixation des salaires minima, 1970 // </w:t>
      </w:r>
      <w:r>
        <w:rPr>
          <w:sz w:val="28"/>
          <w:szCs w:val="28"/>
          <w:u w:val="single"/>
          <w:lang w:val="fr-FR"/>
        </w:rPr>
        <w:t>http://www.ilo.org/</w:t>
      </w:r>
    </w:p>
    <w:p w14:paraId="6285B05F"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Convention sur la politique de l'emploi, 1964 // </w:t>
      </w:r>
      <w:r>
        <w:rPr>
          <w:sz w:val="28"/>
          <w:szCs w:val="28"/>
          <w:u w:val="single"/>
          <w:lang w:val="fr-FR"/>
        </w:rPr>
        <w:t>http://www.ilo.org/</w:t>
      </w:r>
    </w:p>
    <w:p w14:paraId="3DCC20CD"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l'inspection du travail (agriculture), 1969 // </w:t>
      </w:r>
      <w:r>
        <w:rPr>
          <w:sz w:val="28"/>
          <w:szCs w:val="28"/>
          <w:u w:val="single"/>
          <w:lang w:val="fr-FR"/>
        </w:rPr>
        <w:t>http://www.ilo.org/</w:t>
      </w:r>
    </w:p>
    <w:p w14:paraId="5B132EB7"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prйvention des accidents (gens de mer), 1970 // </w:t>
      </w:r>
      <w:r>
        <w:rPr>
          <w:sz w:val="28"/>
          <w:szCs w:val="28"/>
          <w:u w:val="single"/>
          <w:lang w:val="fr-FR"/>
        </w:rPr>
        <w:t>http://www.ilo.org/</w:t>
      </w:r>
    </w:p>
    <w:p w14:paraId="09F3FEF2"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prйvention des accidents industriels majeurs, 1993 // </w:t>
      </w:r>
      <w:r>
        <w:rPr>
          <w:sz w:val="28"/>
          <w:szCs w:val="28"/>
          <w:u w:val="single"/>
          <w:lang w:val="fr-FR"/>
        </w:rPr>
        <w:t>http://www.ilo.org/</w:t>
      </w:r>
    </w:p>
    <w:p w14:paraId="708842EF"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protection de la maternitй, 2000 // </w:t>
      </w:r>
      <w:r>
        <w:rPr>
          <w:sz w:val="28"/>
          <w:szCs w:val="28"/>
          <w:u w:val="single"/>
          <w:lang w:val="fr-FR"/>
        </w:rPr>
        <w:t>http://www.ilo.org/</w:t>
      </w:r>
    </w:p>
    <w:p w14:paraId="367CAD6E"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sйcuritй et la santй des travailleurs, 1981 // </w:t>
      </w:r>
      <w:r>
        <w:rPr>
          <w:sz w:val="28"/>
          <w:szCs w:val="28"/>
          <w:u w:val="single"/>
          <w:lang w:val="fr-FR"/>
        </w:rPr>
        <w:t>http://www.ilo.org/</w:t>
      </w:r>
    </w:p>
    <w:p w14:paraId="6816304C"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les travailleurs migrants (dispositions complйmentaires), 1975 // </w:t>
      </w:r>
      <w:r>
        <w:rPr>
          <w:sz w:val="28"/>
          <w:szCs w:val="28"/>
          <w:u w:val="single"/>
          <w:lang w:val="fr-FR"/>
        </w:rPr>
        <w:t>http://www.ilo.org/</w:t>
      </w:r>
    </w:p>
    <w:p w14:paraId="3647BD8F"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les consultations tripartites relatives aux normes internationales du travail, 1976 // </w:t>
      </w:r>
      <w:r>
        <w:rPr>
          <w:sz w:val="28"/>
          <w:szCs w:val="28"/>
          <w:u w:val="single"/>
          <w:lang w:val="fr-FR"/>
        </w:rPr>
        <w:t>http://www.ilo.org/</w:t>
      </w:r>
    </w:p>
    <w:p w14:paraId="793FEAA4"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 milieu de travail (pollution de l'air, bruit et vibrations), 1977 // </w:t>
      </w:r>
      <w:r>
        <w:rPr>
          <w:sz w:val="28"/>
          <w:szCs w:val="28"/>
          <w:u w:val="single"/>
          <w:lang w:val="fr-FR"/>
        </w:rPr>
        <w:t>http://www.ilo.org/</w:t>
      </w:r>
    </w:p>
    <w:p w14:paraId="241991A9"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les services de santй au travail, 1985 // </w:t>
      </w:r>
      <w:r>
        <w:rPr>
          <w:sz w:val="28"/>
          <w:szCs w:val="28"/>
          <w:u w:val="single"/>
          <w:lang w:val="fr-FR"/>
        </w:rPr>
        <w:t>http://www.ilo.org/</w:t>
      </w:r>
    </w:p>
    <w:p w14:paraId="03F5D272"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Convention sur les produits chimiques, 1990 // </w:t>
      </w:r>
      <w:r>
        <w:rPr>
          <w:sz w:val="28"/>
          <w:szCs w:val="28"/>
          <w:u w:val="single"/>
          <w:lang w:val="fr-FR"/>
        </w:rPr>
        <w:t>http://www.ilo.org/</w:t>
      </w:r>
    </w:p>
    <w:p w14:paraId="08970EEC"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les pires formes de travail des enfants, 1999 // </w:t>
      </w:r>
      <w:r>
        <w:rPr>
          <w:sz w:val="28"/>
          <w:szCs w:val="28"/>
          <w:u w:val="single"/>
          <w:lang w:val="fr-FR"/>
        </w:rPr>
        <w:t>http://www.ilo.org/</w:t>
      </w:r>
    </w:p>
    <w:p w14:paraId="26242D5B"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protection et la promotion de la diversitй des expressions culturelles. – Paris, 20 octobre 2005 // </w:t>
      </w:r>
      <w:r>
        <w:rPr>
          <w:sz w:val="28"/>
          <w:szCs w:val="28"/>
          <w:u w:val="single"/>
          <w:lang w:val="fr-FR"/>
        </w:rPr>
        <w:t>http://portal.unesco.org/fr/ev</w:t>
      </w:r>
    </w:p>
    <w:p w14:paraId="54ECC9AF"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reconnaissance des qualifications relatives а l'enseignement supйrieur dans la Rйgion Europйenne. – Lisbonne, le 11 avril 1997 // </w:t>
      </w:r>
      <w:r>
        <w:rPr>
          <w:sz w:val="28"/>
          <w:szCs w:val="28"/>
          <w:u w:val="single"/>
          <w:lang w:val="fr-FR"/>
        </w:rPr>
        <w:t>http://portal.unesco.org/fr/ev</w:t>
      </w:r>
    </w:p>
    <w:p w14:paraId="1B021F4F"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l'enseignement technique et professionnel. – Paris, le 10 novembre 1989 // </w:t>
      </w:r>
      <w:r>
        <w:rPr>
          <w:sz w:val="28"/>
          <w:szCs w:val="28"/>
          <w:u w:val="single"/>
          <w:lang w:val="fr-FR"/>
        </w:rPr>
        <w:t>http://portal.unesco.org/fr/ev</w:t>
      </w:r>
    </w:p>
    <w:p w14:paraId="3B77E048"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Convention sur la reconnaissance des йtudes et des diplфmes relatifs а l'enseignement supйrieur dans les Etats de la rйgion Europe. – Paris, le 21 dйcembre 1979 // </w:t>
      </w:r>
      <w:r>
        <w:rPr>
          <w:sz w:val="28"/>
          <w:szCs w:val="28"/>
          <w:u w:val="single"/>
          <w:lang w:val="fr-FR"/>
        </w:rPr>
        <w:t>http://portal.unesco.org/fr/ev</w:t>
      </w:r>
    </w:p>
    <w:p w14:paraId="00E4080C"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lastRenderedPageBreak/>
        <w:t xml:space="preserve">Dйclaration de l'UNESCO concernant la destruction intentionnelle du patrimoine culturel 17 octobre 2003 // </w:t>
      </w:r>
      <w:r>
        <w:rPr>
          <w:sz w:val="28"/>
          <w:szCs w:val="28"/>
          <w:u w:val="single"/>
          <w:lang w:val="fr-FR"/>
        </w:rPr>
        <w:t>http://portal.unesco.org/fr/ev</w:t>
      </w:r>
    </w:p>
    <w:p w14:paraId="47155853"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Dйclaration des principes sur la tolйrance, 16 novembre 1995 // </w:t>
      </w:r>
      <w:r>
        <w:rPr>
          <w:sz w:val="28"/>
          <w:szCs w:val="28"/>
          <w:u w:val="single"/>
          <w:lang w:val="fr-FR"/>
        </w:rPr>
        <w:t>http://portal.unesco.org/fr/ev</w:t>
      </w:r>
    </w:p>
    <w:p w14:paraId="18EA4930"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Dйclaration des principes directeurs de l'utilisation de la radiodiffusion par satellites pour la libre circulation de l'information, l'extension de l'йducation et le dйveloppement des йchanges culturels, 15 novembre 1972 // </w:t>
      </w:r>
      <w:r>
        <w:rPr>
          <w:sz w:val="28"/>
          <w:szCs w:val="28"/>
          <w:u w:val="single"/>
          <w:lang w:val="fr-FR"/>
        </w:rPr>
        <w:t>http://portal.unesco.org/fr/ev</w:t>
      </w:r>
    </w:p>
    <w:p w14:paraId="6F067DFE"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Dйclaration des principes de la coopйration culturelle internationale, 4 novembre 1966 // </w:t>
      </w:r>
      <w:r>
        <w:rPr>
          <w:sz w:val="28"/>
          <w:szCs w:val="28"/>
          <w:u w:val="single"/>
          <w:lang w:val="fr-FR"/>
        </w:rPr>
        <w:t>http://portal.unesco.org/fr/ev</w:t>
      </w:r>
    </w:p>
    <w:p w14:paraId="671C6505"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Dйclaration internationale sur les donnйes gйnйtiques humaines, 16 octobre 2003 // </w:t>
      </w:r>
      <w:r>
        <w:rPr>
          <w:sz w:val="28"/>
          <w:szCs w:val="28"/>
          <w:u w:val="single"/>
          <w:lang w:val="fr-FR"/>
        </w:rPr>
        <w:t>http://portal.unesco.org/fr/ev</w:t>
      </w:r>
    </w:p>
    <w:p w14:paraId="475C5273"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of Guiding Principles on the Use of Satellite Broadcasting for the Free Flow of Information, the Spread of Education and Greater Cultural Exchange, 15 November 1972 // </w:t>
      </w:r>
      <w:r>
        <w:rPr>
          <w:sz w:val="28"/>
          <w:szCs w:val="28"/>
          <w:u w:val="single"/>
          <w:lang w:val="en-US"/>
        </w:rPr>
        <w:t>http://portal.unesco.org/en/ev</w:t>
      </w:r>
    </w:p>
    <w:p w14:paraId="3BD3D341"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of Legal Principles Governing the Activities of States in the Exploration and Use of Outer Space, adopted by the General Assembly of the United Nations at its 18th Session, 13 Dec. 1963: A/Res/1962 (XVIII) // </w:t>
      </w:r>
      <w:r>
        <w:rPr>
          <w:sz w:val="28"/>
          <w:szCs w:val="28"/>
          <w:u w:val="single"/>
          <w:lang w:val="en-US"/>
        </w:rPr>
        <w:t xml:space="preserve">http://daccess-ods.un.org/access.nsf/ </w:t>
      </w:r>
    </w:p>
    <w:p w14:paraId="485C3769"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of Principles Governing the Seabed and the Ocean Floor, and the Subsoil Thereof, beyond the Limits of National Jurisdiction, adopted by the General Assembly of the United Nations at its 25th Session, 17 Dec. 1970: A/RES/2749 (XXV) // </w:t>
      </w:r>
      <w:r>
        <w:rPr>
          <w:sz w:val="28"/>
          <w:szCs w:val="28"/>
          <w:u w:val="single"/>
          <w:lang w:val="en-US"/>
        </w:rPr>
        <w:t>http://daccess-ods.un.org/access.nsf/</w:t>
      </w:r>
      <w:r>
        <w:rPr>
          <w:sz w:val="28"/>
          <w:szCs w:val="28"/>
          <w:lang w:val="en-US"/>
        </w:rPr>
        <w:t xml:space="preserve"> </w:t>
      </w:r>
    </w:p>
    <w:p w14:paraId="14C685F9"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of Principles of International Cultural Co-operation, 4 November 1966 // </w:t>
      </w:r>
      <w:r>
        <w:rPr>
          <w:sz w:val="28"/>
          <w:szCs w:val="28"/>
          <w:u w:val="single"/>
          <w:lang w:val="en-US"/>
        </w:rPr>
        <w:t>http://portal.unesco.org/en/ev</w:t>
      </w:r>
    </w:p>
    <w:p w14:paraId="1F0E583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of Principles on Tolerance, 16 November 1995 // </w:t>
      </w:r>
      <w:r>
        <w:rPr>
          <w:sz w:val="28"/>
          <w:szCs w:val="28"/>
          <w:u w:val="single"/>
          <w:lang w:val="en-US"/>
        </w:rPr>
        <w:t>http://portal.unesco.org/en/ev</w:t>
      </w:r>
    </w:p>
    <w:p w14:paraId="045BA0CF"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of the Rights of the Child, adopted by the General Assembly of the United Nations at its 14th Session, 20 Nov. 1959: A/Res/1386 (XIV) // </w:t>
      </w:r>
      <w:r>
        <w:rPr>
          <w:sz w:val="28"/>
          <w:szCs w:val="28"/>
          <w:u w:val="single"/>
          <w:lang w:val="en-US"/>
        </w:rPr>
        <w:t>http://daccess-ods.un.org/access.nsf/</w:t>
      </w:r>
    </w:p>
    <w:p w14:paraId="4A34E2B7"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 xml:space="preserve">Declaration of the First Meeting of Equatorial Countries, adopted on 3 December 1976 // </w:t>
      </w:r>
      <w:r>
        <w:rPr>
          <w:sz w:val="28"/>
          <w:szCs w:val="28"/>
          <w:u w:val="single"/>
          <w:lang w:val="en-US"/>
        </w:rPr>
        <w:t>http://www.unoosa.org/pdf/reports/</w:t>
      </w:r>
    </w:p>
    <w:p w14:paraId="69EA6530"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Fundamental Principles concerning the Contribution of the Mass Media to Strengthening Peace and International Understanding, to the Promotion of Human Rights and to Countering Racialism, apartheid and incitement to war, 28 November 1978 // </w:t>
      </w:r>
      <w:r>
        <w:rPr>
          <w:sz w:val="28"/>
          <w:szCs w:val="28"/>
          <w:u w:val="single"/>
          <w:lang w:val="en-US"/>
        </w:rPr>
        <w:t>http://portal.unesco.org/en/ev</w:t>
      </w:r>
      <w:r>
        <w:rPr>
          <w:sz w:val="28"/>
          <w:szCs w:val="28"/>
          <w:lang w:val="en-US"/>
        </w:rPr>
        <w:t xml:space="preserve"> </w:t>
      </w:r>
    </w:p>
    <w:p w14:paraId="6038D30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International Cooperation in the Exploration and Use of Outer Space for the Benefit and in the Interest of all States, Taking into Particular Account the Needs of Developing Countries, adopted by the General Assembly of the United Nations at its 51st Session, on 13 Dec. 1996: A/RES/51/122 // </w:t>
      </w:r>
      <w:r>
        <w:rPr>
          <w:sz w:val="28"/>
          <w:szCs w:val="28"/>
          <w:u w:val="single"/>
          <w:lang w:val="en-US"/>
        </w:rPr>
        <w:t>http://daccess-ods.un.org/access.nsf/</w:t>
      </w:r>
      <w:r>
        <w:rPr>
          <w:sz w:val="28"/>
          <w:szCs w:val="28"/>
          <w:lang w:val="en-US"/>
        </w:rPr>
        <w:t xml:space="preserve"> </w:t>
      </w:r>
    </w:p>
    <w:p w14:paraId="7F059A25"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Principles of International Law concerning Friendly Relations and Cooperation among States in accordance with the Charter of the United Nations, adopted by the General Assembly of the United Nations at its 25th Session, 24 Oct. 1970: A/RES/2627 (XXV) // </w:t>
      </w:r>
      <w:r>
        <w:rPr>
          <w:sz w:val="28"/>
          <w:szCs w:val="28"/>
          <w:u w:val="single"/>
          <w:lang w:val="en-US"/>
        </w:rPr>
        <w:t>http://daccess-ods.un.org/ access.nsf/</w:t>
      </w:r>
    </w:p>
    <w:p w14:paraId="14F78A6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Race and Racial Prejudice, 27 November 1978 // </w:t>
      </w:r>
      <w:r>
        <w:rPr>
          <w:sz w:val="28"/>
          <w:szCs w:val="28"/>
          <w:u w:val="single"/>
          <w:lang w:val="en-US"/>
        </w:rPr>
        <w:t>http://portal.unesco.org/en/ev</w:t>
      </w:r>
    </w:p>
    <w:p w14:paraId="77849EB3"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Territorial Asylum, adopted by the General Assembly of the United Nations at its 22nd Session, 14 Dec. 1967: A/Res/2312 A (XXII) // </w:t>
      </w:r>
      <w:r>
        <w:rPr>
          <w:sz w:val="28"/>
          <w:szCs w:val="28"/>
          <w:u w:val="single"/>
          <w:lang w:val="en-US"/>
        </w:rPr>
        <w:t>http://daccess-ods.un.org/access.nsf/</w:t>
      </w:r>
    </w:p>
    <w:p w14:paraId="35C935B5"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the conversion to peaceful needs of the resources released by disarmamant, adopted by the General Assembly of the United Nations at its 17th Session, 18 Dec. 1962: A/Res/1837 (XVII) // </w:t>
      </w:r>
      <w:r>
        <w:rPr>
          <w:sz w:val="28"/>
          <w:szCs w:val="28"/>
          <w:u w:val="single"/>
          <w:lang w:val="en-US"/>
        </w:rPr>
        <w:t>http://daccess-ods.un.org /access.nsf/</w:t>
      </w:r>
      <w:r>
        <w:rPr>
          <w:sz w:val="28"/>
          <w:szCs w:val="28"/>
          <w:lang w:val="en-US"/>
        </w:rPr>
        <w:t xml:space="preserve"> </w:t>
      </w:r>
    </w:p>
    <w:p w14:paraId="031E4430"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Establishment of a New International Economic Order, adopted by the General Assembly of the United Nations at its S-6th Session, 1 May 1974 : A/RES/3201 (S-VI) // </w:t>
      </w:r>
      <w:r>
        <w:rPr>
          <w:sz w:val="28"/>
          <w:szCs w:val="28"/>
          <w:u w:val="single"/>
          <w:lang w:val="en-US"/>
        </w:rPr>
        <w:t>http://daccess-ods.un.org/access.nsf/</w:t>
      </w:r>
    </w:p>
    <w:p w14:paraId="3B2A9A56"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Granting of Independence to Colonial Countries and Peoples, adopted by the General Assembly of the United Nations at its 15th </w:t>
      </w:r>
      <w:r>
        <w:rPr>
          <w:sz w:val="28"/>
          <w:szCs w:val="28"/>
          <w:lang w:val="en-US"/>
        </w:rPr>
        <w:lastRenderedPageBreak/>
        <w:t xml:space="preserve">Session, 14 Dec. 1960: A/Res/1514 (XV) // </w:t>
      </w:r>
      <w:r>
        <w:rPr>
          <w:sz w:val="28"/>
          <w:szCs w:val="28"/>
          <w:u w:val="single"/>
          <w:lang w:val="en-US"/>
        </w:rPr>
        <w:t xml:space="preserve">http://daccess-ods.un.org/ access.nsf/ </w:t>
      </w:r>
    </w:p>
    <w:p w14:paraId="6C6FB839"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the Inadmissibility of Intervention in the Domestic Affairs of States and the Protection of Their Independence and Sovereignty, adopted by the General Assembly of the United Nations at its 20th Session, 21 Dec. 1965: A/Res/2131 (XX) // </w:t>
      </w:r>
      <w:r>
        <w:rPr>
          <w:sz w:val="28"/>
          <w:szCs w:val="28"/>
          <w:u w:val="single"/>
          <w:lang w:val="en-US"/>
        </w:rPr>
        <w:t>http://daccess-ods.un.org/access.nsf/</w:t>
      </w:r>
      <w:r>
        <w:rPr>
          <w:sz w:val="28"/>
          <w:szCs w:val="28"/>
          <w:lang w:val="en-US"/>
        </w:rPr>
        <w:t xml:space="preserve">  </w:t>
      </w:r>
    </w:p>
    <w:p w14:paraId="14FB5187"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Prevention and Removal of Disputes and Situations Which May Threaten International Peace and Security and on the Role of the United Nations in this Field, adopted by the General Assembly of the United Nations at its 43rd Session, 5 Dec. 1988: A/RES/43/51 // </w:t>
      </w:r>
      <w:r>
        <w:rPr>
          <w:sz w:val="28"/>
          <w:szCs w:val="28"/>
          <w:u w:val="single"/>
          <w:lang w:val="en-US"/>
        </w:rPr>
        <w:t xml:space="preserve">http://daccess-ods.un.org/ access.nsf/ </w:t>
      </w:r>
    </w:p>
    <w:p w14:paraId="08737466"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Prohibition of the Use of Nuclear and Thermonuclear Weapons, adopted by the General Assembly of the United Nations at its 16th Session, 24 Nov. 1961: A/Res/1653 (XVI) // </w:t>
      </w:r>
      <w:r>
        <w:rPr>
          <w:sz w:val="28"/>
          <w:szCs w:val="28"/>
          <w:u w:val="single"/>
          <w:lang w:val="en-US"/>
        </w:rPr>
        <w:t xml:space="preserve">http://daccess-ods.un.org/ access.nsf/ </w:t>
      </w:r>
    </w:p>
    <w:p w14:paraId="5045240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the Promotion among Youth of the Ideals of Peace, Mutual Respect and Understanding between Peoples, adopted by the General Assembly of the United Nations at its 20th Session, 7 Dec. 1965: A/Res/2037(XX) // </w:t>
      </w:r>
      <w:r>
        <w:rPr>
          <w:sz w:val="28"/>
          <w:szCs w:val="28"/>
          <w:u w:val="single"/>
          <w:lang w:val="en-US"/>
        </w:rPr>
        <w:t>http://daccess-ods.un.org/access.nsf/</w:t>
      </w:r>
      <w:r>
        <w:rPr>
          <w:sz w:val="28"/>
          <w:szCs w:val="28"/>
          <w:lang w:val="en-US"/>
        </w:rPr>
        <w:t xml:space="preserve"> </w:t>
      </w:r>
    </w:p>
    <w:p w14:paraId="0784ED01"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Responsibilities of the Present Generations Towards Future Generations, 12 November 1997 // </w:t>
      </w:r>
      <w:r>
        <w:rPr>
          <w:sz w:val="28"/>
          <w:szCs w:val="28"/>
          <w:u w:val="single"/>
          <w:lang w:val="en-US"/>
        </w:rPr>
        <w:t>http://portal.unesco.org/en/ev</w:t>
      </w:r>
    </w:p>
    <w:p w14:paraId="1184F085"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Declaration on the Rights of Persons Belonging to National or Ethnic, Religious and Linguistic Minorities, adopted by the General Assembly of the United Nations at its 47</w:t>
      </w:r>
      <w:r>
        <w:rPr>
          <w:sz w:val="28"/>
          <w:szCs w:val="28"/>
          <w:vertAlign w:val="superscript"/>
          <w:lang w:val="en-US"/>
        </w:rPr>
        <w:t>th</w:t>
      </w:r>
      <w:r>
        <w:rPr>
          <w:sz w:val="28"/>
          <w:szCs w:val="28"/>
          <w:lang w:val="en-US"/>
        </w:rPr>
        <w:t xml:space="preserve"> Session, on 18 Dec. 1992: A/RES/47/135 // </w:t>
      </w:r>
      <w:r>
        <w:rPr>
          <w:sz w:val="28"/>
          <w:szCs w:val="28"/>
          <w:u w:val="single"/>
          <w:lang w:val="en-US"/>
        </w:rPr>
        <w:t>http://daccess-ods.un.org/access.nsf/</w:t>
      </w:r>
    </w:p>
    <w:p w14:paraId="340BD7CA"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Strengthening of International Security, adopted by the General Assembly of the United Nations at its 25th Session, 16 Dec. 1970: A/RES/2734 (XXV) // </w:t>
      </w:r>
      <w:r>
        <w:rPr>
          <w:sz w:val="28"/>
          <w:szCs w:val="28"/>
          <w:u w:val="single"/>
          <w:lang w:val="en-US"/>
        </w:rPr>
        <w:t>http://daccess-ods.un.org/access.nsf/</w:t>
      </w:r>
    </w:p>
    <w:p w14:paraId="4562201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Declaration on the Use of Scientific and Technological Progress in the Interests of Peace and for the Benefit of Mankind, adopted by the General Assembly of </w:t>
      </w:r>
      <w:r>
        <w:rPr>
          <w:sz w:val="28"/>
          <w:szCs w:val="28"/>
          <w:lang w:val="en-US"/>
        </w:rPr>
        <w:lastRenderedPageBreak/>
        <w:t xml:space="preserve">the United Nations at its 30th Session, 10 Nov. 1975: A/RES/3384 (XXX) // </w:t>
      </w:r>
      <w:r>
        <w:rPr>
          <w:sz w:val="28"/>
          <w:szCs w:val="28"/>
          <w:u w:val="single"/>
          <w:lang w:val="en-US"/>
        </w:rPr>
        <w:t xml:space="preserve">http://daccess-ods.un.org/access.nsf/ </w:t>
      </w:r>
    </w:p>
    <w:p w14:paraId="60753B8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Declaration on Universal Participation in the Vienna Convention on the Law of Treaties // Official Records of the United Nations Conference on the Law of Treaties, First and Second Sessions, Documents of the Conference (United Nations publication, Sales No.70.V.5, Document A/Conf.39/26// </w:t>
      </w:r>
      <w:r>
        <w:rPr>
          <w:sz w:val="28"/>
          <w:szCs w:val="28"/>
          <w:u w:val="single"/>
          <w:lang w:val="en-US"/>
        </w:rPr>
        <w:t>http://untreaty.un.org/ilc/summaries/</w:t>
      </w:r>
      <w:r>
        <w:rPr>
          <w:sz w:val="28"/>
          <w:szCs w:val="28"/>
          <w:lang w:val="en-US"/>
        </w:rPr>
        <w:t xml:space="preserve"> </w:t>
      </w:r>
    </w:p>
    <w:p w14:paraId="0C78FCCA"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Dйclaration sur la race et les prйjugйs raciaux, 27 novembre 1978 // </w:t>
      </w:r>
      <w:r>
        <w:rPr>
          <w:sz w:val="28"/>
          <w:szCs w:val="28"/>
          <w:u w:val="single"/>
          <w:lang w:val="fr-FR"/>
        </w:rPr>
        <w:t>http://portal.unesco.org/fr/ev</w:t>
      </w:r>
    </w:p>
    <w:p w14:paraId="18868FF3"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Dйclaration sur les responsabilites des gйnйrations prйsentes envers les gйnйrations futures, 12 novembre 1997 // </w:t>
      </w:r>
      <w:r>
        <w:rPr>
          <w:sz w:val="28"/>
          <w:szCs w:val="28"/>
          <w:u w:val="single"/>
          <w:lang w:val="fr-FR"/>
        </w:rPr>
        <w:t>http://portal.unesco.org/fr/ev</w:t>
      </w:r>
    </w:p>
    <w:p w14:paraId="7D4D2A73"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Dйclaration universelle de l'UNESCO sur la diversite culturelle, 2 novembre 2001 </w:t>
      </w:r>
      <w:r>
        <w:rPr>
          <w:sz w:val="28"/>
          <w:szCs w:val="28"/>
          <w:u w:val="single"/>
          <w:lang w:val="fr-FR"/>
        </w:rPr>
        <w:t>// http://portal.unesco.org/fr/ev</w:t>
      </w:r>
    </w:p>
    <w:p w14:paraId="1462816E"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Dйclaration universelle des droits de l'homme // </w:t>
      </w:r>
      <w:r>
        <w:rPr>
          <w:sz w:val="28"/>
          <w:szCs w:val="28"/>
          <w:u w:val="single"/>
          <w:lang w:val="fr-FR"/>
        </w:rPr>
        <w:t>http://www.unhchr.ch/ udhr/lang/frn.htm</w:t>
      </w:r>
    </w:p>
    <w:p w14:paraId="220C11FC"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Dйclaration universelle sur le gйnome humain et les droits de l'homme, 11 novembre 1997 // </w:t>
      </w:r>
      <w:r>
        <w:rPr>
          <w:sz w:val="28"/>
          <w:szCs w:val="28"/>
          <w:u w:val="single"/>
          <w:lang w:val="fr-FR"/>
        </w:rPr>
        <w:t>http://portal.unesco.org/fr/ev</w:t>
      </w:r>
    </w:p>
    <w:p w14:paraId="441AACCA"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Definition of Aggression, adopted by the General Assembly of the United Nations at its 29th Session, 14 Dec. 1974): A/RES/3314 (XXIX) // </w:t>
      </w:r>
      <w:r>
        <w:rPr>
          <w:sz w:val="28"/>
          <w:szCs w:val="28"/>
          <w:u w:val="single"/>
          <w:lang w:val="en-US"/>
        </w:rPr>
        <w:t>http://daccess-ods.un.org/access.nsf/</w:t>
      </w:r>
    </w:p>
    <w:p w14:paraId="4E639CB8" w14:textId="77777777" w:rsidR="0019336D" w:rsidRDefault="0019336D" w:rsidP="00845312">
      <w:pPr>
        <w:numPr>
          <w:ilvl w:val="0"/>
          <w:numId w:val="56"/>
        </w:numPr>
        <w:suppressAutoHyphens w:val="0"/>
        <w:spacing w:line="360" w:lineRule="auto"/>
        <w:ind w:hanging="720"/>
        <w:jc w:val="both"/>
        <w:rPr>
          <w:rStyle w:val="afffd"/>
          <w:sz w:val="28"/>
          <w:szCs w:val="28"/>
          <w:u w:val="single"/>
          <w:lang w:val="en-US"/>
        </w:rPr>
      </w:pPr>
      <w:r>
        <w:rPr>
          <w:sz w:val="28"/>
          <w:szCs w:val="28"/>
          <w:lang w:val="en-US"/>
        </w:rPr>
        <w:t xml:space="preserve">Decisions adopted by the Trade Negotiations Committee on 15 December 1993 and 14 April 1994 // </w:t>
      </w:r>
      <w:r>
        <w:rPr>
          <w:rStyle w:val="afffd"/>
          <w:sz w:val="28"/>
          <w:szCs w:val="28"/>
          <w:u w:val="single"/>
          <w:lang w:val="en-US"/>
        </w:rPr>
        <w:t>http://wto.org/English/docs_e/legal_e/legal_e.htm</w:t>
      </w:r>
    </w:p>
    <w:p w14:paraId="5E8028CA" w14:textId="77777777" w:rsidR="0019336D" w:rsidRDefault="0019336D" w:rsidP="00845312">
      <w:pPr>
        <w:numPr>
          <w:ilvl w:val="0"/>
          <w:numId w:val="56"/>
        </w:numPr>
        <w:suppressAutoHyphens w:val="0"/>
        <w:spacing w:line="360" w:lineRule="auto"/>
        <w:ind w:hanging="720"/>
        <w:jc w:val="both"/>
        <w:rPr>
          <w:rStyle w:val="afffd"/>
          <w:sz w:val="28"/>
          <w:szCs w:val="28"/>
          <w:lang w:val="en-US"/>
        </w:rPr>
      </w:pPr>
      <w:r>
        <w:rPr>
          <w:sz w:val="28"/>
          <w:szCs w:val="28"/>
          <w:lang w:val="en-US"/>
        </w:rPr>
        <w:t xml:space="preserve">General Agreement on Tariffs and Trade 1994 // </w:t>
      </w:r>
      <w:r>
        <w:rPr>
          <w:sz w:val="28"/>
          <w:szCs w:val="28"/>
          <w:u w:val="single"/>
          <w:lang w:val="en-US"/>
        </w:rPr>
        <w:t>http://wto.org/ English/docs_e/legal_e/legal_e.htm</w:t>
      </w:r>
    </w:p>
    <w:p w14:paraId="75A9C770"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rStyle w:val="afffd"/>
          <w:sz w:val="28"/>
          <w:szCs w:val="28"/>
          <w:lang w:val="en-US"/>
        </w:rPr>
        <w:t xml:space="preserve">High Commissioner for the promotion and protection of all human rights / The General Assembly Resolution 48/141 of 20 December 1993 // </w:t>
      </w:r>
      <w:r>
        <w:rPr>
          <w:rStyle w:val="afffd"/>
          <w:sz w:val="28"/>
          <w:szCs w:val="28"/>
          <w:u w:val="single"/>
          <w:lang w:val="en-US"/>
        </w:rPr>
        <w:t>http://un.org/documents/ga/res</w:t>
      </w:r>
    </w:p>
    <w:p w14:paraId="0D550FC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Charter of Physical Education and Sport, 21 November 1978 // </w:t>
      </w:r>
      <w:r>
        <w:rPr>
          <w:sz w:val="28"/>
          <w:szCs w:val="28"/>
          <w:u w:val="single"/>
          <w:lang w:val="en-US"/>
        </w:rPr>
        <w:t>http://portal.unesco.org/en/ev</w:t>
      </w:r>
    </w:p>
    <w:p w14:paraId="134ACA9E"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International Code of Conduct for Public Officials, adopted by the General Assembly of the United Nations at its 52</w:t>
      </w:r>
      <w:r>
        <w:rPr>
          <w:sz w:val="28"/>
          <w:szCs w:val="28"/>
          <w:vertAlign w:val="superscript"/>
          <w:lang w:val="en-US"/>
        </w:rPr>
        <w:t>th</w:t>
      </w:r>
      <w:r>
        <w:rPr>
          <w:sz w:val="28"/>
          <w:szCs w:val="28"/>
          <w:lang w:val="en-US"/>
        </w:rPr>
        <w:t xml:space="preserve"> Session, on 12 Dec. 1996: A/RES/51/59 </w:t>
      </w:r>
      <w:r>
        <w:rPr>
          <w:sz w:val="28"/>
          <w:szCs w:val="28"/>
          <w:u w:val="single"/>
          <w:lang w:val="en-US"/>
        </w:rPr>
        <w:t>// http://daccess-ods.un.org/access.nsf/</w:t>
      </w:r>
    </w:p>
    <w:p w14:paraId="374BBEE7"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International Convention against Doping in Sport. – Paris, 19 October 2005 // </w:t>
      </w:r>
      <w:r>
        <w:rPr>
          <w:sz w:val="28"/>
          <w:szCs w:val="28"/>
          <w:u w:val="single"/>
          <w:lang w:val="en-US"/>
        </w:rPr>
        <w:t>http://portal.unesco.org</w:t>
      </w:r>
    </w:p>
    <w:p w14:paraId="6FE783E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Convention against the Taking of Hostages, adopted by the General Assembly of the United Nations at its 34th Session, 17 Dec. 1979: A/RES/34/146 // </w:t>
      </w:r>
      <w:r>
        <w:rPr>
          <w:sz w:val="28"/>
          <w:szCs w:val="28"/>
          <w:u w:val="single"/>
          <w:lang w:val="en-US"/>
        </w:rPr>
        <w:t>http://daccess-ods.un.org/access.nsf/</w:t>
      </w:r>
      <w:r>
        <w:rPr>
          <w:sz w:val="28"/>
          <w:szCs w:val="28"/>
          <w:lang w:val="en-US"/>
        </w:rPr>
        <w:t xml:space="preserve"> </w:t>
      </w:r>
    </w:p>
    <w:p w14:paraId="1FBC028C"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International Convention for the Suppression of Terrorist Bombings, adopted by the General Assembly of the United Nations at its 52</w:t>
      </w:r>
      <w:r>
        <w:rPr>
          <w:sz w:val="28"/>
          <w:szCs w:val="28"/>
          <w:vertAlign w:val="superscript"/>
          <w:lang w:val="en-US"/>
        </w:rPr>
        <w:t>th</w:t>
      </w:r>
      <w:r>
        <w:rPr>
          <w:sz w:val="28"/>
          <w:szCs w:val="28"/>
          <w:lang w:val="en-US"/>
        </w:rPr>
        <w:t xml:space="preserve"> Session, on 15 Dec. 1997: A/RES/52/164 // </w:t>
      </w:r>
      <w:r>
        <w:rPr>
          <w:sz w:val="28"/>
          <w:szCs w:val="28"/>
          <w:u w:val="single"/>
          <w:lang w:val="en-US"/>
        </w:rPr>
        <w:t>http://daccess-ods.un.org/access.nsf/</w:t>
      </w:r>
    </w:p>
    <w:p w14:paraId="0ABA6F3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International Convention for the Suppression of Acts of Nuclear Terrorism, adopted by the General Assembly of the United Nations at its 59</w:t>
      </w:r>
      <w:r>
        <w:rPr>
          <w:sz w:val="28"/>
          <w:szCs w:val="28"/>
          <w:vertAlign w:val="superscript"/>
          <w:lang w:val="en-US"/>
        </w:rPr>
        <w:t>th</w:t>
      </w:r>
      <w:r>
        <w:rPr>
          <w:sz w:val="28"/>
          <w:szCs w:val="28"/>
          <w:lang w:val="en-US"/>
        </w:rPr>
        <w:t xml:space="preserve"> Session, on 13 Apr., 2005: A/Res/59/290 // </w:t>
      </w:r>
      <w:r>
        <w:rPr>
          <w:sz w:val="28"/>
          <w:szCs w:val="28"/>
          <w:u w:val="single"/>
          <w:lang w:val="en-US"/>
        </w:rPr>
        <w:t>http://daccessdds.un.org/doc/UNDOC/GEN</w:t>
      </w:r>
    </w:p>
    <w:p w14:paraId="2D49F10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International Convention for the Suppression of the Financing of Terrorism, adopted by the General Assembly of the United Nations at its 54</w:t>
      </w:r>
      <w:r>
        <w:rPr>
          <w:sz w:val="28"/>
          <w:szCs w:val="28"/>
          <w:vertAlign w:val="superscript"/>
          <w:lang w:val="en-US"/>
        </w:rPr>
        <w:t>th</w:t>
      </w:r>
      <w:r>
        <w:rPr>
          <w:sz w:val="28"/>
          <w:szCs w:val="28"/>
          <w:lang w:val="en-US"/>
        </w:rPr>
        <w:t xml:space="preserve"> Session, on 9 Dec. 1999: A/RES/54/109 // </w:t>
      </w:r>
      <w:r>
        <w:rPr>
          <w:sz w:val="28"/>
          <w:szCs w:val="28"/>
          <w:u w:val="single"/>
          <w:lang w:val="en-US"/>
        </w:rPr>
        <w:t>http://daccess-ods.un.org/access.nsf/</w:t>
      </w:r>
    </w:p>
    <w:p w14:paraId="08B00458"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Convention for the Suppression of Terrorist Bombings, adopted by the General Assembly of the United Nations on 15 December 1997 // </w:t>
      </w:r>
      <w:r>
        <w:rPr>
          <w:sz w:val="28"/>
          <w:szCs w:val="28"/>
          <w:u w:val="single"/>
          <w:lang w:val="en-US"/>
        </w:rPr>
        <w:t>http://www.un.org</w:t>
      </w:r>
    </w:p>
    <w:p w14:paraId="63A347E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Convention on the Elimination of All Forms of Racial Discrimination, adopted by the General Assembly of the United Nations at its 20th Session, 21 Dec. 1965: A/Res/2106 A (XX) // </w:t>
      </w:r>
      <w:r>
        <w:rPr>
          <w:sz w:val="28"/>
          <w:szCs w:val="28"/>
          <w:u w:val="single"/>
          <w:lang w:val="en-US"/>
        </w:rPr>
        <w:t xml:space="preserve">http://daccess-ods.un.org/access.nsf/ </w:t>
      </w:r>
    </w:p>
    <w:p w14:paraId="0A0B7CDC"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International Convention on the Protection of the Rights of All Migrant Workers and Members of Their Families, adopted by the General Assembly of the United Nations at its 52</w:t>
      </w:r>
      <w:r>
        <w:rPr>
          <w:sz w:val="28"/>
          <w:szCs w:val="28"/>
          <w:vertAlign w:val="superscript"/>
          <w:lang w:val="en-US"/>
        </w:rPr>
        <w:t>th</w:t>
      </w:r>
      <w:r>
        <w:rPr>
          <w:sz w:val="28"/>
          <w:szCs w:val="28"/>
          <w:lang w:val="en-US"/>
        </w:rPr>
        <w:t xml:space="preserve"> Session, on 18 Dec. 1990: A/RES/45/158 // </w:t>
      </w:r>
      <w:r>
        <w:rPr>
          <w:sz w:val="28"/>
          <w:szCs w:val="28"/>
          <w:u w:val="single"/>
          <w:lang w:val="en-US"/>
        </w:rPr>
        <w:t>http://daccess-ods.un.org/access.nsf/</w:t>
      </w:r>
      <w:r>
        <w:rPr>
          <w:sz w:val="28"/>
          <w:szCs w:val="28"/>
          <w:lang w:val="en-US"/>
        </w:rPr>
        <w:t xml:space="preserve"> </w:t>
      </w:r>
    </w:p>
    <w:p w14:paraId="75C1C00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Convention on the Suppression and Punishment of the Crime of Apartheid, adopted by the General Assembly of the United Nations at its 28th </w:t>
      </w:r>
      <w:r>
        <w:rPr>
          <w:sz w:val="28"/>
          <w:szCs w:val="28"/>
          <w:lang w:val="en-US"/>
        </w:rPr>
        <w:lastRenderedPageBreak/>
        <w:t xml:space="preserve">Session, 30 Nov. 1973: </w:t>
      </w:r>
      <w:hyperlink r:id="rId27" w:tgtFrame="_blank" w:history="1">
        <w:r>
          <w:rPr>
            <w:rStyle w:val="af0"/>
            <w:color w:val="000000"/>
            <w:lang w:val="en-US"/>
          </w:rPr>
          <w:t>A/RES/3068 (XXVIII)</w:t>
        </w:r>
      </w:hyperlink>
      <w:r>
        <w:rPr>
          <w:sz w:val="28"/>
          <w:szCs w:val="28"/>
          <w:lang w:val="en-US"/>
        </w:rPr>
        <w:t xml:space="preserve"> // </w:t>
      </w:r>
      <w:r>
        <w:rPr>
          <w:sz w:val="28"/>
          <w:szCs w:val="28"/>
          <w:u w:val="single"/>
          <w:lang w:val="en-US"/>
        </w:rPr>
        <w:t>http://daccess-ods.un.org/ access.nsf/</w:t>
      </w:r>
      <w:r>
        <w:rPr>
          <w:sz w:val="28"/>
          <w:szCs w:val="28"/>
          <w:lang w:val="en-US"/>
        </w:rPr>
        <w:t xml:space="preserve"> </w:t>
      </w:r>
    </w:p>
    <w:p w14:paraId="24F026DB"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International Covenant on Civil and Political Rights / Adopted and opened for signature, ratification and accession by General Assembly resolution 2200A (XXI) of 16 December 1966 // </w:t>
      </w:r>
      <w:r>
        <w:rPr>
          <w:sz w:val="28"/>
          <w:szCs w:val="28"/>
          <w:u w:val="single"/>
          <w:lang w:val="en-US"/>
        </w:rPr>
        <w:t>http://www.unhchr.ch/html/ menu3/b/a_ccpr.htm</w:t>
      </w:r>
    </w:p>
    <w:p w14:paraId="2C0F6B7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International Covenant on Economic, Social and Cultural Rights, Adopted and opened for signature, ratification and accession by General Assembly resolution 2200A (XXI) of 16 December 1966 //</w:t>
      </w:r>
      <w:r>
        <w:rPr>
          <w:sz w:val="28"/>
          <w:szCs w:val="28"/>
          <w:u w:val="single"/>
          <w:lang w:val="en-US"/>
        </w:rPr>
        <w:t>http://www.unhchr.ch/html/ menu3/b/a_cescr.htm</w:t>
      </w:r>
    </w:p>
    <w:p w14:paraId="669A67C7"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International Declaration on Human Genetic Data, 16 October 2003 // </w:t>
      </w:r>
      <w:r>
        <w:rPr>
          <w:sz w:val="28"/>
          <w:szCs w:val="28"/>
          <w:u w:val="single"/>
          <w:lang w:val="en-US"/>
        </w:rPr>
        <w:t>http://portal.unesco.org/en/ev</w:t>
      </w:r>
    </w:p>
    <w:p w14:paraId="4C8C3C4C"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Model Treaty on Extradition, adopted by the General Assembly of the United Nations at its 45</w:t>
      </w:r>
      <w:r>
        <w:rPr>
          <w:sz w:val="28"/>
          <w:szCs w:val="28"/>
          <w:vertAlign w:val="superscript"/>
          <w:lang w:val="en-US"/>
        </w:rPr>
        <w:t>th</w:t>
      </w:r>
      <w:r>
        <w:rPr>
          <w:sz w:val="28"/>
          <w:szCs w:val="28"/>
          <w:lang w:val="en-US"/>
        </w:rPr>
        <w:t xml:space="preserve"> Session, on 14 Dec. 1990: A/RES/45/116  // </w:t>
      </w:r>
      <w:r>
        <w:rPr>
          <w:sz w:val="28"/>
          <w:szCs w:val="28"/>
          <w:u w:val="single"/>
          <w:lang w:val="en-US"/>
        </w:rPr>
        <w:t xml:space="preserve">http://daccess-ods.un.org/access.nsf/ </w:t>
      </w:r>
    </w:p>
    <w:p w14:paraId="3AF204E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Multilateral Agreements on Trade in Goods // </w:t>
      </w:r>
      <w:r>
        <w:rPr>
          <w:sz w:val="28"/>
          <w:szCs w:val="28"/>
          <w:u w:val="single"/>
          <w:lang w:val="en-US"/>
        </w:rPr>
        <w:t>http://en.wikipedia.org/</w:t>
      </w:r>
      <w:r>
        <w:rPr>
          <w:rStyle w:val="afffd"/>
          <w:color w:val="000000"/>
          <w:sz w:val="28"/>
          <w:szCs w:val="28"/>
          <w:u w:val="single"/>
          <w:lang w:val="en-US"/>
        </w:rPr>
        <w:t>wiki/ GATT</w:t>
      </w:r>
      <w:r>
        <w:rPr>
          <w:sz w:val="28"/>
          <w:szCs w:val="28"/>
          <w:lang w:val="en-US"/>
        </w:rPr>
        <w:t> </w:t>
      </w:r>
    </w:p>
    <w:p w14:paraId="71B1FA56"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Pacte international relatif aux droits civils et politiques / Adoptй et ouvert а la signature, а la ratification et а l'adhйsion par l'Assemblйe gйnйrale dans sa rйsolution 2200 A (XXI) du 16 dйcembre 1966 // </w:t>
      </w:r>
      <w:r>
        <w:rPr>
          <w:rStyle w:val="afffd"/>
          <w:color w:val="000000"/>
          <w:sz w:val="28"/>
          <w:szCs w:val="28"/>
          <w:u w:val="single"/>
          <w:lang w:val="fr-FR"/>
        </w:rPr>
        <w:t>www.unhchr.ch/ french/html/menu3/b/a_ccpr_fr.htm</w:t>
      </w:r>
    </w:p>
    <w:p w14:paraId="53DDA3D6"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Pacte international relatif aux droits йconomiques, sociaux et culturels, Adoptй et ouvert а la signature, а la ratification et а l'adhйsion par l'Assemblйe gйnйrale dans sa rйsolution 2200 A (XXI) du 16 dйcembre 1966 // </w:t>
      </w:r>
      <w:r>
        <w:rPr>
          <w:sz w:val="28"/>
          <w:szCs w:val="28"/>
          <w:u w:val="single"/>
          <w:lang w:val="fr-FR"/>
        </w:rPr>
        <w:t>http://www.unhchr.ch/french/html/menu3/b/a_cescr_fr.htm</w:t>
      </w:r>
    </w:p>
    <w:p w14:paraId="78E32679"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Principles of International Cooperation in the Detection, Arrest, Extradition and Punishment of Persons Guilty of War Crimes and Crimes against Humanity, adopted by the General Assembly of the United Nations at its 28th Session, 3 Dec. 1973: A/RES/3074 (XXVIII) // </w:t>
      </w:r>
      <w:r>
        <w:rPr>
          <w:sz w:val="28"/>
          <w:szCs w:val="28"/>
          <w:u w:val="single"/>
          <w:lang w:val="en-US"/>
        </w:rPr>
        <w:t xml:space="preserve">http://daccess-ods.un.org/ access.nsf/ </w:t>
      </w:r>
    </w:p>
    <w:p w14:paraId="3D47F914"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lastRenderedPageBreak/>
        <w:t>Principles relating to Remote Sensing of the Earth from Outer Space, adopted by the General Assembly of the United Nations at its 41</w:t>
      </w:r>
      <w:r>
        <w:rPr>
          <w:sz w:val="28"/>
          <w:szCs w:val="28"/>
          <w:vertAlign w:val="superscript"/>
          <w:lang w:val="en-US"/>
        </w:rPr>
        <w:t>st</w:t>
      </w:r>
      <w:r>
        <w:rPr>
          <w:sz w:val="28"/>
          <w:szCs w:val="28"/>
          <w:lang w:val="en-US"/>
        </w:rPr>
        <w:t xml:space="preserve"> Session, 3 Dec. 1986: A/RES/41/65  // </w:t>
      </w:r>
      <w:r>
        <w:rPr>
          <w:sz w:val="28"/>
          <w:szCs w:val="28"/>
          <w:u w:val="single"/>
          <w:lang w:val="en-US"/>
        </w:rPr>
        <w:t>http://daccess-ods.un.org/access.nsf/</w:t>
      </w:r>
    </w:p>
    <w:p w14:paraId="0D2B3754" w14:textId="77777777" w:rsidR="0019336D" w:rsidRDefault="0019336D" w:rsidP="00845312">
      <w:pPr>
        <w:numPr>
          <w:ilvl w:val="0"/>
          <w:numId w:val="56"/>
        </w:numPr>
        <w:suppressAutoHyphens w:val="0"/>
        <w:spacing w:line="360" w:lineRule="auto"/>
        <w:ind w:hanging="720"/>
        <w:jc w:val="both"/>
        <w:rPr>
          <w:sz w:val="28"/>
          <w:szCs w:val="28"/>
          <w:u w:val="single"/>
          <w:lang w:val="fr-FR"/>
        </w:rPr>
      </w:pPr>
      <w:r>
        <w:rPr>
          <w:sz w:val="28"/>
          <w:szCs w:val="28"/>
          <w:lang w:val="fr-FR"/>
        </w:rPr>
        <w:t xml:space="preserve">Protocole de 2002 relatif а la convention sur la sйcuritй et la santй des travailleurs, 1981 // </w:t>
      </w:r>
      <w:r>
        <w:rPr>
          <w:sz w:val="28"/>
          <w:szCs w:val="28"/>
          <w:u w:val="single"/>
          <w:lang w:val="fr-FR"/>
        </w:rPr>
        <w:t>http://www.ilo.org/</w:t>
      </w:r>
    </w:p>
    <w:p w14:paraId="4DF65ACC"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Protocole instituant une Commission de conciliation et de bons offices chargйe de rechercher la solution des diffйrends qui naоtraient entre Йtats parties а la Convention concernant la lutte contre la discrimination dans le domaine de l'enseignement. – Paris, le 10 dйcembre 1962 // </w:t>
      </w:r>
      <w:r>
        <w:rPr>
          <w:sz w:val="28"/>
          <w:szCs w:val="28"/>
          <w:u w:val="single"/>
          <w:lang w:val="fr-FR"/>
        </w:rPr>
        <w:t>http://portal.unesco.org/fr/ev</w:t>
      </w:r>
    </w:p>
    <w:p w14:paraId="7F06104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Protocol Instituting a Conciliation and Good offices Commission to be Responsible for Seeking the settlement of any Disputes which may Arise between States Parties to the Convention against Discrimination in Education. – Paris, 10 December 1962 // </w:t>
      </w:r>
      <w:r>
        <w:rPr>
          <w:sz w:val="28"/>
          <w:szCs w:val="28"/>
          <w:u w:val="single"/>
          <w:lang w:val="en-US"/>
        </w:rPr>
        <w:t>http://portal.unesco.org</w:t>
      </w:r>
    </w:p>
    <w:p w14:paraId="26AC9C7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Protocol 1 to Universal Copyright Convention as revised at Paris on 24 July 1971. – Paris, 24 July 1971 // </w:t>
      </w:r>
      <w:r>
        <w:rPr>
          <w:sz w:val="28"/>
          <w:szCs w:val="28"/>
          <w:u w:val="single"/>
          <w:lang w:val="en-US"/>
        </w:rPr>
        <w:t>http://portal.unesco.org</w:t>
      </w:r>
    </w:p>
    <w:p w14:paraId="46FC2F9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Protocol of 2002 to the Occupational Safety and Health Convention / Session of the Conference:90 / Date of adoption:20:06:2002  // </w:t>
      </w:r>
      <w:r>
        <w:rPr>
          <w:sz w:val="28"/>
          <w:szCs w:val="28"/>
          <w:u w:val="single"/>
          <w:lang w:val="en-US"/>
        </w:rPr>
        <w:t>http://www.ilo.org/ilolex/english/conv</w:t>
      </w:r>
    </w:p>
    <w:p w14:paraId="53B9A47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against Discrimination in Education, 14 December 1960 // </w:t>
      </w:r>
      <w:r>
        <w:rPr>
          <w:sz w:val="28"/>
          <w:szCs w:val="28"/>
          <w:u w:val="single"/>
          <w:lang w:val="en-US"/>
        </w:rPr>
        <w:t>http://portal.unesco.org/en/ev</w:t>
      </w:r>
    </w:p>
    <w:p w14:paraId="13E669EE"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Recommandation concernant la condition du personnel enseignant de l'enseignement superieur 11 novembre 1997 // </w:t>
      </w:r>
      <w:r>
        <w:rPr>
          <w:sz w:val="28"/>
          <w:szCs w:val="28"/>
          <w:u w:val="single"/>
          <w:lang w:val="fr-FR"/>
        </w:rPr>
        <w:t>http://portal.unesco.org/en/ev</w:t>
      </w:r>
    </w:p>
    <w:p w14:paraId="097A9200"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concerning Education for International Understanding, Co-operation and Peace and Education relating to Human Rights and Fundamental Freedoms, 19 November 1974 // </w:t>
      </w:r>
      <w:r>
        <w:rPr>
          <w:sz w:val="28"/>
          <w:szCs w:val="28"/>
          <w:u w:val="single"/>
          <w:lang w:val="en-US"/>
        </w:rPr>
        <w:t>http://portal.unesco.org/en/ev</w:t>
      </w:r>
    </w:p>
    <w:p w14:paraId="3E3FC8D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concerning the International Exchange of Cultural Property, 26 November 1976 // </w:t>
      </w:r>
      <w:r>
        <w:rPr>
          <w:sz w:val="28"/>
          <w:szCs w:val="28"/>
          <w:u w:val="single"/>
          <w:lang w:val="en-US"/>
        </w:rPr>
        <w:t>http://portal.unesco.org/en/ev</w:t>
      </w:r>
    </w:p>
    <w:p w14:paraId="3009AF56"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Recommendation concerning the Promotion and Use of Multilingualism and Universal Access to Cyberspace, 15 October 2003 // </w:t>
      </w:r>
      <w:r>
        <w:rPr>
          <w:sz w:val="28"/>
          <w:szCs w:val="28"/>
          <w:u w:val="single"/>
          <w:lang w:val="en-US"/>
        </w:rPr>
        <w:t>http://portal.unesco.org/en/ev</w:t>
      </w:r>
    </w:p>
    <w:p w14:paraId="7E98430A"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 xml:space="preserve">Recommendation concerning the Protection, at National Level, of the Cultural and Natural Heritage, 16 November 1972 // </w:t>
      </w:r>
      <w:r>
        <w:rPr>
          <w:sz w:val="28"/>
          <w:szCs w:val="28"/>
          <w:u w:val="single"/>
          <w:lang w:val="en-US"/>
        </w:rPr>
        <w:t>http://portal.unesco.org/en/ev</w:t>
      </w:r>
    </w:p>
    <w:p w14:paraId="3250DDC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Recommendation concerning the Status of Higher-Education Teaching Personnel, 11 November 1997 //</w:t>
      </w:r>
      <w:r>
        <w:rPr>
          <w:sz w:val="28"/>
          <w:szCs w:val="28"/>
          <w:u w:val="single"/>
          <w:lang w:val="en-US"/>
        </w:rPr>
        <w:t xml:space="preserve"> http://portal.unesco.org/en/ev</w:t>
      </w:r>
    </w:p>
    <w:p w14:paraId="6359F56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the Means of Prohibiting and Preventing the Illicit Export, Import and Transfer of Ownership of Cultural Property, 19 November 1964 // </w:t>
      </w:r>
      <w:r>
        <w:rPr>
          <w:sz w:val="28"/>
          <w:szCs w:val="28"/>
          <w:u w:val="single"/>
          <w:lang w:val="en-US"/>
        </w:rPr>
        <w:t>http://portal.unesco.org/en/ev</w:t>
      </w:r>
    </w:p>
    <w:p w14:paraId="0D27B0B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for the Protection of Movable Cultural Property, 28 November 1978 // </w:t>
      </w:r>
      <w:r>
        <w:rPr>
          <w:sz w:val="28"/>
          <w:szCs w:val="28"/>
          <w:u w:val="single"/>
          <w:lang w:val="en-US"/>
        </w:rPr>
        <w:t>http://portal.unesco.org/en/ev</w:t>
      </w:r>
    </w:p>
    <w:p w14:paraId="46B3C0A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Participation by the People at Large in Cultural Life and their Contribution to It, 26 November 1976 // </w:t>
      </w:r>
      <w:r>
        <w:rPr>
          <w:sz w:val="28"/>
          <w:szCs w:val="28"/>
          <w:u w:val="single"/>
          <w:lang w:val="en-US"/>
        </w:rPr>
        <w:t>http://portal.unesco.org/en/ev</w:t>
      </w:r>
    </w:p>
    <w:p w14:paraId="78F20AB9"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the Legal Protection of Translators and Translations and the Practical Means to improve the Status of Translators, 22 November 1976 // </w:t>
      </w:r>
      <w:r>
        <w:rPr>
          <w:sz w:val="28"/>
          <w:szCs w:val="28"/>
          <w:u w:val="single"/>
          <w:lang w:val="en-US"/>
        </w:rPr>
        <w:t>http://portal.unesco.org/en/ev</w:t>
      </w:r>
    </w:p>
    <w:p w14:paraId="78924F6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the Recognition of Studies and Qualifications in Higher Education, 13 November 1993 // </w:t>
      </w:r>
      <w:r>
        <w:rPr>
          <w:sz w:val="28"/>
          <w:szCs w:val="28"/>
          <w:u w:val="single"/>
          <w:lang w:val="en-US"/>
        </w:rPr>
        <w:t>http://portal.unesco.org/en/ev</w:t>
      </w:r>
    </w:p>
    <w:p w14:paraId="1FFDB19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the Safeguarding of Traditional Culture and Folklore, 15 November 1989 // </w:t>
      </w:r>
      <w:r>
        <w:rPr>
          <w:sz w:val="28"/>
          <w:szCs w:val="28"/>
          <w:u w:val="single"/>
          <w:lang w:val="en-US"/>
        </w:rPr>
        <w:t>http://portal.unesco.org/en/ev</w:t>
      </w:r>
    </w:p>
    <w:p w14:paraId="629288C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Recommendation on the Status of Scientific Researchers, 20 November 1974 // </w:t>
      </w:r>
      <w:r>
        <w:rPr>
          <w:sz w:val="28"/>
          <w:szCs w:val="28"/>
          <w:u w:val="single"/>
          <w:lang w:val="en-US"/>
        </w:rPr>
        <w:t>http://portal.unesco.org/en/ev</w:t>
      </w:r>
    </w:p>
    <w:p w14:paraId="2A9535F9" w14:textId="77777777" w:rsidR="0019336D" w:rsidRDefault="0019336D" w:rsidP="00845312">
      <w:pPr>
        <w:numPr>
          <w:ilvl w:val="0"/>
          <w:numId w:val="56"/>
        </w:numPr>
        <w:suppressAutoHyphens w:val="0"/>
        <w:spacing w:line="360" w:lineRule="auto"/>
        <w:ind w:hanging="720"/>
        <w:jc w:val="both"/>
        <w:rPr>
          <w:sz w:val="28"/>
          <w:szCs w:val="28"/>
          <w:lang w:val="fr-FR"/>
        </w:rPr>
      </w:pPr>
      <w:hyperlink r:id="rId28" w:history="1">
        <w:r>
          <w:rPr>
            <w:rStyle w:val="affffffffffffffffffffffd"/>
            <w:rFonts w:ascii="Times New Roman" w:eastAsia="Garamond" w:hAnsi="Times New Roman" w:cs="Times New Roman"/>
            <w:b/>
            <w:bCs/>
            <w:sz w:val="28"/>
            <w:szCs w:val="28"/>
            <w:lang w:val="fr-FR"/>
          </w:rPr>
          <w:t>Recommandation revisйe concernant l'enseignement technique et professionne</w:t>
        </w:r>
        <w:r>
          <w:rPr>
            <w:rStyle w:val="af0"/>
            <w:color w:val="000000"/>
            <w:lang w:val="fr-FR"/>
          </w:rPr>
          <w:t>l</w:t>
        </w:r>
      </w:hyperlink>
      <w:r>
        <w:rPr>
          <w:sz w:val="28"/>
          <w:szCs w:val="28"/>
          <w:lang w:val="fr-FR"/>
        </w:rPr>
        <w:t xml:space="preserve"> 2 novembre 2001 // </w:t>
      </w:r>
      <w:r>
        <w:rPr>
          <w:sz w:val="28"/>
          <w:szCs w:val="28"/>
          <w:u w:val="single"/>
          <w:lang w:val="fr-FR"/>
        </w:rPr>
        <w:t>http://portal.unesco.org/fr/ev</w:t>
      </w:r>
    </w:p>
    <w:p w14:paraId="39444D7A"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Recommandation sur la promotion et l'usage du multilinguisme et l'accиs universel au cyberespace 15 octobre 2003 </w:t>
      </w:r>
      <w:r>
        <w:rPr>
          <w:sz w:val="28"/>
          <w:szCs w:val="28"/>
          <w:u w:val="single"/>
          <w:lang w:val="fr-FR"/>
        </w:rPr>
        <w:t>// http://portal.unesco.org/fr/ev</w:t>
      </w:r>
    </w:p>
    <w:p w14:paraId="0C5D07C2"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 xml:space="preserve">Recommandation sur la reconnaissance des йtudes et des titres de l'enseignement superieur 13 novembre 1993 // </w:t>
      </w:r>
      <w:r>
        <w:rPr>
          <w:sz w:val="28"/>
          <w:szCs w:val="28"/>
          <w:u w:val="single"/>
          <w:lang w:val="fr-FR"/>
        </w:rPr>
        <w:t>http://portal.unesco.org/fr/ev</w:t>
      </w:r>
    </w:p>
    <w:p w14:paraId="67FF470F" w14:textId="77777777" w:rsidR="0019336D" w:rsidRDefault="0019336D" w:rsidP="00845312">
      <w:pPr>
        <w:numPr>
          <w:ilvl w:val="0"/>
          <w:numId w:val="56"/>
        </w:numPr>
        <w:suppressAutoHyphens w:val="0"/>
        <w:spacing w:line="360" w:lineRule="auto"/>
        <w:ind w:hanging="720"/>
        <w:jc w:val="both"/>
        <w:rPr>
          <w:sz w:val="28"/>
          <w:szCs w:val="28"/>
          <w:lang w:val="fr-FR"/>
        </w:rPr>
      </w:pPr>
      <w:r>
        <w:rPr>
          <w:sz w:val="28"/>
          <w:szCs w:val="28"/>
          <w:lang w:val="fr-FR"/>
        </w:rPr>
        <w:t>Recommandation sur la sauvegarde de la culture traditionnelle et populaire 15 novembre 1989 </w:t>
      </w:r>
      <w:r>
        <w:rPr>
          <w:sz w:val="28"/>
          <w:szCs w:val="28"/>
          <w:lang w:val="en-US"/>
        </w:rPr>
        <w:t xml:space="preserve">// </w:t>
      </w:r>
      <w:r>
        <w:rPr>
          <w:sz w:val="28"/>
          <w:szCs w:val="28"/>
          <w:u w:val="single"/>
          <w:lang w:val="en-US"/>
        </w:rPr>
        <w:t>http://portal.unesco.org/fr/ev</w:t>
      </w:r>
    </w:p>
    <w:p w14:paraId="47560362"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(1267) Adopted by the Security Council at its 4051st meeting, on 15 October, 1999: on the situation in Afghanistan // </w:t>
      </w:r>
      <w:r>
        <w:rPr>
          <w:sz w:val="28"/>
          <w:szCs w:val="28"/>
          <w:u w:val="single"/>
          <w:lang w:val="en-US"/>
        </w:rPr>
        <w:t>http://www.un.org/ Docs/sc/unsc_resolutions06.htm</w:t>
      </w:r>
    </w:p>
    <w:p w14:paraId="49CCA6E2"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 xml:space="preserve">Resolution (1325) Adopted by the Security Council at its 4313th meeting, on 31 October, 2000: on Women and peace and security // </w:t>
      </w:r>
      <w:r>
        <w:rPr>
          <w:sz w:val="28"/>
          <w:szCs w:val="28"/>
          <w:u w:val="single"/>
          <w:lang w:val="en-US"/>
        </w:rPr>
        <w:t>http://www.un.org/ Docs/sc/unsc_resolutions06.htm</w:t>
      </w:r>
    </w:p>
    <w:p w14:paraId="4B2B159A"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(1318) Adopted by the Security Council at its 4194th meeting, on 7 September, 2000: on ensuring an effective role for the Security Council in the maintenance of international peace and security, particularly in Africa // </w:t>
      </w:r>
      <w:r>
        <w:rPr>
          <w:sz w:val="28"/>
          <w:szCs w:val="28"/>
          <w:u w:val="single"/>
          <w:lang w:val="en-US"/>
        </w:rPr>
        <w:t>http://www.un.org/Docs/sc/unsc_resolutions06.htm</w:t>
      </w:r>
    </w:p>
    <w:p w14:paraId="4EE8853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(1356) Adopted by the Security Council at its 4332nd meeting, on  19 June, 2001: on the situation in Somalia // </w:t>
      </w:r>
      <w:r>
        <w:rPr>
          <w:sz w:val="28"/>
          <w:szCs w:val="28"/>
          <w:u w:val="single"/>
          <w:lang w:val="en-US"/>
        </w:rPr>
        <w:t>http://www.un.org/Docs/sc/ unsc_resolutions06.htm</w:t>
      </w:r>
    </w:p>
    <w:p w14:paraId="494A973F"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Resolution (1343) Adopted by the Security Council at its 4287th meeting, on 7 March, 2001: on the situation in Liberia  // </w:t>
      </w:r>
      <w:r>
        <w:rPr>
          <w:sz w:val="28"/>
          <w:szCs w:val="28"/>
          <w:u w:val="single"/>
          <w:lang w:val="en-US"/>
        </w:rPr>
        <w:t>http://www.un.org/Docs/sc/ unsc_resolutions06.htm</w:t>
      </w:r>
    </w:p>
    <w:p w14:paraId="4D991BAF"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Resolution (1448) Adopted by the Security Council at its 4657th meeting, on 9 October, 2002: The situation in Angola // </w:t>
      </w:r>
      <w:r>
        <w:rPr>
          <w:sz w:val="28"/>
          <w:szCs w:val="28"/>
          <w:u w:val="single"/>
          <w:lang w:val="en-US"/>
        </w:rPr>
        <w:t>http://www.un.org/Docs/sc/ unsc_resolutions06.htm</w:t>
      </w:r>
    </w:p>
    <w:p w14:paraId="05C7F393"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Resolution (1447) Adopted by the Security Council at its 4656th meeting, on 4 December, 2002: The situation between Iraq and Kuwait // </w:t>
      </w:r>
      <w:r>
        <w:rPr>
          <w:sz w:val="28"/>
          <w:szCs w:val="28"/>
          <w:u w:val="single"/>
          <w:lang w:val="en-US"/>
        </w:rPr>
        <w:t>http://www.un.org/ Docs/sc/unsc_resolutions06.htm</w:t>
      </w:r>
    </w:p>
    <w:p w14:paraId="62D81090"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Resolution (1387) Adopted by the Security Council at its 4448th meeting, on 15 January, 2002: The situation in Croatia  // </w:t>
      </w:r>
      <w:r>
        <w:rPr>
          <w:sz w:val="28"/>
          <w:szCs w:val="28"/>
          <w:u w:val="single"/>
          <w:lang w:val="en-US"/>
        </w:rPr>
        <w:t>http://www.un.org/Docs/sc/ unsc_resolutions06.htm</w:t>
      </w:r>
    </w:p>
    <w:p w14:paraId="16004D1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(1516) Adopted by the Security Council at its 4867th meeting, on 20 November, 2003: Threats to international peace and security caused by terrorist acts  // </w:t>
      </w:r>
      <w:r>
        <w:rPr>
          <w:sz w:val="28"/>
          <w:szCs w:val="28"/>
          <w:u w:val="single"/>
          <w:lang w:val="en-US"/>
        </w:rPr>
        <w:t>http://www.un.org/Docs/sc/unsc_resolutions06.htm</w:t>
      </w:r>
    </w:p>
    <w:p w14:paraId="2499361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(1512) Adopted by the Security Council at its 4849th meeting, on 27 October, 2003: International Criminal Tribunal for Rwanda // </w:t>
      </w:r>
      <w:r>
        <w:rPr>
          <w:sz w:val="28"/>
          <w:szCs w:val="28"/>
          <w:u w:val="single"/>
          <w:lang w:val="en-US"/>
        </w:rPr>
        <w:t>http://www.un.org/Docs/sc/unsc_resolutions06.htm</w:t>
      </w:r>
    </w:p>
    <w:p w14:paraId="24BD74B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(1501) Adopted by the Security Council at its 4813th meeting, on 26 August, 2003: The situation concerning the Democratic Republic of the Congo // </w:t>
      </w:r>
      <w:r>
        <w:rPr>
          <w:sz w:val="28"/>
          <w:szCs w:val="28"/>
          <w:u w:val="single"/>
          <w:lang w:val="en-US"/>
        </w:rPr>
        <w:t>http://www.un.org/Docs/sc/unsc_resolutions06.htm</w:t>
      </w:r>
    </w:p>
    <w:p w14:paraId="133442B7"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 xml:space="preserve">Resolution (1475) Adopted by the Security Council at its 4740th meeting, on 14 April, 2003: The situation in Cyprus // </w:t>
      </w:r>
      <w:r>
        <w:rPr>
          <w:sz w:val="28"/>
          <w:szCs w:val="28"/>
          <w:u w:val="single"/>
          <w:lang w:val="en-US"/>
        </w:rPr>
        <w:t>http://www.un.org/Docs/sc/ unsc_resolutions06.htm</w:t>
      </w:r>
    </w:p>
    <w:p w14:paraId="56F027F7"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(1575) Adopted by the Security Council at its 5085th meeting, on 22 November, 2004: The situation in Bosnia and Herzegovina // </w:t>
      </w:r>
      <w:r>
        <w:rPr>
          <w:sz w:val="28"/>
          <w:szCs w:val="28"/>
          <w:u w:val="single"/>
          <w:lang w:val="en-US"/>
        </w:rPr>
        <w:t>http://www.un.org/Docs/sc/unsc_resolutions06.htm</w:t>
      </w:r>
    </w:p>
    <w:p w14:paraId="563A257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(1563) Adopted by the Security Council at its 5038th meeting, on 17 September, 2004: The situation in Afghanistan // </w:t>
      </w:r>
      <w:r>
        <w:rPr>
          <w:sz w:val="28"/>
          <w:szCs w:val="28"/>
          <w:u w:val="single"/>
          <w:lang w:val="en-US"/>
        </w:rPr>
        <w:t>http://www.un.org/ Docs/sc/unsc_resolutions06.htm</w:t>
      </w:r>
    </w:p>
    <w:p w14:paraId="0FBD28C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(1540) Adopted by the Security Council at its 4956th meeting, on 28 April, 2004: Non-proliferation of weapons of mass destruction // </w:t>
      </w:r>
      <w:r>
        <w:rPr>
          <w:sz w:val="28"/>
          <w:szCs w:val="28"/>
          <w:u w:val="single"/>
          <w:lang w:val="en-US"/>
        </w:rPr>
        <w:t>http://www.un.org/Docs/sc/unsc_resolutions06.htm</w:t>
      </w:r>
    </w:p>
    <w:p w14:paraId="66D2BB4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(1539) Adopted by the Security Council at its 4948th meeting, on 22 April, 2004: Children and armed conflict  // </w:t>
      </w:r>
      <w:r>
        <w:rPr>
          <w:sz w:val="28"/>
          <w:szCs w:val="28"/>
          <w:u w:val="single"/>
          <w:lang w:val="en-US"/>
        </w:rPr>
        <w:t>http://www.un.org/ Docs/sc/unsc_resolutions06.htm</w:t>
      </w:r>
    </w:p>
    <w:p w14:paraId="3D6864B8"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(1648) Adopted by the Security Council at its 5339th meeting, on 21 December, 2005: The situation in the Middle East // </w:t>
      </w:r>
      <w:r>
        <w:rPr>
          <w:sz w:val="28"/>
          <w:szCs w:val="28"/>
          <w:u w:val="single"/>
          <w:lang w:val="en-US"/>
        </w:rPr>
        <w:t>http://www.un.org/ Docs/sc/unsc_resolutions06.htm</w:t>
      </w:r>
    </w:p>
    <w:p w14:paraId="68ECC85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(1642) Adopted by the Security Council at its 5324th meeting, on 14 December, 2005: The situation in Cyprus // </w:t>
      </w:r>
      <w:r>
        <w:rPr>
          <w:sz w:val="28"/>
          <w:szCs w:val="28"/>
          <w:u w:val="single"/>
          <w:lang w:val="en-US"/>
        </w:rPr>
        <w:t>http://www.un.org/Docs/sc/ unsc_resolutions06.htm</w:t>
      </w:r>
    </w:p>
    <w:p w14:paraId="5ECDFE0E"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(1634) Adopted by the Security Council at its 5295th meeting, on 28 October, 2005: The situation concerning Western Sahara // </w:t>
      </w:r>
      <w:r>
        <w:rPr>
          <w:sz w:val="28"/>
          <w:szCs w:val="28"/>
          <w:u w:val="single"/>
          <w:lang w:val="en-US"/>
        </w:rPr>
        <w:t>http://www.un.org/Docs/sc/unsc_resolutions06.htm</w:t>
      </w:r>
    </w:p>
    <w:p w14:paraId="1F983A20"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(1613) Adopted by the Security Council at its 5236th meeting, on 26 July, 2005: International Tribunal for the Prosecution of Persons Responsible for Serious Violations of International Humanitarian Law Committed in the Territory of the Former Yugoslavia since 1991 // </w:t>
      </w:r>
      <w:r>
        <w:rPr>
          <w:sz w:val="28"/>
          <w:szCs w:val="28"/>
          <w:u w:val="single"/>
          <w:lang w:val="en-US"/>
        </w:rPr>
        <w:t>http://www.un.org/Docs/sc/unsc_resolutions06.htm</w:t>
      </w:r>
    </w:p>
    <w:p w14:paraId="2DFAABB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(1660) Adopted by the Security Council at its 5382nd meeting, on 26 February, 2006: International Tribunal for the Prosecution of Persons </w:t>
      </w:r>
      <w:r>
        <w:rPr>
          <w:sz w:val="28"/>
          <w:szCs w:val="28"/>
          <w:lang w:val="en-US"/>
        </w:rPr>
        <w:lastRenderedPageBreak/>
        <w:t xml:space="preserve">Responsible for Serious Violations of International Humanitarian Law Committed in the Territory of the Former Yugoslavia since 1991 // </w:t>
      </w:r>
      <w:r>
        <w:rPr>
          <w:sz w:val="28"/>
          <w:szCs w:val="28"/>
          <w:u w:val="single"/>
          <w:lang w:val="en-US"/>
        </w:rPr>
        <w:t>http://www.un.org/Docs/sc/unsc_resolutions06.htm</w:t>
      </w:r>
    </w:p>
    <w:p w14:paraId="0499D63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Resolution (1656) Adopted by the Security Council at its 5363nd meeting, on 31 January, 2006: The situation in Georgia // </w:t>
      </w:r>
      <w:r>
        <w:rPr>
          <w:sz w:val="28"/>
          <w:szCs w:val="28"/>
          <w:u w:val="single"/>
          <w:lang w:val="en-US"/>
        </w:rPr>
        <w:t>http://www.un.org/Docs/sc/ unsc_resolutions06.htm</w:t>
      </w:r>
    </w:p>
    <w:p w14:paraId="1CBB837A"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Second Protocol to the Convention on the Protection of Cultural Property in the Event of Armed Conflict with Regulations for the Execution of the Convention. – The Hague, 26 March 1999 // </w:t>
      </w:r>
      <w:r>
        <w:rPr>
          <w:sz w:val="28"/>
          <w:szCs w:val="28"/>
          <w:u w:val="single"/>
          <w:lang w:val="en-US"/>
        </w:rPr>
        <w:t>http://portal.unesco.org</w:t>
      </w:r>
    </w:p>
    <w:p w14:paraId="60AF9917"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Standard Rules on the Equalization of Opportunities for Persons with Disabilities, adopted by the General Assembly of the United Nations at its 48</w:t>
      </w:r>
      <w:r>
        <w:rPr>
          <w:sz w:val="28"/>
          <w:szCs w:val="28"/>
          <w:vertAlign w:val="superscript"/>
          <w:lang w:val="en-US"/>
        </w:rPr>
        <w:t>th</w:t>
      </w:r>
      <w:r>
        <w:rPr>
          <w:sz w:val="28"/>
          <w:szCs w:val="28"/>
          <w:lang w:val="en-US"/>
        </w:rPr>
        <w:t xml:space="preserve"> Session, on 20 Dec. 1993: </w:t>
      </w:r>
      <w:hyperlink r:id="rId29" w:tgtFrame="_blank" w:history="1">
        <w:r>
          <w:rPr>
            <w:rStyle w:val="af0"/>
            <w:color w:val="000000"/>
            <w:lang w:val="en-US"/>
          </w:rPr>
          <w:t>A/RES/48/96</w:t>
        </w:r>
      </w:hyperlink>
      <w:r>
        <w:rPr>
          <w:sz w:val="28"/>
          <w:szCs w:val="28"/>
          <w:lang w:val="en-US"/>
        </w:rPr>
        <w:t xml:space="preserve"> // http://daccess-ods.un.org/access.nsf/</w:t>
      </w:r>
    </w:p>
    <w:p w14:paraId="4B90E2E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Statute of the Office of the United Nations High Commissioner for Refugees, adopted by the General Assembly of the United Nations at its 5</w:t>
      </w:r>
      <w:r>
        <w:rPr>
          <w:sz w:val="28"/>
          <w:szCs w:val="28"/>
          <w:vertAlign w:val="superscript"/>
          <w:lang w:val="en-US"/>
        </w:rPr>
        <w:t>th</w:t>
      </w:r>
      <w:r>
        <w:rPr>
          <w:sz w:val="28"/>
          <w:szCs w:val="28"/>
          <w:lang w:val="en-US"/>
        </w:rPr>
        <w:t xml:space="preserve"> Session, 14 Dec. 1950: A/Res/428/V // </w:t>
      </w:r>
      <w:r>
        <w:rPr>
          <w:sz w:val="28"/>
          <w:szCs w:val="28"/>
          <w:u w:val="single"/>
          <w:lang w:val="en-US"/>
        </w:rPr>
        <w:t>http://daccess-ods.un.org/access.nsf</w:t>
      </w:r>
      <w:r>
        <w:rPr>
          <w:sz w:val="28"/>
          <w:szCs w:val="28"/>
          <w:lang w:val="en-US"/>
        </w:rPr>
        <w:t>/</w:t>
      </w:r>
    </w:p>
    <w:p w14:paraId="105E29DD"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Statute of the United Nations System Staff College, adopted by the General Assembly of the United Nations at its 55</w:t>
      </w:r>
      <w:r>
        <w:rPr>
          <w:sz w:val="28"/>
          <w:szCs w:val="28"/>
          <w:vertAlign w:val="superscript"/>
          <w:lang w:val="en-US"/>
        </w:rPr>
        <w:t>th</w:t>
      </w:r>
      <w:r>
        <w:rPr>
          <w:sz w:val="28"/>
          <w:szCs w:val="28"/>
          <w:lang w:val="en-US"/>
        </w:rPr>
        <w:t xml:space="preserve"> Session, on 12 July 2001: A/Res/55/278 // </w:t>
      </w:r>
      <w:r>
        <w:rPr>
          <w:sz w:val="28"/>
          <w:szCs w:val="28"/>
          <w:u w:val="single"/>
          <w:lang w:val="en-US"/>
        </w:rPr>
        <w:t>http://daccess-ods.un.org/access.nsf/</w:t>
      </w:r>
    </w:p>
    <w:p w14:paraId="0778CA9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Treaty on Principles Governing the Activities of States in the Exploration and Use of Outer Space, including the Moon and Other Celestial Bodies, adopted by the General Assembly of the United Nations at its 21st Session, 19 Dec. 1966: A/Res/2222 (XXI) // </w:t>
      </w:r>
      <w:r>
        <w:rPr>
          <w:sz w:val="28"/>
          <w:szCs w:val="28"/>
          <w:u w:val="single"/>
          <w:lang w:val="en-US"/>
        </w:rPr>
        <w:t>http://daccess-ods.un.org/access.nsf/</w:t>
      </w:r>
      <w:r>
        <w:rPr>
          <w:sz w:val="28"/>
          <w:szCs w:val="28"/>
          <w:lang w:val="en-US"/>
        </w:rPr>
        <w:t xml:space="preserve"> </w:t>
      </w:r>
    </w:p>
    <w:p w14:paraId="4001E63E"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Treaty on the Non-Proliferation of Nuclear Weapons, adopted by the General Assembly of the United Nations at its 22nd Session, 12 June 1968: A/Res/2373 (XXII) // </w:t>
      </w:r>
      <w:r>
        <w:rPr>
          <w:sz w:val="28"/>
          <w:szCs w:val="28"/>
          <w:u w:val="single"/>
          <w:lang w:val="en-US"/>
        </w:rPr>
        <w:t>http://daccess-ods.un.org/access.nsf/</w:t>
      </w:r>
    </w:p>
    <w:p w14:paraId="23EAA002"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Treaty on the Prohibition of the Emplacement of Nuclear Weapons and Other Weapons of Mass Destruction on the Seabed and the Ocean Floor and in the Subsoil Thereof, adopted by the General Assembly of the United Nations at its 25th Session, 7 Dec. 1970: </w:t>
      </w:r>
      <w:hyperlink r:id="rId30" w:history="1">
        <w:r>
          <w:rPr>
            <w:rStyle w:val="af0"/>
            <w:color w:val="000000"/>
            <w:lang w:val="en-US"/>
          </w:rPr>
          <w:t>A/RES/2660 (XXV)</w:t>
        </w:r>
      </w:hyperlink>
      <w:r>
        <w:rPr>
          <w:sz w:val="28"/>
          <w:szCs w:val="28"/>
          <w:lang w:val="en-US"/>
        </w:rPr>
        <w:t xml:space="preserve"> // </w:t>
      </w:r>
      <w:r>
        <w:rPr>
          <w:sz w:val="28"/>
          <w:szCs w:val="28"/>
          <w:u w:val="single"/>
          <w:lang w:val="en-US"/>
        </w:rPr>
        <w:t>http://daccess-ods.un.org/ access.nsf/</w:t>
      </w:r>
      <w:r>
        <w:rPr>
          <w:sz w:val="28"/>
          <w:szCs w:val="28"/>
          <w:lang w:val="en-US"/>
        </w:rPr>
        <w:t xml:space="preserve"> </w:t>
      </w:r>
    </w:p>
    <w:p w14:paraId="7B092B23"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 xml:space="preserve">UNESCO Declaration concerning the Intentional Destruction of Cultural Heritage, 17 October 2003 // </w:t>
      </w:r>
      <w:r>
        <w:rPr>
          <w:sz w:val="28"/>
          <w:szCs w:val="28"/>
          <w:u w:val="single"/>
          <w:lang w:val="en-US"/>
        </w:rPr>
        <w:t>http://portal.unesco.org/en/ev</w:t>
      </w:r>
    </w:p>
    <w:p w14:paraId="29C8E9A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UNESCO Universal Declaration on Cultural Diversity, 2 November 2001 // </w:t>
      </w:r>
      <w:r>
        <w:rPr>
          <w:sz w:val="28"/>
          <w:szCs w:val="28"/>
          <w:u w:val="single"/>
          <w:lang w:val="en-US"/>
        </w:rPr>
        <w:t>http://portal.unesco.org/en/ev</w:t>
      </w:r>
    </w:p>
    <w:p w14:paraId="1BB99DBE"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United Nations Convention against Corruption, adopted by the General Assembly of the United Nations at its 58</w:t>
      </w:r>
      <w:r>
        <w:rPr>
          <w:sz w:val="28"/>
          <w:szCs w:val="28"/>
          <w:vertAlign w:val="superscript"/>
          <w:lang w:val="en-US"/>
        </w:rPr>
        <w:t>th</w:t>
      </w:r>
      <w:r>
        <w:rPr>
          <w:sz w:val="28"/>
          <w:szCs w:val="28"/>
          <w:lang w:val="en-US"/>
        </w:rPr>
        <w:t xml:space="preserve"> Session, on 31 Oct. 2003: A/Res/58/4 // </w:t>
      </w:r>
      <w:r>
        <w:rPr>
          <w:sz w:val="28"/>
          <w:szCs w:val="28"/>
          <w:u w:val="single"/>
          <w:lang w:val="en-US"/>
        </w:rPr>
        <w:t>http://daccess-ods.un.org/access.nsf/</w:t>
      </w:r>
    </w:p>
    <w:p w14:paraId="3AE53A38"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United Nations Convention against Transnational Organized Crime, adopted by the General Assembly of the United Nations at its 55</w:t>
      </w:r>
      <w:r>
        <w:rPr>
          <w:sz w:val="28"/>
          <w:szCs w:val="28"/>
          <w:vertAlign w:val="superscript"/>
          <w:lang w:val="en-US"/>
        </w:rPr>
        <w:t>th</w:t>
      </w:r>
      <w:r>
        <w:rPr>
          <w:sz w:val="28"/>
          <w:szCs w:val="28"/>
          <w:lang w:val="en-US"/>
        </w:rPr>
        <w:t xml:space="preserve"> Session, on 15 Nov. 2000: A/RES/55/25, Annex I // </w:t>
      </w:r>
      <w:r>
        <w:rPr>
          <w:sz w:val="28"/>
          <w:szCs w:val="28"/>
          <w:u w:val="single"/>
          <w:lang w:val="en-US"/>
        </w:rPr>
        <w:t>http://daccess-ods.un.org/access.nsf/</w:t>
      </w:r>
    </w:p>
    <w:p w14:paraId="06F75907"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United Nations Convention against Transnational Organized Crime : Protocol against the Illicit Manufacturing of and Trafficking in Firearms, Their Parts and Components and Ammunition, adopted by the General Assembly of the United Nations at its 55</w:t>
      </w:r>
      <w:r>
        <w:rPr>
          <w:sz w:val="28"/>
          <w:szCs w:val="28"/>
          <w:vertAlign w:val="superscript"/>
          <w:lang w:val="en-US"/>
        </w:rPr>
        <w:t>th</w:t>
      </w:r>
      <w:r>
        <w:rPr>
          <w:sz w:val="28"/>
          <w:szCs w:val="28"/>
          <w:lang w:val="en-US"/>
        </w:rPr>
        <w:t xml:space="preserve"> Session, 31 May 2000: </w:t>
      </w:r>
      <w:hyperlink r:id="rId31" w:tgtFrame="_blank" w:history="1">
        <w:r>
          <w:rPr>
            <w:rStyle w:val="af0"/>
            <w:color w:val="000000"/>
            <w:lang w:val="en-US"/>
          </w:rPr>
          <w:t>A/RES/55/255</w:t>
        </w:r>
      </w:hyperlink>
      <w:r>
        <w:rPr>
          <w:sz w:val="28"/>
          <w:szCs w:val="28"/>
          <w:lang w:val="en-US"/>
        </w:rPr>
        <w:t xml:space="preserve"> // </w:t>
      </w:r>
      <w:r>
        <w:rPr>
          <w:sz w:val="28"/>
          <w:szCs w:val="28"/>
          <w:u w:val="single"/>
          <w:lang w:val="en-US"/>
        </w:rPr>
        <w:t>http://daccess-ods.un.org/access.nsf/</w:t>
      </w:r>
    </w:p>
    <w:p w14:paraId="5A1F1D7C"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United Nations Convention on the Law of the Sea of 10 December 1982 // </w:t>
      </w:r>
      <w:r>
        <w:rPr>
          <w:sz w:val="28"/>
          <w:szCs w:val="28"/>
          <w:u w:val="single"/>
          <w:lang w:val="en-US"/>
        </w:rPr>
        <w:t>http://www.un.org/en/law/los/index</w:t>
      </w:r>
    </w:p>
    <w:p w14:paraId="76BB03DF"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United Nations Convention on the Use of Electronic Communications in International Contracts, adopted by the General Assembly of the United Nations at its 60</w:t>
      </w:r>
      <w:r>
        <w:rPr>
          <w:sz w:val="28"/>
          <w:szCs w:val="28"/>
          <w:vertAlign w:val="superscript"/>
          <w:lang w:val="en-US"/>
        </w:rPr>
        <w:t>th</w:t>
      </w:r>
      <w:r>
        <w:rPr>
          <w:sz w:val="28"/>
          <w:szCs w:val="28"/>
          <w:lang w:val="en-US"/>
        </w:rPr>
        <w:t xml:space="preserve"> Session, on 23 Nov., 2005: A/Res/60/21 // </w:t>
      </w:r>
      <w:r>
        <w:rPr>
          <w:sz w:val="28"/>
          <w:szCs w:val="28"/>
          <w:u w:val="single"/>
          <w:lang w:val="en-US"/>
        </w:rPr>
        <w:t>http://daccessdds.un.org/doc/UNDOC/GEN</w:t>
      </w:r>
    </w:p>
    <w:p w14:paraId="7F907C71"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United Nations Declaration on Human Cloning, adopted by the General Assembly of the United Nations at its 59</w:t>
      </w:r>
      <w:r>
        <w:rPr>
          <w:sz w:val="28"/>
          <w:szCs w:val="28"/>
          <w:vertAlign w:val="superscript"/>
          <w:lang w:val="en-US"/>
        </w:rPr>
        <w:t>th</w:t>
      </w:r>
      <w:r>
        <w:rPr>
          <w:sz w:val="28"/>
          <w:szCs w:val="28"/>
          <w:lang w:val="en-US"/>
        </w:rPr>
        <w:t xml:space="preserve"> Session, on 8 Mar., 2005: A/Res/59/280 // </w:t>
      </w:r>
      <w:r>
        <w:rPr>
          <w:sz w:val="28"/>
          <w:szCs w:val="28"/>
          <w:u w:val="single"/>
          <w:lang w:val="en-US"/>
        </w:rPr>
        <w:t>http://daccess-ods.un.org/access.nsf/</w:t>
      </w:r>
    </w:p>
    <w:p w14:paraId="6502F3C2" w14:textId="77777777" w:rsidR="0019336D" w:rsidRDefault="0019336D" w:rsidP="00845312">
      <w:pPr>
        <w:numPr>
          <w:ilvl w:val="0"/>
          <w:numId w:val="56"/>
        </w:numPr>
        <w:suppressAutoHyphens w:val="0"/>
        <w:spacing w:line="360" w:lineRule="auto"/>
        <w:ind w:hanging="720"/>
        <w:jc w:val="both"/>
        <w:rPr>
          <w:sz w:val="28"/>
          <w:szCs w:val="28"/>
          <w:u w:val="single"/>
          <w:lang w:val="en-US"/>
        </w:rPr>
      </w:pPr>
      <w:r>
        <w:rPr>
          <w:sz w:val="28"/>
          <w:szCs w:val="28"/>
          <w:lang w:val="en-US"/>
        </w:rPr>
        <w:t xml:space="preserve">United Nations Declaration on the Elimination of All Forms of Racial Discrimination, adopted by the General Assembly of the United Nations at its 18th Session, 20 Nov. 1963: A/Res/1904 (XVIII) // </w:t>
      </w:r>
      <w:r>
        <w:rPr>
          <w:sz w:val="28"/>
          <w:szCs w:val="28"/>
          <w:u w:val="single"/>
          <w:lang w:val="en-US"/>
        </w:rPr>
        <w:t xml:space="preserve">http://daccess-ods.un.org/ access.nsf/ </w:t>
      </w:r>
    </w:p>
    <w:p w14:paraId="3D4E4B4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United Nations Declaration on the New Partnership for Africa’s Development, adopted by the General Assembly of the United Nations at its 57</w:t>
      </w:r>
      <w:r>
        <w:rPr>
          <w:sz w:val="28"/>
          <w:szCs w:val="28"/>
          <w:vertAlign w:val="superscript"/>
          <w:lang w:val="en-US"/>
        </w:rPr>
        <w:t>th</w:t>
      </w:r>
      <w:r>
        <w:rPr>
          <w:sz w:val="28"/>
          <w:szCs w:val="28"/>
          <w:lang w:val="en-US"/>
        </w:rPr>
        <w:t xml:space="preserve"> Session, on 16 Sept. 2002: A/Res/57/2 // </w:t>
      </w:r>
      <w:r>
        <w:rPr>
          <w:sz w:val="28"/>
          <w:szCs w:val="28"/>
          <w:u w:val="single"/>
          <w:lang w:val="en-US"/>
        </w:rPr>
        <w:t>http://daccess-ods.un.org/access.nsf/</w:t>
      </w:r>
    </w:p>
    <w:p w14:paraId="7FAB52B6"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lastRenderedPageBreak/>
        <w:t>United Nations Model Rules for the Conciliation of Disputes between States, adopted by the General Assembly of the United Nations at its 50</w:t>
      </w:r>
      <w:r>
        <w:rPr>
          <w:sz w:val="28"/>
          <w:szCs w:val="28"/>
          <w:vertAlign w:val="superscript"/>
          <w:lang w:val="en-US"/>
        </w:rPr>
        <w:t>th</w:t>
      </w:r>
      <w:r>
        <w:rPr>
          <w:sz w:val="28"/>
          <w:szCs w:val="28"/>
          <w:lang w:val="en-US"/>
        </w:rPr>
        <w:t xml:space="preserve"> Session, on 11 Dec. 1995: A/RES/50/50 // </w:t>
      </w:r>
      <w:r>
        <w:rPr>
          <w:sz w:val="28"/>
          <w:szCs w:val="28"/>
          <w:u w:val="single"/>
          <w:lang w:val="en-US"/>
        </w:rPr>
        <w:t>http://daccess-ods.un.org/access.nsf/</w:t>
      </w:r>
      <w:r>
        <w:rPr>
          <w:sz w:val="28"/>
          <w:szCs w:val="28"/>
          <w:lang w:val="en-US"/>
        </w:rPr>
        <w:t xml:space="preserve">  </w:t>
      </w:r>
    </w:p>
    <w:p w14:paraId="6A91017B"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United Nations Standard Minimum Rules for Non-Custodial Measures (The Tokyo Rules) , adopted by the General Assembly of the United Nations at its 45</w:t>
      </w:r>
      <w:r>
        <w:rPr>
          <w:sz w:val="28"/>
          <w:szCs w:val="28"/>
          <w:vertAlign w:val="superscript"/>
          <w:lang w:val="en-US"/>
        </w:rPr>
        <w:t>th</w:t>
      </w:r>
      <w:r>
        <w:rPr>
          <w:sz w:val="28"/>
          <w:szCs w:val="28"/>
          <w:lang w:val="en-US"/>
        </w:rPr>
        <w:t xml:space="preserve"> Session, on 14 Dec. 1990: A/RES/45/110  // </w:t>
      </w:r>
      <w:r>
        <w:rPr>
          <w:sz w:val="28"/>
          <w:szCs w:val="28"/>
          <w:u w:val="single"/>
          <w:lang w:val="en-US"/>
        </w:rPr>
        <w:t>http://daccess-ods.un.org/ access.nsf/</w:t>
      </w:r>
      <w:r>
        <w:rPr>
          <w:sz w:val="28"/>
          <w:szCs w:val="28"/>
          <w:lang w:val="en-US"/>
        </w:rPr>
        <w:t xml:space="preserve">  </w:t>
      </w:r>
    </w:p>
    <w:p w14:paraId="57F2C524"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Universal Copyright Convention as revised at Paris on 24 July 1971, with Appendix Declaration relating to Article XVII and Resolution concerning Article XI. – Paris, 24 July 1971 // </w:t>
      </w:r>
      <w:r>
        <w:rPr>
          <w:sz w:val="28"/>
          <w:szCs w:val="28"/>
          <w:u w:val="single"/>
          <w:lang w:val="en-US"/>
        </w:rPr>
        <w:t>http://portal.unesco.org</w:t>
      </w:r>
    </w:p>
    <w:p w14:paraId="1781E0C7"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Universal Declaration of Human Rights, Adopted and proclaimed by General Assembly resolution 217 A (III) of 10 December 1948 // </w:t>
      </w:r>
      <w:r>
        <w:rPr>
          <w:sz w:val="28"/>
          <w:szCs w:val="28"/>
          <w:u w:val="single"/>
          <w:lang w:val="en-US"/>
        </w:rPr>
        <w:t>http://www.un.org/ Overview/rights.html</w:t>
      </w:r>
    </w:p>
    <w:p w14:paraId="6C98FEF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Universal Declaration on Bioethics and Human Rights, 19 October 2005 // </w:t>
      </w:r>
      <w:r>
        <w:rPr>
          <w:sz w:val="28"/>
          <w:szCs w:val="28"/>
          <w:u w:val="single"/>
          <w:lang w:val="en-US"/>
        </w:rPr>
        <w:t>http://portal.unesco.org/en/ev</w:t>
      </w:r>
    </w:p>
    <w:p w14:paraId="44795CC9" w14:textId="77777777" w:rsidR="0019336D" w:rsidRDefault="0019336D" w:rsidP="00845312">
      <w:pPr>
        <w:numPr>
          <w:ilvl w:val="0"/>
          <w:numId w:val="56"/>
        </w:numPr>
        <w:suppressAutoHyphens w:val="0"/>
        <w:spacing w:line="360" w:lineRule="auto"/>
        <w:ind w:hanging="720"/>
        <w:jc w:val="both"/>
        <w:rPr>
          <w:sz w:val="28"/>
          <w:szCs w:val="28"/>
          <w:lang w:val="en-US"/>
        </w:rPr>
      </w:pPr>
      <w:hyperlink r:id="rId32" w:history="1">
        <w:r>
          <w:rPr>
            <w:rStyle w:val="af0"/>
            <w:color w:val="000000"/>
            <w:lang w:val="en-US"/>
          </w:rPr>
          <w:t>Universal Declaration on the Human Genome and Human Rights</w:t>
        </w:r>
      </w:hyperlink>
      <w:r>
        <w:rPr>
          <w:sz w:val="28"/>
          <w:szCs w:val="28"/>
          <w:lang w:val="en-US"/>
        </w:rPr>
        <w:t xml:space="preserve">, 11 November 1997 // </w:t>
      </w:r>
      <w:r>
        <w:rPr>
          <w:sz w:val="28"/>
          <w:szCs w:val="28"/>
          <w:u w:val="single"/>
          <w:lang w:val="en-US"/>
        </w:rPr>
        <w:t>http://portal.unesco.org/en/ev</w:t>
      </w:r>
    </w:p>
    <w:p w14:paraId="7EE960F5"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Vienna Convention on Diplomatic Relations. Done at Vienna, on 18 April 1961 // </w:t>
      </w:r>
      <w:r>
        <w:rPr>
          <w:sz w:val="28"/>
          <w:szCs w:val="28"/>
          <w:u w:val="single"/>
          <w:lang w:val="en-US"/>
        </w:rPr>
        <w:t>http://www.un.int/usa/host_dip</w:t>
      </w:r>
      <w:r>
        <w:rPr>
          <w:sz w:val="28"/>
          <w:szCs w:val="28"/>
          <w:lang w:val="en-US"/>
        </w:rPr>
        <w:t> </w:t>
      </w:r>
    </w:p>
    <w:p w14:paraId="5A39A45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Vienna Declaration on Crime and Justice : Meeting the Challenges of the Twenty-first Century, adopted by the General Assembly of the United Nations at its 55</w:t>
      </w:r>
      <w:r>
        <w:rPr>
          <w:sz w:val="28"/>
          <w:szCs w:val="28"/>
          <w:vertAlign w:val="superscript"/>
          <w:lang w:val="en-US"/>
        </w:rPr>
        <w:t>th</w:t>
      </w:r>
      <w:r>
        <w:rPr>
          <w:sz w:val="28"/>
          <w:szCs w:val="28"/>
          <w:lang w:val="en-US"/>
        </w:rPr>
        <w:t xml:space="preserve"> Session, on 4 Dec. 2000 : </w:t>
      </w:r>
      <w:hyperlink r:id="rId33" w:tgtFrame="_blank" w:history="1">
        <w:r>
          <w:rPr>
            <w:rStyle w:val="af0"/>
            <w:color w:val="000000"/>
            <w:lang w:val="en-US"/>
          </w:rPr>
          <w:t>A/RES/57/199</w:t>
        </w:r>
      </w:hyperlink>
      <w:r>
        <w:rPr>
          <w:sz w:val="28"/>
          <w:szCs w:val="28"/>
          <w:lang w:val="en-US"/>
        </w:rPr>
        <w:t xml:space="preserve">  // </w:t>
      </w:r>
      <w:r>
        <w:rPr>
          <w:sz w:val="28"/>
          <w:szCs w:val="28"/>
          <w:u w:val="single"/>
          <w:lang w:val="en-US"/>
        </w:rPr>
        <w:t xml:space="preserve">http://daccess-ods.un.org/access.nsf/ </w:t>
      </w:r>
    </w:p>
    <w:p w14:paraId="7061A771" w14:textId="77777777" w:rsidR="0019336D" w:rsidRDefault="0019336D" w:rsidP="00845312">
      <w:pPr>
        <w:numPr>
          <w:ilvl w:val="0"/>
          <w:numId w:val="56"/>
        </w:numPr>
        <w:suppressAutoHyphens w:val="0"/>
        <w:spacing w:line="360" w:lineRule="auto"/>
        <w:ind w:hanging="720"/>
        <w:jc w:val="both"/>
        <w:rPr>
          <w:sz w:val="28"/>
          <w:szCs w:val="28"/>
          <w:lang w:val="en-US"/>
        </w:rPr>
      </w:pPr>
      <w:r>
        <w:rPr>
          <w:sz w:val="28"/>
          <w:szCs w:val="28"/>
          <w:lang w:val="en-US"/>
        </w:rPr>
        <w:t xml:space="preserve">World Charter for Nature, adopted by the General Assembly of the United Nations at its 37th Session, 28 Oct. 1982: </w:t>
      </w:r>
      <w:hyperlink r:id="rId34" w:tgtFrame="_blank" w:history="1">
        <w:r>
          <w:rPr>
            <w:rStyle w:val="af0"/>
            <w:color w:val="000000"/>
            <w:lang w:val="en-US"/>
          </w:rPr>
          <w:t>A/RES/37/7</w:t>
        </w:r>
      </w:hyperlink>
      <w:r>
        <w:rPr>
          <w:sz w:val="28"/>
          <w:szCs w:val="28"/>
          <w:lang w:val="en-US"/>
        </w:rPr>
        <w:t xml:space="preserve"> // </w:t>
      </w:r>
      <w:r>
        <w:rPr>
          <w:sz w:val="28"/>
          <w:szCs w:val="28"/>
          <w:u w:val="single"/>
          <w:lang w:val="en-US"/>
        </w:rPr>
        <w:t>http://daccess-ods.un.org/access.nsf/</w:t>
      </w:r>
    </w:p>
    <w:p w14:paraId="0E91D86D" w14:textId="77777777" w:rsidR="003A266A" w:rsidRPr="0019336D" w:rsidRDefault="003A266A" w:rsidP="003A266A">
      <w:pPr>
        <w:pStyle w:val="23"/>
        <w:jc w:val="both"/>
        <w:rPr>
          <w:noProof/>
          <w:lang w:val="en-US"/>
        </w:rPr>
      </w:pPr>
    </w:p>
    <w:p w14:paraId="0C287B4F" w14:textId="77777777" w:rsidR="003A266A" w:rsidRPr="0019336D" w:rsidRDefault="003A266A" w:rsidP="003A266A">
      <w:pPr>
        <w:rPr>
          <w:noProof/>
          <w:lang w:val="en-US"/>
        </w:rPr>
      </w:pPr>
    </w:p>
    <w:p w14:paraId="080F3189" w14:textId="77777777" w:rsidR="003A266A" w:rsidRDefault="003A266A" w:rsidP="003A266A">
      <w:pPr>
        <w:pStyle w:val="1ffff3"/>
        <w:rPr>
          <w:noProof/>
        </w:rPr>
      </w:pPr>
    </w:p>
    <w:p w14:paraId="49EC1236" w14:textId="77777777" w:rsidR="00DE0F81" w:rsidRPr="003A266A" w:rsidRDefault="00DE0F81" w:rsidP="00DE0F81">
      <w:pPr>
        <w:rPr>
          <w:lang w:val="uk-UA"/>
        </w:rPr>
      </w:pPr>
    </w:p>
    <w:p w14:paraId="0083795D" w14:textId="77777777" w:rsidR="00DE0F81" w:rsidRPr="00DE0F81" w:rsidRDefault="00DE0F81" w:rsidP="00DE0F81">
      <w:pPr>
        <w:spacing w:line="360" w:lineRule="auto"/>
        <w:ind w:firstLine="708"/>
        <w:jc w:val="both"/>
        <w:rPr>
          <w:sz w:val="28"/>
          <w:szCs w:val="28"/>
          <w:lang w:val="uk-UA"/>
        </w:rPr>
      </w:pPr>
    </w:p>
    <w:p w14:paraId="4ED38CCC" w14:textId="77777777" w:rsidR="00DE0F81" w:rsidRDefault="00DE0F81" w:rsidP="00DE0F81">
      <w:pPr>
        <w:spacing w:line="360" w:lineRule="auto"/>
        <w:ind w:firstLine="708"/>
        <w:jc w:val="both"/>
        <w:rPr>
          <w:sz w:val="28"/>
          <w:szCs w:val="28"/>
          <w:lang w:val="uk-UA"/>
        </w:rPr>
      </w:pPr>
    </w:p>
    <w:p w14:paraId="24CD47CD" w14:textId="77777777" w:rsidR="00DE0F81" w:rsidRPr="00A6648C" w:rsidRDefault="00DE0F81" w:rsidP="00DE0F81">
      <w:pPr>
        <w:widowControl w:val="0"/>
        <w:spacing w:line="360" w:lineRule="auto"/>
        <w:ind w:firstLine="720"/>
        <w:jc w:val="both"/>
        <w:rPr>
          <w:sz w:val="28"/>
          <w:szCs w:val="28"/>
          <w:lang w:val="uk-UA"/>
        </w:rPr>
      </w:pPr>
    </w:p>
    <w:p w14:paraId="724852AB" w14:textId="77777777" w:rsidR="00DE0F81" w:rsidRPr="00D65F83" w:rsidRDefault="00DE0F81" w:rsidP="00DE0F81">
      <w:pPr>
        <w:spacing w:line="360" w:lineRule="auto"/>
        <w:ind w:firstLine="708"/>
        <w:jc w:val="both"/>
        <w:rPr>
          <w:sz w:val="28"/>
          <w:szCs w:val="28"/>
          <w:lang w:val="uk-UA"/>
        </w:rPr>
      </w:pPr>
    </w:p>
    <w:p w14:paraId="5B986A19" w14:textId="77777777" w:rsidR="00DE0F81" w:rsidRDefault="00DE0F81" w:rsidP="00DE0F81">
      <w:pPr>
        <w:spacing w:line="360" w:lineRule="auto"/>
        <w:ind w:firstLine="708"/>
        <w:jc w:val="both"/>
        <w:rPr>
          <w:sz w:val="28"/>
          <w:szCs w:val="28"/>
          <w:lang w:val="uk-UA"/>
        </w:rPr>
      </w:pPr>
    </w:p>
    <w:p w14:paraId="012B2437" w14:textId="77777777" w:rsidR="00DE0F81" w:rsidRPr="00363460" w:rsidRDefault="00DE0F81" w:rsidP="00DE0F81">
      <w:pPr>
        <w:spacing w:line="360" w:lineRule="auto"/>
        <w:ind w:firstLine="708"/>
        <w:jc w:val="both"/>
        <w:rPr>
          <w:sz w:val="28"/>
          <w:szCs w:val="28"/>
          <w:lang w:val="uk-UA"/>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35"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8E42" w14:textId="77777777" w:rsidR="00845312" w:rsidRDefault="00845312">
      <w:r>
        <w:separator/>
      </w:r>
    </w:p>
  </w:endnote>
  <w:endnote w:type="continuationSeparator" w:id="0">
    <w:p w14:paraId="701C32FD" w14:textId="77777777" w:rsidR="00845312" w:rsidRDefault="0084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950B8" w14:textId="77777777" w:rsidR="00845312" w:rsidRDefault="00845312">
      <w:r>
        <w:separator/>
      </w:r>
    </w:p>
  </w:footnote>
  <w:footnote w:type="continuationSeparator" w:id="0">
    <w:p w14:paraId="7D95CEA7" w14:textId="77777777" w:rsidR="00845312" w:rsidRDefault="0084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ACA2AEE"/>
    <w:multiLevelType w:val="hybridMultilevel"/>
    <w:tmpl w:val="496289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A8C75D4"/>
    <w:multiLevelType w:val="hybridMultilevel"/>
    <w:tmpl w:val="3A0AF9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B56C8B"/>
    <w:multiLevelType w:val="multilevel"/>
    <w:tmpl w:val="BFE897F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7"/>
  </w:num>
  <w:num w:numId="39">
    <w:abstractNumId w:val="45"/>
  </w:num>
  <w:num w:numId="40">
    <w:abstractNumId w:val="49"/>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8"/>
  </w:num>
  <w:num w:numId="52">
    <w:abstractNumId w:val="50"/>
  </w:num>
  <w:num w:numId="53">
    <w:abstractNumId w:val="52"/>
    <w:lvlOverride w:ilvl="0">
      <w:startOverride w:val="1"/>
    </w:lvlOverride>
  </w:num>
  <w:num w:numId="54">
    <w:abstractNumId w:val="46"/>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65F"/>
    <w:rsid w:val="002F3E19"/>
    <w:rsid w:val="002F3EAC"/>
    <w:rsid w:val="002F57BC"/>
    <w:rsid w:val="0030185F"/>
    <w:rsid w:val="003132EE"/>
    <w:rsid w:val="00340E92"/>
    <w:rsid w:val="0034484C"/>
    <w:rsid w:val="00345C40"/>
    <w:rsid w:val="00354107"/>
    <w:rsid w:val="00375E4D"/>
    <w:rsid w:val="00391697"/>
    <w:rsid w:val="00393ADC"/>
    <w:rsid w:val="003A266A"/>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312"/>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C5CFA"/>
    <w:rsid w:val="00AC631C"/>
    <w:rsid w:val="00AD10B9"/>
    <w:rsid w:val="00AE503D"/>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E16"/>
    <w:rsid w:val="00D870BC"/>
    <w:rsid w:val="00D963CD"/>
    <w:rsid w:val="00D97F12"/>
    <w:rsid w:val="00DA4D5C"/>
    <w:rsid w:val="00DA5001"/>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kant.narod.ru/searle.htm" TargetMode="External"/><Relationship Id="rId18" Type="http://schemas.openxmlformats.org/officeDocument/2006/relationships/hyperlink" Target="http://bank.rug.ac.be/da/refs.htm" TargetMode="External"/><Relationship Id="rId26" Type="http://schemas.openxmlformats.org/officeDocument/2006/relationships/hyperlink" Target="http://www.nau.kiev.ua/cgi-bin/nauonlu.exe?konven+27002_t+guest" TargetMode="External"/><Relationship Id="rId39" Type="http://schemas.openxmlformats.org/officeDocument/2006/relationships/footer" Target="footer2.xml"/><Relationship Id="rId21" Type="http://schemas.openxmlformats.org/officeDocument/2006/relationships/hyperlink" Target="http://bank.rug.ac.be/da/refs.htm" TargetMode="External"/><Relationship Id="rId34" Type="http://schemas.openxmlformats.org/officeDocument/2006/relationships/hyperlink" Target="http://daccess-ods.un.org/access.nsf/Get?Open&amp;DS=A/RES/37/7&amp;Lang=E&amp;Area=Resolution" TargetMode="External"/><Relationship Id="rId42"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bank.rug.ac.be/da/refs.htm" TargetMode="External"/><Relationship Id="rId20" Type="http://schemas.openxmlformats.org/officeDocument/2006/relationships/hyperlink" Target="http://bank.rug.ac.be/da/refs.htm" TargetMode="External"/><Relationship Id="rId29" Type="http://schemas.openxmlformats.org/officeDocument/2006/relationships/hyperlink" Target="http://daccess-ods.un.org/access.nsf/Get?Open&amp;DS=A/RES/48/96&amp;Lang=E&amp;Area=Resolutio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asu.ru/mmc/juris5/3.ru.shtml" TargetMode="External"/><Relationship Id="rId24" Type="http://schemas.openxmlformats.org/officeDocument/2006/relationships/hyperlink" Target="http://www.nau.kiev.ua/cgi-bin/nauonlu.exe?konven+28709_t+guest" TargetMode="External"/><Relationship Id="rId32" Type="http://schemas.openxmlformats.org/officeDocument/2006/relationships/hyperlink" Target="http://portal.unesco.org/en/ev.php-URL_ID=13177&amp;URL_DO=DO_TOPIC&amp;URL_SECTION=201.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ic.academic.ru/dic.nsf/brokgauz/20106" TargetMode="External"/><Relationship Id="rId23" Type="http://schemas.openxmlformats.org/officeDocument/2006/relationships/hyperlink" Target="http://www.nau.kiev.ua/cgi-bin/nauonlu.exe?konven+26755_t+guest" TargetMode="External"/><Relationship Id="rId28" Type="http://schemas.openxmlformats.org/officeDocument/2006/relationships/hyperlink" Target="http://portal.unesco.org/fr/ev.php-URL_ID=13145&amp;URL_DO=DO_TOPIC&amp;URL_SECTION=201.html" TargetMode="External"/><Relationship Id="rId36" Type="http://schemas.openxmlformats.org/officeDocument/2006/relationships/header" Target="header1.xml"/><Relationship Id="rId10" Type="http://schemas.openxmlformats.org/officeDocument/2006/relationships/hyperlink" Target="http://psylib.org.ua/books/plato01/index.htm" TargetMode="External"/><Relationship Id="rId19" Type="http://schemas.openxmlformats.org/officeDocument/2006/relationships/hyperlink" Target="http://bank.rug.ac.be/da/refs.htm" TargetMode="External"/><Relationship Id="rId31" Type="http://schemas.openxmlformats.org/officeDocument/2006/relationships/hyperlink" Target="http://daccess-ods.un.org/access.nsf/Get?Open&amp;DS=A/RES/55/255&amp;Lang=E" TargetMode="External"/><Relationship Id="rId4" Type="http://schemas.openxmlformats.org/officeDocument/2006/relationships/webSettings" Target="webSettings.xml"/><Relationship Id="rId9" Type="http://schemas.openxmlformats.org/officeDocument/2006/relationships/hyperlink" Target="http://kant.narod.ru/austin.htm" TargetMode="External"/><Relationship Id="rId14" Type="http://schemas.openxmlformats.org/officeDocument/2006/relationships/hyperlink" Target="http://kant.narod.ru/whorf.htm" TargetMode="External"/><Relationship Id="rId22" Type="http://schemas.openxmlformats.org/officeDocument/2006/relationships/hyperlink" Target="http://www.un.org/russian/documen/declarat/decl_clon.pdf" TargetMode="External"/><Relationship Id="rId27" Type="http://schemas.openxmlformats.org/officeDocument/2006/relationships/hyperlink" Target="http://daccess-ods.un.org/access.nsf/Get?Open&amp;DS=A/RES/3068(XXVIII)&amp;Lang=E&amp;Area=Resolution" TargetMode="External"/><Relationship Id="rId30" Type="http://schemas.openxmlformats.org/officeDocument/2006/relationships/hyperlink" Target="file:///C:\Documents%20and%20Settings\Serj\Application%20Data\Microsoft\Word\A\RES\2660%20(XXV)" TargetMode="External"/><Relationship Id="rId35" Type="http://schemas.openxmlformats.org/officeDocument/2006/relationships/hyperlink" Target="http://www.mydisser.com/search.html" TargetMode="External"/><Relationship Id="rId43" Type="http://schemas.openxmlformats.org/officeDocument/2006/relationships/theme" Target="theme/theme1.xml"/><Relationship Id="rId8" Type="http://schemas.openxmlformats.org/officeDocument/2006/relationships/hyperlink" Target="http://irbis.asu.ru/mmc/juris5/19.ru.shtml" TargetMode="External"/><Relationship Id="rId3" Type="http://schemas.openxmlformats.org/officeDocument/2006/relationships/settings" Target="settings.xml"/><Relationship Id="rId12" Type="http://schemas.openxmlformats.org/officeDocument/2006/relationships/hyperlink" Target="http://irbis.asu.ru/mmc/juris5/r1.ru.shtml" TargetMode="External"/><Relationship Id="rId17" Type="http://schemas.openxmlformats.org/officeDocument/2006/relationships/hyperlink" Target="http://bank.rug.ac.be/da/refs.htm" TargetMode="External"/><Relationship Id="rId25" Type="http://schemas.openxmlformats.org/officeDocument/2006/relationships/hyperlink" Target="http://www.nau.kiev.ua/cgi-bin/nauonlu.exe?konven+26755_t+guest" TargetMode="External"/><Relationship Id="rId33" Type="http://schemas.openxmlformats.org/officeDocument/2006/relationships/hyperlink" Target="http://daccess-ods.un.org/access.nsf/Get?Open&amp;DS=A/RES/57/199&amp;Lang=E"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112</Pages>
  <Words>30764</Words>
  <Characters>175355</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205708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320</cp:revision>
  <cp:lastPrinted>2009-02-06T08:36:00Z</cp:lastPrinted>
  <dcterms:created xsi:type="dcterms:W3CDTF">2015-03-22T11:10:00Z</dcterms:created>
  <dcterms:modified xsi:type="dcterms:W3CDTF">2015-03-31T08:11:00Z</dcterms:modified>
</cp:coreProperties>
</file>