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F03A" w14:textId="2EA79C08" w:rsidR="005E66E0" w:rsidRDefault="00BD0255" w:rsidP="00BD0255">
      <w:pPr>
        <w:rPr>
          <w:rFonts w:ascii="Verdana" w:hAnsi="Verdana"/>
          <w:b/>
          <w:bCs/>
          <w:color w:val="000000"/>
          <w:shd w:val="clear" w:color="auto" w:fill="FFFFFF"/>
        </w:rPr>
      </w:pPr>
      <w:r>
        <w:rPr>
          <w:rFonts w:ascii="Verdana" w:hAnsi="Verdana"/>
          <w:b/>
          <w:bCs/>
          <w:color w:val="000000"/>
          <w:shd w:val="clear" w:color="auto" w:fill="FFFFFF"/>
        </w:rPr>
        <w:t>Сухопара Олександр Миколайович. Розробка та дослідження системи технічного обслуговування обладнання наземних систем зв'язку цивільної авіації: дис... канд. техн. наук: 05.22.20 / Національний авіаційний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0255" w:rsidRPr="00BD0255" w14:paraId="5B621292" w14:textId="77777777" w:rsidTr="00BD02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0255" w:rsidRPr="00BD0255" w14:paraId="7AB81EC1" w14:textId="77777777">
              <w:trPr>
                <w:tblCellSpacing w:w="0" w:type="dxa"/>
              </w:trPr>
              <w:tc>
                <w:tcPr>
                  <w:tcW w:w="0" w:type="auto"/>
                  <w:vAlign w:val="center"/>
                  <w:hideMark/>
                </w:tcPr>
                <w:p w14:paraId="57A368A3" w14:textId="77777777" w:rsidR="00BD0255" w:rsidRPr="00BD0255" w:rsidRDefault="00BD0255" w:rsidP="00BD0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b/>
                      <w:bCs/>
                      <w:sz w:val="24"/>
                      <w:szCs w:val="24"/>
                    </w:rPr>
                    <w:lastRenderedPageBreak/>
                    <w:t>Сухопара О.М. Розробка та дослідження системи технічного обслуговування обладнання наземних систем зв’язку цивільної авіації. – Рукопис.</w:t>
                  </w:r>
                </w:p>
                <w:p w14:paraId="32F20F21" w14:textId="77777777" w:rsidR="00BD0255" w:rsidRPr="00BD0255" w:rsidRDefault="00BD0255" w:rsidP="00BD0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Дисертація на здобуття вченого ступеню кандидата технічних наук за спеціальністю 05.22.20 – експлуатація та ремонт засобів транспорту. – Національний авіаційний університет, Київ, 2004.</w:t>
                  </w:r>
                </w:p>
                <w:p w14:paraId="0B3B3DA2" w14:textId="77777777" w:rsidR="00BD0255" w:rsidRPr="00BD0255" w:rsidRDefault="00BD0255" w:rsidP="00BD0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Здійснений вибір множини визначальних параметрів обладнання ATM, які характеризують його працездатність, та граничних значення цих визначальних параметрів за критеріями безвідмовності. Розроблені моделі технічного обслуговування обладнання наземних систем зв’язку цивільної авіації, у яких врахована специфіка умов використання обладнання ATM на ринку послуг транспорту інформації. Виконані теоретичні дослідження залежностей показників ефективності технічного обслуговування обладнання ATM від параметрів запропонованих моделей технічного обслуговування. Вирішені задачі оптимізації планів технічного обслуговування обладнання ATM, якщо під такими планами мати на увазі визначення послідовності моментів прийняття рішення щодо технічного стану мережного обладнання. Наведена узагальнена процедура діагностики обладнання ATM, що дозволяє здійснювати пошук причин та місця знаходження відмов, які виникають в процесі експлуатації такого обладнання.</w:t>
                  </w:r>
                </w:p>
              </w:tc>
            </w:tr>
          </w:tbl>
          <w:p w14:paraId="0480C715" w14:textId="77777777" w:rsidR="00BD0255" w:rsidRPr="00BD0255" w:rsidRDefault="00BD0255" w:rsidP="00BD0255">
            <w:pPr>
              <w:spacing w:after="0" w:line="240" w:lineRule="auto"/>
              <w:rPr>
                <w:rFonts w:ascii="Times New Roman" w:eastAsia="Times New Roman" w:hAnsi="Times New Roman" w:cs="Times New Roman"/>
                <w:sz w:val="24"/>
                <w:szCs w:val="24"/>
              </w:rPr>
            </w:pPr>
          </w:p>
        </w:tc>
      </w:tr>
      <w:tr w:rsidR="00BD0255" w:rsidRPr="00BD0255" w14:paraId="55558816" w14:textId="77777777" w:rsidTr="00BD02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0255" w:rsidRPr="00BD0255" w14:paraId="6FFA169C" w14:textId="77777777">
              <w:trPr>
                <w:tblCellSpacing w:w="0" w:type="dxa"/>
              </w:trPr>
              <w:tc>
                <w:tcPr>
                  <w:tcW w:w="0" w:type="auto"/>
                  <w:vAlign w:val="center"/>
                  <w:hideMark/>
                </w:tcPr>
                <w:p w14:paraId="5C6F4FBE" w14:textId="77777777" w:rsidR="00BD0255" w:rsidRPr="00BD0255" w:rsidRDefault="00BD0255" w:rsidP="00C71E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На основі аналізу сучасного стану і перспектив розвитку вітчизняних глобальних мереж ПД обґрунтована доцільність використання на транспортних мережах, які обслуговують підприємства ЦА, у якості основного технологічного обладнання програмно-апаратних засобів, що реалізують технологію з асинхронним режимом перенесення інформації.</w:t>
                  </w:r>
                </w:p>
                <w:p w14:paraId="35530AA9" w14:textId="77777777" w:rsidR="00BD0255" w:rsidRPr="00BD0255" w:rsidRDefault="00BD0255" w:rsidP="00C71E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Визначена множина визначальних параметрів обладнання ATM, які необхідно контролювати в процесі ТО цього обладнання. Таких параметрів виявилось більше двох десятків. Щодо кожного із них в роботі наведені нормуючі специфікації характеристик, що надає можливість побудови замкнених технологій ТО обладнання ATM.</w:t>
                  </w:r>
                </w:p>
                <w:p w14:paraId="4DCCB8AE" w14:textId="77777777" w:rsidR="00BD0255" w:rsidRPr="00BD0255" w:rsidRDefault="00BD0255" w:rsidP="00BD02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Рис. 4. Структурна схема узагальненої процедури діагностики ATM-обладнання</w:t>
                  </w:r>
                </w:p>
                <w:p w14:paraId="41D5C965" w14:textId="77777777" w:rsidR="00BD0255" w:rsidRPr="00BD0255" w:rsidRDefault="00BD0255" w:rsidP="00C71EC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Отримали подальший розвиток моделі технічного обслуговування обладнання ATM, в яких враховане існування похибок під час вимірювань визначальних параметрів, факт здійснення КП та відновлювальних робіт без зупинки роботи обладнання за призначенням та багаторазовість актів вимірювань ВП. За вищевказаних умов визначений простір станів обладнання щодо його працездатності, сформульовані вирішуючі правила, згідно яких виконуються процедури КП, отримані аналітичні вирази для визначення показників ефективності ТО цього обладнання. Зокрема, отримані аналітичні вирази для апостеріорної ймовірності безвідмовної роботи обладнання ATM і для коефіцієнта оперативної готовності цього обладнання як інтегрального показника, що характеризує якість процесів ТО. Виконаний аналіз розроблених моделей технічного обслуговування обладнання ATM.</w:t>
                  </w:r>
                </w:p>
                <w:p w14:paraId="419C0DE5" w14:textId="77777777" w:rsidR="00BD0255" w:rsidRPr="00BD0255" w:rsidRDefault="00BD0255" w:rsidP="00C71ECF">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Розроблені оптимальні періодичний і послідовний плани технічного обслуговування обладнання ATM. В процесі розробки сформульовані пряма та зворотна задачі параметричної оптимізації планів ТО. Запропоновані шляхи вирішення цих оптимізаційних задач. На підставі порівняння оптимальних рішень щодо періодичного та послідовного планів обслуговування показана доцільність використання періодичних планів обслуговування обладнання ATM на практиці.</w:t>
                  </w:r>
                </w:p>
                <w:p w14:paraId="1ACDDABE" w14:textId="77777777" w:rsidR="00BD0255" w:rsidRPr="00BD0255" w:rsidRDefault="00BD0255" w:rsidP="00C71ECF">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lastRenderedPageBreak/>
                    <w:t>Розроблена схема використання процедур поточного контролю обладнання ATM. Визначені основні процедури тестування цього обладнання (базове тестування взаємодії, тестування характеристик, тестування поведінки, оцінка порогу визначеності). Запропонована процедура тестування контрольованого елемента обладнання на відповідність специфікаціям ATM. Розроблена процедура КП з використанням мережних аналізаторів протоколів.</w:t>
                  </w:r>
                </w:p>
                <w:p w14:paraId="664D689D" w14:textId="77777777" w:rsidR="00BD0255" w:rsidRPr="00BD0255" w:rsidRDefault="00BD0255" w:rsidP="00C71ECF">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Розглянуті механізми виявлення перевантажень на ділянках ATM-мережі. Запропонований алгоритм і відповідна технологія пошуку перевантажень за параметрами трафіку через постійні віртуальні з’єднання. Розроблена процедура контролю цілісності каналів ATM.</w:t>
                  </w:r>
                </w:p>
                <w:p w14:paraId="42B334B7" w14:textId="77777777" w:rsidR="00BD0255" w:rsidRPr="00BD0255" w:rsidRDefault="00BD0255" w:rsidP="00C71ECF">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0255">
                    <w:rPr>
                      <w:rFonts w:ascii="Times New Roman" w:eastAsia="Times New Roman" w:hAnsi="Times New Roman" w:cs="Times New Roman"/>
                      <w:sz w:val="24"/>
                      <w:szCs w:val="24"/>
                    </w:rPr>
                    <w:t>Розкритий зміст робіт з пошуку та усунення відмов, які можуть виникати під час експлуатації обладнання ATM. Розроблена узагальнена процедура діагностики обладнання ATM, що дозволяє здійснювати пошук причин та місця знаходження відмов, які виникають в процесі експлуатації такого обладнання. Визначені шляхи використання аналізаторів мережних протоколів під час пошуку та усунення відмов обладнання ATM.</w:t>
                  </w:r>
                </w:p>
              </w:tc>
            </w:tr>
          </w:tbl>
          <w:p w14:paraId="68425F79" w14:textId="77777777" w:rsidR="00BD0255" w:rsidRPr="00BD0255" w:rsidRDefault="00BD0255" w:rsidP="00BD0255">
            <w:pPr>
              <w:spacing w:after="0" w:line="240" w:lineRule="auto"/>
              <w:rPr>
                <w:rFonts w:ascii="Times New Roman" w:eastAsia="Times New Roman" w:hAnsi="Times New Roman" w:cs="Times New Roman"/>
                <w:sz w:val="24"/>
                <w:szCs w:val="24"/>
              </w:rPr>
            </w:pPr>
          </w:p>
        </w:tc>
      </w:tr>
    </w:tbl>
    <w:p w14:paraId="6F199B25" w14:textId="77777777" w:rsidR="00BD0255" w:rsidRPr="00BD0255" w:rsidRDefault="00BD0255" w:rsidP="00BD0255"/>
    <w:sectPr w:rsidR="00BD0255" w:rsidRPr="00BD025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E70A" w14:textId="77777777" w:rsidR="00C71ECF" w:rsidRDefault="00C71ECF">
      <w:pPr>
        <w:spacing w:after="0" w:line="240" w:lineRule="auto"/>
      </w:pPr>
      <w:r>
        <w:separator/>
      </w:r>
    </w:p>
  </w:endnote>
  <w:endnote w:type="continuationSeparator" w:id="0">
    <w:p w14:paraId="4F252614" w14:textId="77777777" w:rsidR="00C71ECF" w:rsidRDefault="00C7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F8A2" w14:textId="77777777" w:rsidR="00C71ECF" w:rsidRDefault="00C71ECF">
      <w:pPr>
        <w:spacing w:after="0" w:line="240" w:lineRule="auto"/>
      </w:pPr>
      <w:r>
        <w:separator/>
      </w:r>
    </w:p>
  </w:footnote>
  <w:footnote w:type="continuationSeparator" w:id="0">
    <w:p w14:paraId="01521252" w14:textId="77777777" w:rsidR="00C71ECF" w:rsidRDefault="00C71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71E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5B5D"/>
    <w:multiLevelType w:val="multilevel"/>
    <w:tmpl w:val="9B045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D60E6"/>
    <w:multiLevelType w:val="multilevel"/>
    <w:tmpl w:val="5B16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A87FE3"/>
    <w:multiLevelType w:val="multilevel"/>
    <w:tmpl w:val="19868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ECF"/>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72259</TotalTime>
  <Pages>3</Pages>
  <Words>680</Words>
  <Characters>3877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1390</cp:revision>
  <dcterms:created xsi:type="dcterms:W3CDTF">2024-06-20T08:51:00Z</dcterms:created>
  <dcterms:modified xsi:type="dcterms:W3CDTF">2024-11-17T16:23:00Z</dcterms:modified>
  <cp:category/>
</cp:coreProperties>
</file>