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EB" w:rsidRDefault="004F4B80" w:rsidP="004F4B80">
      <w:pPr>
        <w:rPr>
          <w:rFonts w:ascii="Times New Roman" w:eastAsia="Times New Roman" w:hAnsi="Times New Roman" w:cs="Times New Roman"/>
          <w:caps/>
          <w:color w:val="000000"/>
          <w:kern w:val="0"/>
          <w:sz w:val="20"/>
          <w:szCs w:val="20"/>
          <w:lang w:val="uk-UA" w:eastAsia="ru-RU"/>
        </w:rPr>
      </w:pPr>
      <w:r w:rsidRPr="004F4B80">
        <w:rPr>
          <w:rFonts w:ascii="Times New Roman" w:eastAsia="Times New Roman" w:hAnsi="Times New Roman" w:cs="Times New Roman" w:hint="eastAsia"/>
          <w:caps/>
          <w:color w:val="000000"/>
          <w:kern w:val="0"/>
          <w:sz w:val="20"/>
          <w:szCs w:val="20"/>
          <w:lang w:val="uk-UA" w:eastAsia="ru-RU"/>
        </w:rPr>
        <w:t>Пашкин</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Сергей</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Борисович</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Формирование</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индивидуального</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стиля</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учения</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курсантов</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ВВУЗов</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Министерства</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обороны</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России</w:t>
      </w:r>
      <w:r w:rsidRPr="004F4B80">
        <w:rPr>
          <w:rFonts w:ascii="Times New Roman" w:eastAsia="Times New Roman" w:hAnsi="Times New Roman" w:cs="Times New Roman"/>
          <w:caps/>
          <w:color w:val="000000"/>
          <w:kern w:val="0"/>
          <w:sz w:val="20"/>
          <w:szCs w:val="20"/>
          <w:lang w:val="uk-UA" w:eastAsia="ru-RU"/>
        </w:rPr>
        <w:t xml:space="preserve"> : </w:t>
      </w:r>
      <w:r w:rsidRPr="004F4B80">
        <w:rPr>
          <w:rFonts w:ascii="Times New Roman" w:eastAsia="Times New Roman" w:hAnsi="Times New Roman" w:cs="Times New Roman" w:hint="eastAsia"/>
          <w:caps/>
          <w:color w:val="000000"/>
          <w:kern w:val="0"/>
          <w:sz w:val="20"/>
          <w:szCs w:val="20"/>
          <w:lang w:val="uk-UA" w:eastAsia="ru-RU"/>
        </w:rPr>
        <w:t>Дис</w:t>
      </w:r>
      <w:r w:rsidRPr="004F4B80">
        <w:rPr>
          <w:rFonts w:ascii="Times New Roman" w:eastAsia="Times New Roman" w:hAnsi="Times New Roman" w:cs="Times New Roman"/>
          <w:caps/>
          <w:color w:val="000000"/>
          <w:kern w:val="0"/>
          <w:sz w:val="20"/>
          <w:szCs w:val="20"/>
          <w:lang w:val="uk-UA" w:eastAsia="ru-RU"/>
        </w:rPr>
        <w:t xml:space="preserve">. ... </w:t>
      </w:r>
      <w:r w:rsidRPr="004F4B80">
        <w:rPr>
          <w:rFonts w:ascii="Times New Roman" w:eastAsia="Times New Roman" w:hAnsi="Times New Roman" w:cs="Times New Roman" w:hint="eastAsia"/>
          <w:caps/>
          <w:color w:val="000000"/>
          <w:kern w:val="0"/>
          <w:sz w:val="20"/>
          <w:szCs w:val="20"/>
          <w:lang w:val="uk-UA" w:eastAsia="ru-RU"/>
        </w:rPr>
        <w:t>канд</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пед</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наук</w:t>
      </w:r>
      <w:r w:rsidRPr="004F4B80">
        <w:rPr>
          <w:rFonts w:ascii="Times New Roman" w:eastAsia="Times New Roman" w:hAnsi="Times New Roman" w:cs="Times New Roman"/>
          <w:caps/>
          <w:color w:val="000000"/>
          <w:kern w:val="0"/>
          <w:sz w:val="20"/>
          <w:szCs w:val="20"/>
          <w:lang w:val="uk-UA" w:eastAsia="ru-RU"/>
        </w:rPr>
        <w:t xml:space="preserve"> : 13.00.01 : </w:t>
      </w:r>
      <w:r w:rsidRPr="004F4B80">
        <w:rPr>
          <w:rFonts w:ascii="Times New Roman" w:eastAsia="Times New Roman" w:hAnsi="Times New Roman" w:cs="Times New Roman" w:hint="eastAsia"/>
          <w:caps/>
          <w:color w:val="000000"/>
          <w:kern w:val="0"/>
          <w:sz w:val="20"/>
          <w:szCs w:val="20"/>
          <w:lang w:val="uk-UA" w:eastAsia="ru-RU"/>
        </w:rPr>
        <w:t>СПб</w:t>
      </w:r>
      <w:r w:rsidRPr="004F4B80">
        <w:rPr>
          <w:rFonts w:ascii="Times New Roman" w:eastAsia="Times New Roman" w:hAnsi="Times New Roman" w:cs="Times New Roman"/>
          <w:caps/>
          <w:color w:val="000000"/>
          <w:kern w:val="0"/>
          <w:sz w:val="20"/>
          <w:szCs w:val="20"/>
          <w:lang w:val="uk-UA" w:eastAsia="ru-RU"/>
        </w:rPr>
        <w:t xml:space="preserve">., 1998 326 c. </w:t>
      </w:r>
      <w:r w:rsidRPr="004F4B80">
        <w:rPr>
          <w:rFonts w:ascii="Times New Roman" w:eastAsia="Times New Roman" w:hAnsi="Times New Roman" w:cs="Times New Roman" w:hint="eastAsia"/>
          <w:caps/>
          <w:color w:val="000000"/>
          <w:kern w:val="0"/>
          <w:sz w:val="20"/>
          <w:szCs w:val="20"/>
          <w:lang w:val="uk-UA" w:eastAsia="ru-RU"/>
        </w:rPr>
        <w:t>РГБ</w:t>
      </w:r>
      <w:r w:rsidRPr="004F4B80">
        <w:rPr>
          <w:rFonts w:ascii="Times New Roman" w:eastAsia="Times New Roman" w:hAnsi="Times New Roman" w:cs="Times New Roman"/>
          <w:caps/>
          <w:color w:val="000000"/>
          <w:kern w:val="0"/>
          <w:sz w:val="20"/>
          <w:szCs w:val="20"/>
          <w:lang w:val="uk-UA" w:eastAsia="ru-RU"/>
        </w:rPr>
        <w:t xml:space="preserve"> </w:t>
      </w:r>
      <w:r w:rsidRPr="004F4B80">
        <w:rPr>
          <w:rFonts w:ascii="Times New Roman" w:eastAsia="Times New Roman" w:hAnsi="Times New Roman" w:cs="Times New Roman" w:hint="eastAsia"/>
          <w:caps/>
          <w:color w:val="000000"/>
          <w:kern w:val="0"/>
          <w:sz w:val="20"/>
          <w:szCs w:val="20"/>
          <w:lang w:val="uk-UA" w:eastAsia="ru-RU"/>
        </w:rPr>
        <w:t>ОД</w:t>
      </w:r>
      <w:r w:rsidRPr="004F4B80">
        <w:rPr>
          <w:rFonts w:ascii="Times New Roman" w:eastAsia="Times New Roman" w:hAnsi="Times New Roman" w:cs="Times New Roman"/>
          <w:caps/>
          <w:color w:val="000000"/>
          <w:kern w:val="0"/>
          <w:sz w:val="20"/>
          <w:szCs w:val="20"/>
          <w:lang w:val="uk-UA" w:eastAsia="ru-RU"/>
        </w:rPr>
        <w:t>, 61:98-13/499-6</w:t>
      </w:r>
    </w:p>
    <w:p w:rsidR="004F4B80" w:rsidRDefault="004F4B80" w:rsidP="004F4B80">
      <w:pPr>
        <w:rPr>
          <w:rFonts w:ascii="Times New Roman" w:eastAsia="Times New Roman" w:hAnsi="Times New Roman" w:cs="Times New Roman"/>
          <w:caps/>
          <w:color w:val="000000"/>
          <w:kern w:val="0"/>
          <w:sz w:val="20"/>
          <w:szCs w:val="20"/>
          <w:lang w:val="uk-UA" w:eastAsia="ru-RU"/>
        </w:rPr>
      </w:pPr>
    </w:p>
    <w:p w:rsidR="004F4B80" w:rsidRDefault="004F4B80" w:rsidP="004F4B80">
      <w:pPr>
        <w:rPr>
          <w:rFonts w:ascii="Times New Roman" w:eastAsia="Times New Roman" w:hAnsi="Times New Roman" w:cs="Times New Roman"/>
          <w:caps/>
          <w:color w:val="000000"/>
          <w:kern w:val="0"/>
          <w:sz w:val="20"/>
          <w:szCs w:val="20"/>
          <w:lang w:val="uk-UA" w:eastAsia="ru-RU"/>
        </w:rPr>
      </w:pPr>
    </w:p>
    <w:p w:rsidR="004F4B80" w:rsidRDefault="004F4B80" w:rsidP="004F4B80">
      <w:pPr>
        <w:rPr>
          <w:rFonts w:ascii="Times New Roman" w:eastAsia="Times New Roman" w:hAnsi="Times New Roman" w:cs="Times New Roman"/>
          <w:caps/>
          <w:color w:val="000000"/>
          <w:kern w:val="0"/>
          <w:sz w:val="20"/>
          <w:szCs w:val="20"/>
          <w:lang w:val="uk-UA" w:eastAsia="ru-RU"/>
        </w:rPr>
      </w:pPr>
    </w:p>
    <w:p w:rsidR="004F4B80" w:rsidRPr="004F4B80" w:rsidRDefault="004F4B80" w:rsidP="004F4B80">
      <w:pPr>
        <w:tabs>
          <w:tab w:val="clear" w:pos="709"/>
        </w:tabs>
        <w:suppressAutoHyphens w:val="0"/>
        <w:spacing w:after="1460" w:line="240" w:lineRule="exact"/>
        <w:ind w:right="500" w:firstLine="0"/>
        <w:jc w:val="center"/>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u w:val="single"/>
          <w:lang w:eastAsia="ru-RU" w:bidi="ru-RU"/>
        </w:rPr>
        <w:t>САНКТ-ПЕТЕРБУРГСКАЯ АКАДЕМИЯ МВД РОССИИ</w:t>
      </w:r>
    </w:p>
    <w:p w:rsidR="004F4B80" w:rsidRPr="004F4B80" w:rsidRDefault="004F4B80" w:rsidP="004F4B80">
      <w:pPr>
        <w:tabs>
          <w:tab w:val="clear" w:pos="709"/>
        </w:tabs>
        <w:suppressAutoHyphens w:val="0"/>
        <w:spacing w:after="894" w:line="200" w:lineRule="exact"/>
        <w:ind w:right="500" w:firstLine="0"/>
        <w:jc w:val="center"/>
        <w:rPr>
          <w:rFonts w:ascii="Arial" w:eastAsia="Arial" w:hAnsi="Arial" w:cs="Arial"/>
          <w:b/>
          <w:bCs/>
          <w:color w:val="000000"/>
          <w:spacing w:val="-10"/>
          <w:kern w:val="0"/>
          <w:sz w:val="20"/>
          <w:szCs w:val="20"/>
          <w:lang w:eastAsia="ru-RU" w:bidi="ru-RU"/>
        </w:rPr>
      </w:pPr>
      <w:r w:rsidRPr="004F4B80">
        <w:rPr>
          <w:rFonts w:ascii="Arial" w:eastAsia="Arial" w:hAnsi="Arial" w:cs="Arial"/>
          <w:b/>
          <w:bCs/>
          <w:color w:val="000000"/>
          <w:spacing w:val="-10"/>
          <w:kern w:val="0"/>
          <w:sz w:val="20"/>
          <w:szCs w:val="20"/>
          <w:lang w:eastAsia="ru-RU" w:bidi="ru-RU"/>
        </w:rPr>
        <w:t>На правах рукописи</w:t>
      </w:r>
    </w:p>
    <w:p w:rsidR="004F4B80" w:rsidRPr="004F4B80" w:rsidRDefault="004F4B80" w:rsidP="004F4B80">
      <w:pPr>
        <w:tabs>
          <w:tab w:val="clear" w:pos="709"/>
        </w:tabs>
        <w:suppressAutoHyphens w:val="0"/>
        <w:spacing w:after="582" w:line="240" w:lineRule="exact"/>
        <w:ind w:right="500" w:firstLine="0"/>
        <w:jc w:val="center"/>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ПАШКИН СЕРГЕЙ БОРИСОВИЧ</w:t>
      </w:r>
    </w:p>
    <w:p w:rsidR="004F4B80" w:rsidRPr="004F4B80" w:rsidRDefault="004F4B80" w:rsidP="004F4B80">
      <w:pPr>
        <w:tabs>
          <w:tab w:val="clear" w:pos="709"/>
        </w:tabs>
        <w:suppressAutoHyphens w:val="0"/>
        <w:spacing w:after="1045" w:line="571" w:lineRule="exact"/>
        <w:ind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ФОРМИРОВАНИЕ ИНДИВИДУАЛЬНОГО СТИЛЯ УЧЕНИЯ КУРСАНТОВ ВВУЗов МИНИСТЕРСТВА ОБОРОНЫ </w:t>
      </w:r>
      <w:r w:rsidRPr="004F4B80">
        <w:rPr>
          <w:rFonts w:ascii="Times New Roman" w:eastAsia="Times New Roman" w:hAnsi="Times New Roman" w:cs="Times New Roman"/>
          <w:i/>
          <w:iCs/>
          <w:color w:val="000000"/>
          <w:kern w:val="0"/>
          <w:sz w:val="24"/>
          <w:szCs w:val="24"/>
          <w:lang w:eastAsia="ru-RU" w:bidi="ru-RU"/>
        </w:rPr>
        <w:t>РОССИИ</w:t>
      </w:r>
    </w:p>
    <w:p w:rsidR="004F4B80" w:rsidRPr="004F4B80" w:rsidRDefault="004F4B80" w:rsidP="004F4B80">
      <w:pPr>
        <w:tabs>
          <w:tab w:val="clear" w:pos="709"/>
        </w:tabs>
        <w:suppressAutoHyphens w:val="0"/>
        <w:spacing w:after="337" w:line="240" w:lineRule="exact"/>
        <w:ind w:right="500" w:firstLine="0"/>
        <w:jc w:val="center"/>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Специальность 13.00.01-Общая педагогика</w:t>
      </w:r>
    </w:p>
    <w:p w:rsidR="004F4B80" w:rsidRPr="004F4B80" w:rsidRDefault="004F4B80" w:rsidP="004F4B80">
      <w:pPr>
        <w:tabs>
          <w:tab w:val="clear" w:pos="709"/>
        </w:tabs>
        <w:suppressAutoHyphens w:val="0"/>
        <w:spacing w:after="0" w:line="566" w:lineRule="exact"/>
        <w:ind w:right="500" w:firstLine="0"/>
        <w:jc w:val="center"/>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Диссертация</w:t>
      </w:r>
    </w:p>
    <w:p w:rsidR="004F4B80" w:rsidRPr="004F4B80" w:rsidRDefault="004F4B80" w:rsidP="004F4B80">
      <w:pPr>
        <w:tabs>
          <w:tab w:val="clear" w:pos="709"/>
        </w:tabs>
        <w:suppressAutoHyphens w:val="0"/>
        <w:spacing w:after="1281" w:line="566" w:lineRule="exact"/>
        <w:ind w:right="500" w:firstLine="0"/>
        <w:jc w:val="center"/>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на соискание учёной степени кандидата</w:t>
      </w:r>
      <w:r w:rsidRPr="004F4B80">
        <w:rPr>
          <w:rFonts w:ascii="Times New Roman" w:eastAsia="Times New Roman" w:hAnsi="Times New Roman" w:cs="Times New Roman"/>
          <w:color w:val="000000"/>
          <w:kern w:val="0"/>
          <w:sz w:val="24"/>
          <w:szCs w:val="24"/>
          <w:lang w:eastAsia="ru-RU" w:bidi="ru-RU"/>
        </w:rPr>
        <w:br/>
        <w:t>педагогических наук</w:t>
      </w:r>
    </w:p>
    <w:p w:rsidR="004F4B80" w:rsidRPr="004F4B80" w:rsidRDefault="004F4B80" w:rsidP="004F4B80">
      <w:pPr>
        <w:tabs>
          <w:tab w:val="clear" w:pos="709"/>
        </w:tabs>
        <w:suppressAutoHyphens w:val="0"/>
        <w:spacing w:after="0" w:line="240" w:lineRule="exact"/>
        <w:ind w:right="500" w:firstLine="0"/>
        <w:jc w:val="center"/>
        <w:rPr>
          <w:rFonts w:ascii="Times New Roman" w:eastAsia="Times New Roman" w:hAnsi="Times New Roman" w:cs="Times New Roman"/>
          <w:color w:val="000000"/>
          <w:kern w:val="0"/>
          <w:sz w:val="24"/>
          <w:szCs w:val="24"/>
          <w:lang w:eastAsia="ru-RU" w:bidi="ru-RU"/>
        </w:rPr>
        <w:sectPr w:rsidR="004F4B80" w:rsidRPr="004F4B80" w:rsidSect="004F4B80">
          <w:headerReference w:type="even" r:id="rId8"/>
          <w:headerReference w:type="default" r:id="rId9"/>
          <w:footerReference w:type="first" r:id="rId10"/>
          <w:footnotePr>
            <w:numRestart w:val="eachPage"/>
          </w:footnotePr>
          <w:type w:val="continuous"/>
          <w:pgSz w:w="11842" w:h="17491"/>
          <w:pgMar w:top="2620" w:right="2102" w:bottom="2620" w:left="1886" w:header="0" w:footer="3" w:gutter="0"/>
          <w:cols w:space="720"/>
          <w:noEndnote/>
          <w:titlePg/>
          <w:docGrid w:linePitch="360"/>
        </w:sectPr>
      </w:pPr>
      <w:r>
        <w:rPr>
          <w:rFonts w:ascii="Times New Roman" w:eastAsia="Times New Roman" w:hAnsi="Times New Roman" w:cs="Times New Roman"/>
          <w:noProof/>
          <w:color w:val="000000"/>
          <w:kern w:val="0"/>
          <w:sz w:val="24"/>
          <w:szCs w:val="24"/>
          <w:lang w:eastAsia="ru-RU"/>
        </w:rPr>
        <w:drawing>
          <wp:anchor distT="0" distB="0" distL="435610" distR="137160" simplePos="0" relativeHeight="251660288" behindDoc="1" locked="0" layoutInCell="1" allowOverlap="1">
            <wp:simplePos x="0" y="0"/>
            <wp:positionH relativeFrom="margin">
              <wp:posOffset>435610</wp:posOffset>
            </wp:positionH>
            <wp:positionV relativeFrom="paragraph">
              <wp:posOffset>-2338070</wp:posOffset>
            </wp:positionV>
            <wp:extent cx="2023745" cy="1645920"/>
            <wp:effectExtent l="19050" t="0" r="0" b="0"/>
            <wp:wrapTopAndBottom/>
            <wp:docPr id="28" name="Рисунок 28" descr="C:\Users\Pavel\AppData\Local\Temp\Rar$DIa0.81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vel\AppData\Local\Temp\Rar$DIa0.815\media\image1.png"/>
                    <pic:cNvPicPr>
                      <a:picLocks noChangeAspect="1" noChangeArrowheads="1"/>
                    </pic:cNvPicPr>
                  </pic:nvPicPr>
                  <pic:blipFill>
                    <a:blip r:embed="rId11" cstate="print"/>
                    <a:srcRect/>
                    <a:stretch>
                      <a:fillRect/>
                    </a:stretch>
                  </pic:blipFill>
                  <pic:spPr bwMode="auto">
                    <a:xfrm>
                      <a:off x="0" y="0"/>
                      <a:ext cx="2023745" cy="1645920"/>
                    </a:xfrm>
                    <a:prstGeom prst="rect">
                      <a:avLst/>
                    </a:prstGeom>
                    <a:noFill/>
                  </pic:spPr>
                </pic:pic>
              </a:graphicData>
            </a:graphic>
          </wp:anchor>
        </w:drawing>
      </w:r>
      <w:r w:rsidRPr="004F4B80">
        <w:rPr>
          <w:rFonts w:ascii="Times New Roman" w:eastAsia="Times New Roman" w:hAnsi="Times New Roman" w:cs="Times New Roman"/>
          <w:color w:val="000000"/>
          <w:kern w:val="0"/>
          <w:sz w:val="24"/>
          <w:szCs w:val="24"/>
          <w:lang w:eastAsia="ru-RU" w:bidi="ru-RU"/>
        </w:rPr>
        <w:pict>
          <v:shapetype id="_x0000_t202" coordsize="21600,21600" o:spt="202" path="m,l,21600r21600,l21600,xe">
            <v:stroke joinstyle="miter"/>
            <v:path gradientshapeok="t" o:connecttype="rect"/>
          </v:shapetype>
          <v:shape id="_x0000_s1053" type="#_x0000_t202" style="position:absolute;left:0;text-align:left;margin-left:204.5pt;margin-top:-104.65pt;width:163.2pt;height:46.3pt;z-index:-251655168;mso-wrap-distance-left:5pt;mso-wrap-distance-right:24.95pt;mso-position-horizontal-relative:margin;mso-position-vertical-relative:text" filled="f" stroked="f">
            <v:textbox style="mso-fit-shape-to-text:t" inset="0,0,0,0">
              <w:txbxContent>
                <w:p w:rsidR="004F4B80" w:rsidRDefault="004F4B80" w:rsidP="004F4B80">
                  <w:pPr>
                    <w:pStyle w:val="2fff8"/>
                    <w:shd w:val="clear" w:color="auto" w:fill="auto"/>
                    <w:spacing w:after="0" w:line="283" w:lineRule="exact"/>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br/>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br/>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t></w:t>
                  </w:r>
                  <w:r>
                    <w:t></w:t>
                  </w:r>
                  <w:r>
                    <w:t></w:t>
                  </w:r>
                </w:p>
              </w:txbxContent>
            </v:textbox>
            <w10:wrap type="topAndBottom" anchorx="margin"/>
          </v:shape>
        </w:pict>
      </w:r>
      <w:r w:rsidRPr="004F4B80">
        <w:rPr>
          <w:rFonts w:ascii="Times New Roman" w:eastAsia="Times New Roman" w:hAnsi="Times New Roman" w:cs="Times New Roman"/>
          <w:color w:val="000000"/>
          <w:kern w:val="0"/>
          <w:sz w:val="24"/>
          <w:szCs w:val="24"/>
          <w:lang w:eastAsia="ru-RU" w:bidi="ru-RU"/>
        </w:rPr>
        <w:t>Санкт-Петербург</w:t>
      </w:r>
    </w:p>
    <w:p w:rsidR="004F4B80" w:rsidRPr="004F4B80" w:rsidRDefault="004F4B80" w:rsidP="004F4B80">
      <w:pPr>
        <w:tabs>
          <w:tab w:val="clear" w:pos="709"/>
        </w:tabs>
        <w:suppressAutoHyphens w:val="0"/>
        <w:spacing w:after="259" w:line="240" w:lineRule="exact"/>
        <w:ind w:left="20" w:firstLine="0"/>
        <w:jc w:val="center"/>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ШДЕРЗШШВ</w:t>
      </w:r>
    </w:p>
    <w:p w:rsidR="004F4B80" w:rsidRPr="004F4B80" w:rsidRDefault="004F4B80" w:rsidP="004F4B80">
      <w:pPr>
        <w:tabs>
          <w:tab w:val="clear" w:pos="709"/>
        </w:tabs>
        <w:suppressAutoHyphens w:val="0"/>
        <w:spacing w:after="0" w:line="240" w:lineRule="exact"/>
        <w:ind w:firstLine="0"/>
        <w:jc w:val="righ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сгр.</w:t>
      </w:r>
    </w:p>
    <w:p w:rsidR="004F4B80" w:rsidRPr="004F4B80" w:rsidRDefault="004F4B80" w:rsidP="004F4B80">
      <w:pPr>
        <w:tabs>
          <w:tab w:val="clear" w:pos="709"/>
          <w:tab w:val="left" w:leader="dot" w:pos="9115"/>
        </w:tabs>
        <w:suppressAutoHyphens w:val="0"/>
        <w:spacing w:after="264" w:line="240" w:lineRule="exact"/>
        <w:ind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fldChar w:fldCharType="begin"/>
      </w:r>
      <w:r w:rsidRPr="004F4B80">
        <w:rPr>
          <w:rFonts w:ascii="Times New Roman" w:eastAsia="Times New Roman" w:hAnsi="Times New Roman" w:cs="Times New Roman"/>
          <w:color w:val="000000"/>
          <w:kern w:val="0"/>
          <w:sz w:val="24"/>
          <w:szCs w:val="24"/>
          <w:lang w:eastAsia="ru-RU" w:bidi="ru-RU"/>
        </w:rPr>
        <w:instrText xml:space="preserve"> TOC \o "1-5" \h \z </w:instrText>
      </w:r>
      <w:r w:rsidRPr="004F4B80">
        <w:rPr>
          <w:rFonts w:ascii="Times New Roman" w:eastAsia="Times New Roman" w:hAnsi="Times New Roman" w:cs="Times New Roman"/>
          <w:color w:val="000000"/>
          <w:kern w:val="0"/>
          <w:sz w:val="24"/>
          <w:szCs w:val="24"/>
          <w:lang w:eastAsia="ru-RU" w:bidi="ru-RU"/>
        </w:rPr>
        <w:fldChar w:fldCharType="separate"/>
      </w:r>
      <w:r w:rsidRPr="004F4B80">
        <w:rPr>
          <w:rFonts w:ascii="Times New Roman" w:eastAsia="Times New Roman" w:hAnsi="Times New Roman" w:cs="Times New Roman"/>
          <w:color w:val="000000"/>
          <w:kern w:val="0"/>
          <w:sz w:val="24"/>
          <w:szCs w:val="24"/>
          <w:lang w:eastAsia="ru-RU" w:bidi="ru-RU"/>
        </w:rPr>
        <w:t>Введение</w:t>
      </w:r>
      <w:r w:rsidRPr="004F4B80">
        <w:rPr>
          <w:rFonts w:ascii="Times New Roman" w:eastAsia="Times New Roman" w:hAnsi="Times New Roman" w:cs="Times New Roman"/>
          <w:color w:val="000000"/>
          <w:kern w:val="0"/>
          <w:sz w:val="24"/>
          <w:szCs w:val="24"/>
          <w:lang w:eastAsia="ru-RU" w:bidi="ru-RU"/>
        </w:rPr>
        <w:tab/>
        <w:t xml:space="preserve"> 3</w:t>
      </w:r>
    </w:p>
    <w:p w:rsidR="004F4B80" w:rsidRPr="004F4B80" w:rsidRDefault="004F4B80" w:rsidP="004F4B80">
      <w:pPr>
        <w:tabs>
          <w:tab w:val="clear" w:pos="709"/>
        </w:tabs>
        <w:suppressAutoHyphens w:val="0"/>
        <w:spacing w:after="244" w:line="288" w:lineRule="exact"/>
        <w:ind w:left="1320" w:hanging="132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ГЛАВА!. ФОРМИРОВАНИЕ ИНДИВИДУАЛЬНОГО СТИЛЯ УЧЕНИЯ КУРСАНТОВ КАК ПРОБЛЕМА ПЕДАГОГИКИ</w:t>
      </w:r>
    </w:p>
    <w:p w:rsidR="004F4B80" w:rsidRPr="004F4B80" w:rsidRDefault="004F4B80" w:rsidP="004F4B80">
      <w:pPr>
        <w:numPr>
          <w:ilvl w:val="0"/>
          <w:numId w:val="22"/>
        </w:numPr>
        <w:tabs>
          <w:tab w:val="clear" w:pos="709"/>
          <w:tab w:val="left" w:pos="1317"/>
          <w:tab w:val="right" w:leader="dot" w:pos="9699"/>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Основные противоречия системы высшей военной школы</w:t>
      </w:r>
      <w:r w:rsidRPr="004F4B80">
        <w:rPr>
          <w:rFonts w:ascii="Times New Roman" w:eastAsia="Times New Roman" w:hAnsi="Times New Roman" w:cs="Times New Roman"/>
          <w:color w:val="000000"/>
          <w:kern w:val="0"/>
          <w:sz w:val="24"/>
          <w:szCs w:val="24"/>
          <w:lang w:eastAsia="ru-RU" w:bidi="ru-RU"/>
        </w:rPr>
        <w:tab/>
        <w:t xml:space="preserve"> 10</w:t>
      </w:r>
    </w:p>
    <w:p w:rsidR="004F4B80" w:rsidRPr="004F4B80" w:rsidRDefault="004F4B80" w:rsidP="004F4B80">
      <w:pPr>
        <w:numPr>
          <w:ilvl w:val="0"/>
          <w:numId w:val="22"/>
        </w:numPr>
        <w:tabs>
          <w:tab w:val="clear" w:pos="709"/>
          <w:tab w:val="left" w:pos="1326"/>
          <w:tab w:val="right" w:leader="dot" w:pos="9699"/>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Анализ компонентов дидактического процесса</w:t>
      </w:r>
      <w:r w:rsidRPr="004F4B80">
        <w:rPr>
          <w:rFonts w:ascii="Times New Roman" w:eastAsia="Times New Roman" w:hAnsi="Times New Roman" w:cs="Times New Roman"/>
          <w:color w:val="000000"/>
          <w:kern w:val="0"/>
          <w:sz w:val="24"/>
          <w:szCs w:val="24"/>
          <w:lang w:eastAsia="ru-RU" w:bidi="ru-RU"/>
        </w:rPr>
        <w:tab/>
        <w:t xml:space="preserve"> 21</w:t>
      </w:r>
    </w:p>
    <w:p w:rsidR="004F4B80" w:rsidRPr="004F4B80" w:rsidRDefault="004F4B80" w:rsidP="004F4B80">
      <w:pPr>
        <w:numPr>
          <w:ilvl w:val="0"/>
          <w:numId w:val="22"/>
        </w:numPr>
        <w:tabs>
          <w:tab w:val="clear" w:pos="709"/>
          <w:tab w:val="left" w:pos="132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Пути активизации учебно-познавательной деятельности</w:t>
      </w:r>
    </w:p>
    <w:p w:rsidR="004F4B80" w:rsidRPr="004F4B80" w:rsidRDefault="004F4B80" w:rsidP="004F4B80">
      <w:pPr>
        <w:tabs>
          <w:tab w:val="clear" w:pos="709"/>
          <w:tab w:val="right" w:leader="dot" w:pos="9699"/>
        </w:tabs>
        <w:suppressAutoHyphens w:val="0"/>
        <w:spacing w:after="236" w:line="283" w:lineRule="exact"/>
        <w:ind w:left="120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обучаемых</w:t>
      </w:r>
      <w:r w:rsidRPr="004F4B80">
        <w:rPr>
          <w:rFonts w:ascii="Times New Roman" w:eastAsia="Times New Roman" w:hAnsi="Times New Roman" w:cs="Times New Roman"/>
          <w:color w:val="000000"/>
          <w:kern w:val="0"/>
          <w:sz w:val="24"/>
          <w:szCs w:val="24"/>
          <w:lang w:eastAsia="ru-RU" w:bidi="ru-RU"/>
        </w:rPr>
        <w:tab/>
        <w:t xml:space="preserve"> 42</w:t>
      </w:r>
    </w:p>
    <w:p w:rsidR="004F4B80" w:rsidRPr="004F4B80" w:rsidRDefault="004F4B80" w:rsidP="004F4B80">
      <w:pPr>
        <w:tabs>
          <w:tab w:val="clear" w:pos="709"/>
        </w:tabs>
        <w:suppressAutoHyphens w:val="0"/>
        <w:spacing w:after="244" w:line="288" w:lineRule="exact"/>
        <w:ind w:left="1320" w:right="2220" w:hanging="132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Г ЛАВ АП. ТЕХНОЛОГИЯ ФОРМИРОВАНИЯ ИНДИВИДУАЛЬНОГО СТИЛЯ УЧЕНИЯ</w:t>
      </w:r>
    </w:p>
    <w:p w:rsidR="004F4B80" w:rsidRPr="004F4B80" w:rsidRDefault="004F4B80" w:rsidP="004F4B80">
      <w:pPr>
        <w:numPr>
          <w:ilvl w:val="0"/>
          <w:numId w:val="23"/>
        </w:numPr>
        <w:tabs>
          <w:tab w:val="clear" w:pos="709"/>
          <w:tab w:val="left" w:pos="134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Технология обучения как элемент систем технологизации</w:t>
      </w:r>
    </w:p>
    <w:p w:rsidR="004F4B80" w:rsidRPr="004F4B80" w:rsidRDefault="004F4B80" w:rsidP="004F4B80">
      <w:pPr>
        <w:tabs>
          <w:tab w:val="clear" w:pos="709"/>
          <w:tab w:val="right" w:leader="dot" w:pos="9699"/>
        </w:tabs>
        <w:suppressAutoHyphens w:val="0"/>
        <w:spacing w:after="0" w:line="283" w:lineRule="exact"/>
        <w:ind w:left="132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дидактического процесса</w:t>
      </w:r>
      <w:r w:rsidRPr="004F4B80">
        <w:rPr>
          <w:rFonts w:ascii="Times New Roman" w:eastAsia="Times New Roman" w:hAnsi="Times New Roman" w:cs="Times New Roman"/>
          <w:color w:val="000000"/>
          <w:kern w:val="0"/>
          <w:sz w:val="24"/>
          <w:szCs w:val="24"/>
          <w:lang w:eastAsia="ru-RU" w:bidi="ru-RU"/>
        </w:rPr>
        <w:tab/>
        <w:t xml:space="preserve"> 60</w:t>
      </w:r>
    </w:p>
    <w:p w:rsidR="004F4B80" w:rsidRPr="004F4B80" w:rsidRDefault="004F4B80" w:rsidP="004F4B80">
      <w:pPr>
        <w:numPr>
          <w:ilvl w:val="0"/>
          <w:numId w:val="23"/>
        </w:numPr>
        <w:tabs>
          <w:tab w:val="clear" w:pos="709"/>
          <w:tab w:val="left" w:pos="134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Технология формирования учебно-организационных основ</w:t>
      </w:r>
    </w:p>
    <w:p w:rsidR="004F4B80" w:rsidRPr="004F4B80" w:rsidRDefault="004F4B80" w:rsidP="004F4B80">
      <w:pPr>
        <w:tabs>
          <w:tab w:val="clear" w:pos="709"/>
          <w:tab w:val="right" w:leader="dot" w:pos="9699"/>
        </w:tabs>
        <w:suppressAutoHyphens w:val="0"/>
        <w:spacing w:after="0" w:line="283" w:lineRule="exact"/>
        <w:ind w:left="132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индивидуального стиля учебной деятельности курсанта</w:t>
      </w:r>
      <w:r w:rsidRPr="004F4B80">
        <w:rPr>
          <w:rFonts w:ascii="Times New Roman" w:eastAsia="Times New Roman" w:hAnsi="Times New Roman" w:cs="Times New Roman"/>
          <w:color w:val="000000"/>
          <w:kern w:val="0"/>
          <w:sz w:val="24"/>
          <w:szCs w:val="24"/>
          <w:lang w:eastAsia="ru-RU" w:bidi="ru-RU"/>
        </w:rPr>
        <w:tab/>
        <w:t xml:space="preserve"> 76</w:t>
      </w:r>
    </w:p>
    <w:p w:rsidR="004F4B80" w:rsidRPr="004F4B80" w:rsidRDefault="004F4B80" w:rsidP="004F4B80">
      <w:pPr>
        <w:numPr>
          <w:ilvl w:val="0"/>
          <w:numId w:val="23"/>
        </w:numPr>
        <w:tabs>
          <w:tab w:val="clear" w:pos="709"/>
          <w:tab w:val="left" w:pos="134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Технология формирования учебно-информационных основ</w:t>
      </w:r>
    </w:p>
    <w:p w:rsidR="004F4B80" w:rsidRPr="004F4B80" w:rsidRDefault="004F4B80" w:rsidP="004F4B80">
      <w:pPr>
        <w:tabs>
          <w:tab w:val="clear" w:pos="709"/>
          <w:tab w:val="center" w:leader="dot" w:pos="9513"/>
        </w:tabs>
        <w:suppressAutoHyphens w:val="0"/>
        <w:spacing w:after="0" w:line="283" w:lineRule="exact"/>
        <w:ind w:left="132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индивидуального стиля учебной деятельности курсанта</w:t>
      </w:r>
      <w:r w:rsidRPr="004F4B80">
        <w:rPr>
          <w:rFonts w:ascii="Times New Roman" w:eastAsia="Times New Roman" w:hAnsi="Times New Roman" w:cs="Times New Roman"/>
          <w:color w:val="000000"/>
          <w:kern w:val="0"/>
          <w:sz w:val="24"/>
          <w:szCs w:val="24"/>
          <w:lang w:eastAsia="ru-RU" w:bidi="ru-RU"/>
        </w:rPr>
        <w:tab/>
        <w:t xml:space="preserve"> 93</w:t>
      </w:r>
    </w:p>
    <w:p w:rsidR="004F4B80" w:rsidRPr="004F4B80" w:rsidRDefault="004F4B80" w:rsidP="004F4B80">
      <w:pPr>
        <w:numPr>
          <w:ilvl w:val="0"/>
          <w:numId w:val="23"/>
        </w:numPr>
        <w:tabs>
          <w:tab w:val="clear" w:pos="709"/>
          <w:tab w:val="left" w:pos="1350"/>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Технология формирования учебно-интеллектуальных основ</w:t>
      </w:r>
    </w:p>
    <w:p w:rsidR="004F4B80" w:rsidRPr="004F4B80" w:rsidRDefault="004F4B80" w:rsidP="004F4B80">
      <w:pPr>
        <w:tabs>
          <w:tab w:val="clear" w:pos="709"/>
          <w:tab w:val="center" w:leader="dot" w:pos="9513"/>
        </w:tabs>
        <w:suppressAutoHyphens w:val="0"/>
        <w:spacing w:after="236" w:line="283" w:lineRule="exact"/>
        <w:ind w:left="132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индивидуального стиля учебной деятельности курсанта</w:t>
      </w:r>
      <w:r w:rsidRPr="004F4B80">
        <w:rPr>
          <w:rFonts w:ascii="Times New Roman" w:eastAsia="Times New Roman" w:hAnsi="Times New Roman" w:cs="Times New Roman"/>
          <w:color w:val="000000"/>
          <w:kern w:val="0"/>
          <w:sz w:val="24"/>
          <w:szCs w:val="24"/>
          <w:lang w:eastAsia="ru-RU" w:bidi="ru-RU"/>
        </w:rPr>
        <w:tab/>
        <w:t xml:space="preserve"> 111</w:t>
      </w:r>
      <w:r w:rsidRPr="004F4B80">
        <w:rPr>
          <w:rFonts w:ascii="Times New Roman" w:eastAsia="Times New Roman" w:hAnsi="Times New Roman" w:cs="Times New Roman"/>
          <w:color w:val="000000"/>
          <w:kern w:val="0"/>
          <w:sz w:val="24"/>
          <w:szCs w:val="24"/>
          <w:lang w:eastAsia="ru-RU" w:bidi="ru-RU"/>
        </w:rPr>
        <w:fldChar w:fldCharType="end"/>
      </w:r>
    </w:p>
    <w:p w:rsidR="004F4B80" w:rsidRPr="004F4B80" w:rsidRDefault="004F4B80" w:rsidP="004F4B80">
      <w:pPr>
        <w:tabs>
          <w:tab w:val="clear" w:pos="709"/>
        </w:tabs>
        <w:suppressAutoHyphens w:val="0"/>
        <w:spacing w:after="0" w:line="288" w:lineRule="exact"/>
        <w:ind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ГЛАВАШ. ОРГАНИЗАЦИЯ И МЕТОДИКА ОСУЩЕСТВЛЕНИЯ</w:t>
      </w:r>
    </w:p>
    <w:p w:rsidR="004F4B80" w:rsidRPr="004F4B80" w:rsidRDefault="004F4B80" w:rsidP="004F4B80">
      <w:pPr>
        <w:tabs>
          <w:tab w:val="clear" w:pos="709"/>
        </w:tabs>
        <w:suppressAutoHyphens w:val="0"/>
        <w:spacing w:after="244" w:line="288" w:lineRule="exact"/>
        <w:ind w:left="1320" w:right="222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ДИДАКТИЧЕСКОГО ЭКСПЕРИМЕНТА И РЕЗУЛЬТАТЫ ИССЛЕДОВАНИЯ</w:t>
      </w:r>
    </w:p>
    <w:p w:rsidR="004F4B80" w:rsidRPr="004F4B80" w:rsidRDefault="004F4B80" w:rsidP="004F4B80">
      <w:pPr>
        <w:numPr>
          <w:ilvl w:val="0"/>
          <w:numId w:val="24"/>
        </w:numPr>
        <w:tabs>
          <w:tab w:val="clear" w:pos="709"/>
          <w:tab w:val="left" w:pos="134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Организация и методика осуществления дидактического эксперимента</w:t>
      </w:r>
    </w:p>
    <w:p w:rsidR="004F4B80" w:rsidRPr="004F4B80" w:rsidRDefault="004F4B80" w:rsidP="004F4B80">
      <w:pPr>
        <w:tabs>
          <w:tab w:val="clear" w:pos="709"/>
          <w:tab w:val="center" w:leader="dot" w:pos="9513"/>
        </w:tabs>
        <w:suppressAutoHyphens w:val="0"/>
        <w:spacing w:after="0" w:line="283" w:lineRule="exact"/>
        <w:ind w:left="132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fldChar w:fldCharType="begin"/>
      </w:r>
      <w:r w:rsidRPr="004F4B80">
        <w:rPr>
          <w:rFonts w:ascii="Times New Roman" w:eastAsia="Times New Roman" w:hAnsi="Times New Roman" w:cs="Times New Roman"/>
          <w:color w:val="000000"/>
          <w:kern w:val="0"/>
          <w:sz w:val="24"/>
          <w:szCs w:val="24"/>
          <w:lang w:eastAsia="ru-RU" w:bidi="ru-RU"/>
        </w:rPr>
        <w:instrText xml:space="preserve"> TOC \o "1-5" \h \z </w:instrText>
      </w:r>
      <w:r w:rsidRPr="004F4B80">
        <w:rPr>
          <w:rFonts w:ascii="Times New Roman" w:eastAsia="Times New Roman" w:hAnsi="Times New Roman" w:cs="Times New Roman"/>
          <w:color w:val="000000"/>
          <w:kern w:val="0"/>
          <w:sz w:val="24"/>
          <w:szCs w:val="24"/>
          <w:lang w:eastAsia="ru-RU" w:bidi="ru-RU"/>
        </w:rPr>
        <w:fldChar w:fldCharType="separate"/>
      </w:r>
      <w:r w:rsidRPr="004F4B80">
        <w:rPr>
          <w:rFonts w:ascii="Times New Roman" w:eastAsia="Times New Roman" w:hAnsi="Times New Roman" w:cs="Times New Roman"/>
          <w:color w:val="000000"/>
          <w:kern w:val="0"/>
          <w:sz w:val="24"/>
          <w:szCs w:val="24"/>
          <w:lang w:eastAsia="ru-RU" w:bidi="ru-RU"/>
        </w:rPr>
        <w:t>по развитию индивидуального стиля учения</w:t>
      </w:r>
      <w:r w:rsidRPr="004F4B80">
        <w:rPr>
          <w:rFonts w:ascii="Times New Roman" w:eastAsia="Times New Roman" w:hAnsi="Times New Roman" w:cs="Times New Roman"/>
          <w:color w:val="000000"/>
          <w:kern w:val="0"/>
          <w:sz w:val="24"/>
          <w:szCs w:val="24"/>
          <w:lang w:eastAsia="ru-RU" w:bidi="ru-RU"/>
        </w:rPr>
        <w:tab/>
        <w:t xml:space="preserve"> 133</w:t>
      </w:r>
    </w:p>
    <w:p w:rsidR="004F4B80" w:rsidRPr="004F4B80" w:rsidRDefault="004F4B80" w:rsidP="004F4B80">
      <w:pPr>
        <w:numPr>
          <w:ilvl w:val="0"/>
          <w:numId w:val="24"/>
        </w:numPr>
        <w:tabs>
          <w:tab w:val="clear" w:pos="709"/>
          <w:tab w:val="left" w:pos="134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Результаты формирования индивидуального стиля учения(0-данные и</w:t>
      </w:r>
    </w:p>
    <w:p w:rsidR="004F4B80" w:rsidRPr="004F4B80" w:rsidRDefault="004F4B80" w:rsidP="004F4B80">
      <w:pPr>
        <w:tabs>
          <w:tab w:val="clear" w:pos="709"/>
          <w:tab w:val="right" w:leader="dot" w:pos="9699"/>
        </w:tabs>
        <w:suppressAutoHyphens w:val="0"/>
        <w:spacing w:after="0" w:line="283" w:lineRule="exact"/>
        <w:ind w:left="132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val="en-US" w:eastAsia="en-US" w:bidi="en-US"/>
        </w:rPr>
        <w:t>L</w:t>
      </w:r>
      <w:r w:rsidRPr="004F4B80">
        <w:rPr>
          <w:rFonts w:ascii="Times New Roman" w:eastAsia="Times New Roman" w:hAnsi="Times New Roman" w:cs="Times New Roman"/>
          <w:color w:val="000000"/>
          <w:kern w:val="0"/>
          <w:sz w:val="24"/>
          <w:szCs w:val="24"/>
          <w:lang w:eastAsia="ru-RU" w:bidi="ru-RU"/>
        </w:rPr>
        <w:t>-данные)</w:t>
      </w:r>
      <w:r w:rsidRPr="004F4B80">
        <w:rPr>
          <w:rFonts w:ascii="Times New Roman" w:eastAsia="Times New Roman" w:hAnsi="Times New Roman" w:cs="Times New Roman"/>
          <w:color w:val="000000"/>
          <w:kern w:val="0"/>
          <w:sz w:val="24"/>
          <w:szCs w:val="24"/>
          <w:lang w:eastAsia="ru-RU" w:bidi="ru-RU"/>
        </w:rPr>
        <w:tab/>
        <w:t xml:space="preserve">   138</w:t>
      </w:r>
    </w:p>
    <w:p w:rsidR="004F4B80" w:rsidRPr="004F4B80" w:rsidRDefault="004F4B80" w:rsidP="004F4B80">
      <w:pPr>
        <w:numPr>
          <w:ilvl w:val="0"/>
          <w:numId w:val="24"/>
        </w:numPr>
        <w:tabs>
          <w:tab w:val="clear" w:pos="709"/>
          <w:tab w:val="left" w:pos="1346"/>
        </w:tabs>
        <w:suppressAutoHyphens w:val="0"/>
        <w:spacing w:after="0" w:line="283" w:lineRule="exact"/>
        <w:ind w:left="8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Результаты внедрения технологии формирования индивидуального стиля</w:t>
      </w:r>
    </w:p>
    <w:p w:rsidR="004F4B80" w:rsidRPr="004F4B80" w:rsidRDefault="004F4B80" w:rsidP="004F4B80">
      <w:pPr>
        <w:tabs>
          <w:tab w:val="clear" w:pos="709"/>
          <w:tab w:val="center" w:leader="dot" w:pos="9513"/>
        </w:tabs>
        <w:suppressAutoHyphens w:val="0"/>
        <w:spacing w:after="275" w:line="283" w:lineRule="exact"/>
        <w:ind w:left="1320" w:right="54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учебной деятельности курсантов и ее влияние на эффективность протекания некоторых психических познавательных процессов и функциональных состояний в Ходе обучения (Т-данные)</w:t>
      </w:r>
      <w:r w:rsidRPr="004F4B80">
        <w:rPr>
          <w:rFonts w:ascii="Times New Roman" w:eastAsia="Times New Roman" w:hAnsi="Times New Roman" w:cs="Times New Roman"/>
          <w:color w:val="000000"/>
          <w:kern w:val="0"/>
          <w:sz w:val="24"/>
          <w:szCs w:val="24"/>
          <w:lang w:eastAsia="ru-RU" w:bidi="ru-RU"/>
        </w:rPr>
        <w:tab/>
        <w:t xml:space="preserve"> 148</w:t>
      </w:r>
    </w:p>
    <w:p w:rsidR="004F4B80" w:rsidRPr="004F4B80" w:rsidRDefault="004F4B80" w:rsidP="004F4B80">
      <w:pPr>
        <w:tabs>
          <w:tab w:val="clear" w:pos="709"/>
          <w:tab w:val="center" w:leader="dot" w:pos="9513"/>
        </w:tabs>
        <w:suppressAutoHyphens w:val="0"/>
        <w:spacing w:after="302" w:line="240" w:lineRule="exact"/>
        <w:ind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ЗАКЛЮЧЕНИЕ</w:t>
      </w:r>
      <w:r w:rsidRPr="004F4B80">
        <w:rPr>
          <w:rFonts w:ascii="Times New Roman" w:eastAsia="Times New Roman" w:hAnsi="Times New Roman" w:cs="Times New Roman"/>
          <w:color w:val="000000"/>
          <w:kern w:val="0"/>
          <w:sz w:val="24"/>
          <w:szCs w:val="24"/>
          <w:lang w:eastAsia="ru-RU" w:bidi="ru-RU"/>
        </w:rPr>
        <w:tab/>
        <w:t xml:space="preserve"> 168</w:t>
      </w:r>
    </w:p>
    <w:p w:rsidR="004F4B80" w:rsidRPr="004F4B80" w:rsidRDefault="004F4B80" w:rsidP="004F4B80">
      <w:pPr>
        <w:tabs>
          <w:tab w:val="clear" w:pos="709"/>
          <w:tab w:val="center" w:leader="dot" w:pos="9513"/>
        </w:tabs>
        <w:suppressAutoHyphens w:val="0"/>
        <w:spacing w:after="298" w:line="240" w:lineRule="exact"/>
        <w:ind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ЛИТЕРАТУРА</w:t>
      </w:r>
      <w:r w:rsidRPr="004F4B80">
        <w:rPr>
          <w:rFonts w:ascii="Times New Roman" w:eastAsia="Times New Roman" w:hAnsi="Times New Roman" w:cs="Times New Roman"/>
          <w:color w:val="000000"/>
          <w:kern w:val="0"/>
          <w:sz w:val="24"/>
          <w:szCs w:val="24"/>
          <w:lang w:eastAsia="ru-RU" w:bidi="ru-RU"/>
        </w:rPr>
        <w:tab/>
        <w:t xml:space="preserve"> 173</w:t>
      </w:r>
      <w:r w:rsidRPr="004F4B80">
        <w:rPr>
          <w:rFonts w:ascii="Times New Roman" w:eastAsia="Times New Roman" w:hAnsi="Times New Roman" w:cs="Times New Roman"/>
          <w:color w:val="000000"/>
          <w:kern w:val="0"/>
          <w:sz w:val="24"/>
          <w:szCs w:val="24"/>
          <w:lang w:eastAsia="ru-RU" w:bidi="ru-RU"/>
        </w:rPr>
        <w:fldChar w:fldCharType="end"/>
      </w:r>
    </w:p>
    <w:p w:rsidR="004F4B80" w:rsidRPr="004F4B80" w:rsidRDefault="004F4B80" w:rsidP="004F4B80">
      <w:pPr>
        <w:tabs>
          <w:tab w:val="clear" w:pos="709"/>
        </w:tabs>
        <w:suppressAutoHyphens w:val="0"/>
        <w:spacing w:after="0" w:line="240" w:lineRule="exact"/>
        <w:ind w:firstLine="0"/>
        <w:rPr>
          <w:rFonts w:ascii="Times New Roman" w:eastAsia="Times New Roman" w:hAnsi="Times New Roman" w:cs="Times New Roman"/>
          <w:color w:val="000000"/>
          <w:kern w:val="0"/>
          <w:sz w:val="24"/>
          <w:szCs w:val="24"/>
          <w:lang w:eastAsia="ru-RU" w:bidi="ru-RU"/>
        </w:rPr>
        <w:sectPr w:rsidR="004F4B80" w:rsidRPr="004F4B80">
          <w:pgSz w:w="11842" w:h="17491"/>
          <w:pgMar w:top="1598" w:right="415" w:bottom="1598" w:left="1673" w:header="0" w:footer="3" w:gutter="0"/>
          <w:cols w:space="720"/>
          <w:noEndnote/>
          <w:docGrid w:linePitch="360"/>
        </w:sectPr>
      </w:pPr>
      <w:r w:rsidRPr="004F4B80">
        <w:rPr>
          <w:rFonts w:ascii="Times New Roman" w:eastAsia="Times New Roman" w:hAnsi="Times New Roman" w:cs="Times New Roman"/>
          <w:color w:val="000000"/>
          <w:kern w:val="0"/>
          <w:sz w:val="24"/>
          <w:szCs w:val="24"/>
          <w:lang w:eastAsia="ru-RU" w:bidi="ru-RU"/>
        </w:rPr>
        <w:pict>
          <v:shape id="_x0000_s1054" type="#_x0000_t202" style="position:absolute;left:0;text-align:left;margin-left:466.8pt;margin-top:-3.1pt;width:19.45pt;height:14.85pt;z-index:-251654144;mso-wrap-distance-left:5pt;mso-wrap-distance-right:5pt;mso-position-horizontal-relative:margin" filled="f" stroked="f">
            <v:textbox style="mso-fit-shape-to-text:t" inset="0,0,0,0">
              <w:txbxContent>
                <w:p w:rsidR="004F4B80" w:rsidRDefault="004F4B80" w:rsidP="004F4B80">
                  <w:pPr>
                    <w:pStyle w:val="2fff8"/>
                    <w:shd w:val="clear" w:color="auto" w:fill="auto"/>
                    <w:spacing w:after="0" w:line="240" w:lineRule="exact"/>
                    <w:ind w:firstLine="0"/>
                    <w:jc w:val="left"/>
                  </w:pPr>
                  <w:r>
                    <w:rPr>
                      <w:rStyle w:val="2Exact"/>
                    </w:rPr>
                    <w:t></w:t>
                  </w:r>
                  <w:r>
                    <w:rPr>
                      <w:rStyle w:val="2Exact"/>
                    </w:rPr>
                    <w:t></w:t>
                  </w:r>
                  <w:r>
                    <w:rPr>
                      <w:rStyle w:val="2Exact"/>
                    </w:rPr>
                    <w:t></w:t>
                  </w:r>
                </w:p>
              </w:txbxContent>
            </v:textbox>
            <w10:wrap type="square" side="left" anchorx="margin"/>
          </v:shape>
        </w:pict>
      </w:r>
      <w:r w:rsidRPr="004F4B80">
        <w:rPr>
          <w:rFonts w:ascii="Times New Roman" w:eastAsia="Times New Roman" w:hAnsi="Times New Roman" w:cs="Times New Roman"/>
          <w:color w:val="000000"/>
          <w:kern w:val="0"/>
          <w:sz w:val="24"/>
          <w:szCs w:val="24"/>
          <w:lang w:eastAsia="ru-RU" w:bidi="ru-RU"/>
        </w:rPr>
        <w:t>ПРИЛОЖЕНИЯ</w:t>
      </w:r>
    </w:p>
    <w:p w:rsidR="004F4B80" w:rsidRPr="004F4B80" w:rsidRDefault="004F4B80" w:rsidP="004F4B80">
      <w:pPr>
        <w:tabs>
          <w:tab w:val="clear" w:pos="709"/>
        </w:tabs>
        <w:suppressAutoHyphens w:val="0"/>
        <w:spacing w:after="0" w:line="232" w:lineRule="exact"/>
        <w:ind w:firstLine="0"/>
        <w:jc w:val="left"/>
        <w:rPr>
          <w:rFonts w:ascii="Arial Unicode MS" w:eastAsia="Arial Unicode MS" w:hAnsi="Arial Unicode MS" w:cs="Arial Unicode MS"/>
          <w:color w:val="000000"/>
          <w:kern w:val="0"/>
          <w:sz w:val="19"/>
          <w:szCs w:val="19"/>
          <w:lang w:eastAsia="ru-RU" w:bidi="ru-RU"/>
        </w:rPr>
      </w:pPr>
    </w:p>
    <w:p w:rsidR="004F4B80" w:rsidRPr="004F4B80" w:rsidRDefault="004F4B80" w:rsidP="004F4B80">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F4B80" w:rsidRPr="004F4B80">
          <w:pgSz w:w="11842" w:h="17491"/>
          <w:pgMar w:top="2020" w:right="0" w:bottom="1876" w:left="0" w:header="0" w:footer="3" w:gutter="0"/>
          <w:cols w:space="720"/>
          <w:noEndnote/>
          <w:docGrid w:linePitch="360"/>
        </w:sectPr>
      </w:pPr>
    </w:p>
    <w:p w:rsidR="004F4B80" w:rsidRPr="004F4B80" w:rsidRDefault="004F4B80" w:rsidP="004F4B80">
      <w:pPr>
        <w:tabs>
          <w:tab w:val="clear" w:pos="709"/>
        </w:tabs>
        <w:suppressAutoHyphens w:val="0"/>
        <w:spacing w:after="727" w:line="240" w:lineRule="exact"/>
        <w:ind w:left="33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ВВЕДЕНИЕ</w:t>
      </w:r>
    </w:p>
    <w:p w:rsidR="004F4B80" w:rsidRPr="004F4B80" w:rsidRDefault="004F4B80" w:rsidP="004F4B80">
      <w:pPr>
        <w:tabs>
          <w:tab w:val="clear" w:pos="709"/>
        </w:tabs>
        <w:suppressAutoHyphens w:val="0"/>
        <w:spacing w:after="37" w:line="240"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val="uk-UA" w:eastAsia="uk-UA" w:bidi="uk-UA"/>
        </w:rPr>
        <w:t xml:space="preserve">Акіуальность </w:t>
      </w:r>
      <w:r w:rsidRPr="004F4B80">
        <w:rPr>
          <w:rFonts w:ascii="Times New Roman" w:eastAsia="Times New Roman" w:hAnsi="Times New Roman" w:cs="Times New Roman"/>
          <w:color w:val="000000"/>
          <w:kern w:val="0"/>
          <w:sz w:val="24"/>
          <w:szCs w:val="24"/>
          <w:lang w:eastAsia="ru-RU" w:bidi="ru-RU"/>
        </w:rPr>
        <w:t>проблемы</w:t>
      </w:r>
    </w:p>
    <w:p w:rsidR="004F4B80" w:rsidRPr="004F4B80" w:rsidRDefault="004F4B80" w:rsidP="004F4B80">
      <w:pPr>
        <w:tabs>
          <w:tab w:val="clear" w:pos="709"/>
        </w:tabs>
        <w:suppressAutoHyphens w:val="0"/>
        <w:spacing w:after="0" w:line="427"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Повышение качества и оптимизация профессиональной подготовки выпускников высшей военной школы остается проблемой. Средняя школа практически не готовит выпускников к обучению в системе высшего образования, не дает необходимых учебных умений на научном уровне, что затрудняет процесс их адаптации к новым условиям. Без научного решения вопроса о направленности, рациональном содержании и методах обучения курсантов в высших военно-учебных заведениях(ВВУЗах) невозможно обеспечить эффективность их подготовки как военных специалистов в соответствии с возрастающими потребностями общества.</w:t>
      </w:r>
    </w:p>
    <w:p w:rsidR="004F4B80" w:rsidRPr="004F4B80" w:rsidRDefault="004F4B80" w:rsidP="004F4B80">
      <w:pPr>
        <w:tabs>
          <w:tab w:val="clear" w:pos="709"/>
        </w:tabs>
        <w:suppressAutoHyphens w:val="0"/>
        <w:spacing w:after="60" w:line="427"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Дидактический процесс в ВВУЗе представляет собой единство познавательной деятельности обучаемых, практического претворения полученных знаний, навыков и умений, социально-психологических отношений и системы педагогического руководства курсантами на учебных занятиях и за их пределами. Обучение все больше приобретает проблемно-деятельностный характер. Совершенствование системы обучения предполагает: дидактическую обработку программного материала с учетом будущей профессиональной деятельности военнослужащего ; активизацию познавательной деятельности курсантов, дифференциацию и индивидуализацию обучения, формирование у них индивидуального стиля учебной деятельности; повышение мастерства преподавателей; развитие учебно</w:t>
      </w:r>
      <w:r w:rsidRPr="004F4B80">
        <w:rPr>
          <w:rFonts w:ascii="Times New Roman" w:eastAsia="Times New Roman" w:hAnsi="Times New Roman" w:cs="Times New Roman"/>
          <w:color w:val="000000"/>
          <w:kern w:val="0"/>
          <w:sz w:val="24"/>
          <w:szCs w:val="24"/>
          <w:lang w:eastAsia="ru-RU" w:bidi="ru-RU"/>
        </w:rPr>
        <w:softHyphen/>
        <w:t>материальной базы; непрерывность и действенность воспитательной работы педагогического и командного состава ВВУЗа.</w:t>
      </w:r>
    </w:p>
    <w:p w:rsidR="004F4B80" w:rsidRPr="004F4B80" w:rsidRDefault="004F4B80" w:rsidP="004F4B80">
      <w:pPr>
        <w:tabs>
          <w:tab w:val="clear" w:pos="709"/>
        </w:tabs>
        <w:suppressAutoHyphens w:val="0"/>
        <w:spacing w:after="0" w:line="427" w:lineRule="exact"/>
        <w:ind w:firstLine="620"/>
        <w:rPr>
          <w:rFonts w:ascii="Times New Roman" w:eastAsia="Times New Roman" w:hAnsi="Times New Roman" w:cs="Times New Roman"/>
          <w:color w:val="000000"/>
          <w:kern w:val="0"/>
          <w:sz w:val="24"/>
          <w:szCs w:val="24"/>
          <w:lang w:eastAsia="ru-RU" w:bidi="ru-RU"/>
        </w:rPr>
        <w:sectPr w:rsidR="004F4B80" w:rsidRPr="004F4B80">
          <w:type w:val="continuous"/>
          <w:pgSz w:w="11842" w:h="17491"/>
          <w:pgMar w:top="2020" w:right="168" w:bottom="1876" w:left="960" w:header="0" w:footer="3" w:gutter="0"/>
          <w:cols w:space="720"/>
          <w:noEndnote/>
          <w:docGrid w:linePitch="360"/>
        </w:sectPr>
      </w:pPr>
      <w:r w:rsidRPr="004F4B80">
        <w:rPr>
          <w:rFonts w:ascii="Times New Roman" w:eastAsia="Times New Roman" w:hAnsi="Times New Roman" w:cs="Times New Roman"/>
          <w:color w:val="000000"/>
          <w:kern w:val="0"/>
          <w:sz w:val="24"/>
          <w:szCs w:val="24"/>
          <w:lang w:eastAsia="ru-RU" w:bidi="ru-RU"/>
        </w:rPr>
        <w:t>Современное высшее образование (в том числе и военное) ориентируется на преимущественно традиционные принципы и методы обучения, организации учебно</w:t>
      </w:r>
      <w:r w:rsidRPr="004F4B80">
        <w:rPr>
          <w:rFonts w:ascii="Times New Roman" w:eastAsia="Times New Roman" w:hAnsi="Times New Roman" w:cs="Times New Roman"/>
          <w:color w:val="000000"/>
          <w:kern w:val="0"/>
          <w:sz w:val="24"/>
          <w:szCs w:val="24"/>
          <w:lang w:eastAsia="ru-RU" w:bidi="ru-RU"/>
        </w:rPr>
        <w:softHyphen/>
        <w:t>воспитательного процесса. Инновационные подходы в системе образования в недостаточной мере затронули высшую военную школу. В этих условиях многолетний опыт преподавания гуманитарных дисциплин, анализ дидактической литературы, выявление основных противоречий процесса подготовки будущих офицеров заставили искать фактор, связующий теорию обучения курсантов с ее эффективной реализацией в педагогической системе ВВУЗа.</w:t>
      </w:r>
    </w:p>
    <w:p w:rsidR="004F4B80" w:rsidRPr="004F4B80" w:rsidRDefault="004F4B80" w:rsidP="004F4B80">
      <w:pPr>
        <w:tabs>
          <w:tab w:val="clear" w:pos="709"/>
        </w:tabs>
        <w:suppressAutoHyphens w:val="0"/>
        <w:spacing w:after="60" w:line="427"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Таким фактором выступает технология обучения, являющаяся той областью, где встречаются взаимные интересы и потребность теории и практики, и представляющие собой проект деятельности как преподавателей, так и курсантов в подсистеме “субьект- субъект”. Она выступает инструментом решения педагогических задач во всей системе непрерывного образования. Использование новых дидактических технологий позволяет стандартизировать, унифицировать, конструировать системы обучения и профессиональной подготовки применительно к заданным условиям, соединив с индивидуальными способностями преподавателя. Они обращают новые возможности воздействия на традиционный процесс обучения и повышение его эффективности, применяя на практике психологические, медицинские, экономические и другие подходы и критерии, а также позволяет количественно и качественно оценить полученные результаты в сравнении с устоявшимися подходами к обучению. Дидактичекая технология отражает путь освоения конкретного учебного материала в рамках определенного предмета, темы, вопроса.</w:t>
      </w:r>
    </w:p>
    <w:p w:rsidR="004F4B80" w:rsidRPr="004F4B80" w:rsidRDefault="004F4B80" w:rsidP="004F4B80">
      <w:pPr>
        <w:tabs>
          <w:tab w:val="clear" w:pos="709"/>
        </w:tabs>
        <w:suppressAutoHyphens w:val="0"/>
        <w:spacing w:after="60" w:line="427"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Учение и обучение- различные виды деятельности, субъекты которых решают в определенной мере различные задачи: субъекты обучения-педагогические, субъекты учения- учебные.</w:t>
      </w:r>
    </w:p>
    <w:p w:rsidR="004F4B80" w:rsidRPr="004F4B80" w:rsidRDefault="004F4B80" w:rsidP="004F4B80">
      <w:pPr>
        <w:tabs>
          <w:tab w:val="clear" w:pos="709"/>
        </w:tabs>
        <w:suppressAutoHyphens w:val="0"/>
        <w:spacing w:after="56" w:line="427"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От субъекта познания- курсанта во многом зависит, насколько у него сформированы мотивы учения, навыки учебной деятельности, готовность к самообразованию и как они реализуются. Однако значительная роль принадлежит педагогу, который должен понимать внутренний мир курсантов, уметь устанавливать с ними деловые и эмоциональные контакты, организовывать их совместную и индивидуальную работу, т.е. управлять их учебно-познавательной деятельностью.</w:t>
      </w:r>
    </w:p>
    <w:p w:rsidR="004F4B80" w:rsidRPr="004F4B80" w:rsidRDefault="004F4B80" w:rsidP="004F4B80">
      <w:pPr>
        <w:tabs>
          <w:tab w:val="clear" w:pos="709"/>
        </w:tabs>
        <w:suppressAutoHyphens w:val="0"/>
        <w:spacing w:after="60" w:line="432"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Возможности перевода теории в технологию обучения значительно возрастает, если признать управление в качестве основного механизма обучения.</w:t>
      </w:r>
    </w:p>
    <w:p w:rsidR="004F4B80" w:rsidRPr="004F4B80" w:rsidRDefault="004F4B80" w:rsidP="004F4B80">
      <w:pPr>
        <w:tabs>
          <w:tab w:val="clear" w:pos="709"/>
        </w:tabs>
        <w:suppressAutoHyphens w:val="0"/>
        <w:spacing w:after="0" w:line="432" w:lineRule="exact"/>
        <w:ind w:firstLine="62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Передачу научных знаний необходимо технологизировать. Использование оптимальных приемов, форм и методов реализации компонентов дидактического процесса(мотивационного, учебно-познавательной деятельности и управления этой деятельностью со стороны преподавателя) позволяет добиться определенных успехов в обучении, сформировать рациональный стиль учения курсанта.</w:t>
      </w:r>
      <w:r w:rsidRPr="004F4B80">
        <w:rPr>
          <w:rFonts w:ascii="Times New Roman" w:eastAsia="Times New Roman" w:hAnsi="Times New Roman" w:cs="Times New Roman"/>
          <w:color w:val="000000"/>
          <w:kern w:val="0"/>
          <w:sz w:val="24"/>
          <w:szCs w:val="24"/>
          <w:lang w:eastAsia="ru-RU" w:bidi="ru-RU"/>
        </w:rPr>
        <w:br w:type="page"/>
      </w:r>
    </w:p>
    <w:p w:rsidR="004F4B80" w:rsidRPr="004F4B80" w:rsidRDefault="004F4B80" w:rsidP="004F4B80">
      <w:pPr>
        <w:tabs>
          <w:tab w:val="clear" w:pos="709"/>
        </w:tabs>
        <w:suppressAutoHyphens w:val="0"/>
        <w:spacing w:after="64"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Вопрос формирования индивидуального стиля учебной деятельности ИСУД активно рассматривается в отечественной психолого-педагогической науке. Существует множество подходов к данной проблеме. Нами предложен путь формирования ИСУД через обучение курсантов комплексу общих учебных умений. В стране и за рубежом появляются отдельные разработки и методики научения отдельным видам учебных умений, однако в комплексе этот вопрос рассматривался недостаточно.</w:t>
      </w:r>
    </w:p>
    <w:p w:rsidR="004F4B80" w:rsidRPr="004F4B80" w:rsidRDefault="004F4B80" w:rsidP="004F4B80">
      <w:pPr>
        <w:tabs>
          <w:tab w:val="clear" w:pos="709"/>
        </w:tabs>
        <w:suppressAutoHyphens w:val="0"/>
        <w:spacing w:after="56" w:line="422"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Значимость и недостаточная разработанность этой проблемы обусловили выбор темы исследования.</w:t>
      </w:r>
    </w:p>
    <w:p w:rsidR="004F4B80" w:rsidRPr="004F4B80" w:rsidRDefault="004F4B80" w:rsidP="004F4B80">
      <w:pPr>
        <w:tabs>
          <w:tab w:val="clear" w:pos="709"/>
        </w:tabs>
        <w:suppressAutoHyphens w:val="0"/>
        <w:spacing w:after="60"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Диссертационная работа является частью комплексного психолого-педагогического исследования ( шифр “Педагог-2”), проводимого по заданию отдела военного образования Управления кадров Заместителя Министра Обороны - Начальника строительства и расквартирования войск МО РФ Военным инженерно-техническим университетом.</w:t>
      </w:r>
    </w:p>
    <w:p w:rsidR="004F4B80" w:rsidRPr="004F4B80" w:rsidRDefault="004F4B80" w:rsidP="004F4B80">
      <w:pPr>
        <w:tabs>
          <w:tab w:val="clear" w:pos="709"/>
        </w:tabs>
        <w:suppressAutoHyphens w:val="0"/>
        <w:spacing w:after="0"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Объект исследования- учебная деятельность курсантов ВВУЗа.</w:t>
      </w:r>
    </w:p>
    <w:p w:rsidR="004F4B80" w:rsidRPr="004F4B80" w:rsidRDefault="004F4B80" w:rsidP="004F4B80">
      <w:pPr>
        <w:tabs>
          <w:tab w:val="clear" w:pos="709"/>
        </w:tabs>
        <w:suppressAutoHyphens w:val="0"/>
        <w:spacing w:after="0"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Предмет исследования- процесс формирования индивидуального стиля учения курсантов.</w:t>
      </w:r>
    </w:p>
    <w:p w:rsidR="004F4B80" w:rsidRPr="004F4B80" w:rsidRDefault="004F4B80" w:rsidP="004F4B80">
      <w:pPr>
        <w:tabs>
          <w:tab w:val="clear" w:pos="709"/>
        </w:tabs>
        <w:suppressAutoHyphens w:val="0"/>
        <w:spacing w:after="0"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Цель исследования- разработать и обосновать пути и способы оптимизации процесса формирования индивидуального стиля учения курсантов.</w:t>
      </w:r>
    </w:p>
    <w:p w:rsidR="004F4B80" w:rsidRPr="004F4B80" w:rsidRDefault="004F4B80" w:rsidP="004F4B80">
      <w:pPr>
        <w:tabs>
          <w:tab w:val="clear" w:pos="709"/>
        </w:tabs>
        <w:suppressAutoHyphens w:val="0"/>
        <w:spacing w:after="0"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Гипотеза исследования- эффективность процесса формирования индивидуального стиля учения курсантов можно повысить, если применить в учебно-воспитательном</w:t>
      </w:r>
    </w:p>
    <w:p w:rsidR="004F4B80" w:rsidRPr="004F4B80" w:rsidRDefault="004F4B80" w:rsidP="004F4B80">
      <w:pPr>
        <w:tabs>
          <w:tab w:val="clear" w:pos="709"/>
        </w:tabs>
        <w:suppressAutoHyphens w:val="0"/>
        <w:spacing w:after="18" w:line="240" w:lineRule="exact"/>
        <w:ind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процессе ВВУЗа дидактическую технологию, основанную на использовании возможностей</w:t>
      </w:r>
    </w:p>
    <w:p w:rsidR="004F4B80" w:rsidRPr="004F4B80" w:rsidRDefault="004F4B80" w:rsidP="004F4B80">
      <w:pPr>
        <w:tabs>
          <w:tab w:val="clear" w:pos="709"/>
        </w:tabs>
        <w:suppressAutoHyphens w:val="0"/>
        <w:spacing w:after="0" w:line="427" w:lineRule="exact"/>
        <w:ind w:left="100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компьютерной техники, методов суггестии, психодиагностики и психолого-педагогического тренинга.</w:t>
      </w:r>
    </w:p>
    <w:p w:rsidR="004F4B80" w:rsidRPr="004F4B80" w:rsidRDefault="004F4B80" w:rsidP="004F4B80">
      <w:pPr>
        <w:tabs>
          <w:tab w:val="clear" w:pos="709"/>
        </w:tabs>
        <w:suppressAutoHyphens w:val="0"/>
        <w:spacing w:after="0" w:line="427" w:lineRule="exact"/>
        <w:ind w:left="100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Задачи исследования:</w:t>
      </w:r>
    </w:p>
    <w:p w:rsidR="004F4B80" w:rsidRPr="004F4B80" w:rsidRDefault="004F4B80" w:rsidP="004F4B80">
      <w:pPr>
        <w:numPr>
          <w:ilvl w:val="0"/>
          <w:numId w:val="25"/>
        </w:numPr>
        <w:tabs>
          <w:tab w:val="clear" w:pos="709"/>
          <w:tab w:val="left" w:pos="1890"/>
        </w:tabs>
        <w:suppressAutoHyphens w:val="0"/>
        <w:spacing w:after="0" w:line="427" w:lineRule="exact"/>
        <w:ind w:left="10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Провести теоретический анализ сущности и содержания понятия индивидуального стиля учения и основных противоречий его формирования в ВВУЗах.</w:t>
      </w:r>
    </w:p>
    <w:p w:rsidR="004F4B80" w:rsidRPr="004F4B80" w:rsidRDefault="004F4B80" w:rsidP="004F4B80">
      <w:pPr>
        <w:numPr>
          <w:ilvl w:val="0"/>
          <w:numId w:val="25"/>
        </w:numPr>
        <w:tabs>
          <w:tab w:val="clear" w:pos="709"/>
          <w:tab w:val="left" w:pos="1895"/>
        </w:tabs>
        <w:suppressAutoHyphens w:val="0"/>
        <w:spacing w:after="0" w:line="427" w:lineRule="exact"/>
        <w:ind w:left="10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Предложить классификацию обучаемых, исходя из их индивидуального стиля учения.</w:t>
      </w:r>
    </w:p>
    <w:p w:rsidR="004F4B80" w:rsidRPr="004F4B80" w:rsidRDefault="004F4B80" w:rsidP="004F4B80">
      <w:pPr>
        <w:numPr>
          <w:ilvl w:val="0"/>
          <w:numId w:val="25"/>
        </w:numPr>
        <w:tabs>
          <w:tab w:val="clear" w:pos="709"/>
          <w:tab w:val="left" w:pos="1503"/>
        </w:tabs>
        <w:suppressAutoHyphens w:val="0"/>
        <w:spacing w:after="426" w:line="432" w:lineRule="exact"/>
        <w:ind w:left="500" w:firstLine="50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pict>
          <v:shape id="_x0000_s1055" type="#_x0000_t202" style="position:absolute;left:0;text-align:left;margin-left:14.15pt;margin-top:77.05pt;width:6.25pt;height:14.9pt;z-index:-251653120;mso-wrap-distance-left:5pt;mso-wrap-distance-top:26.75pt;mso-wrap-distance-right:5pt;mso-wrap-distance-bottom:20pt;mso-position-horizontal-relative:margin" filled="f" stroked="f">
            <v:textbox style="mso-fit-shape-to-text:t" inset="0,0,0,0">
              <w:txbxContent>
                <w:p w:rsidR="004F4B80" w:rsidRDefault="004F4B80" w:rsidP="004F4B80">
                  <w:pPr>
                    <w:pStyle w:val="2ffffff0"/>
                    <w:shd w:val="clear" w:color="auto" w:fill="auto"/>
                    <w:spacing w:line="240" w:lineRule="exact"/>
                  </w:pPr>
                  <w:r>
                    <w:rPr>
                      <w:color w:val="000000"/>
                      <w:sz w:val="24"/>
                      <w:szCs w:val="24"/>
                      <w:lang w:val="uk-UA" w:eastAsia="uk-UA" w:bidi="uk-UA"/>
                    </w:rPr>
                    <w:t>Ґ</w:t>
                  </w:r>
                </w:p>
              </w:txbxContent>
            </v:textbox>
            <w10:wrap type="square" anchorx="margin"/>
          </v:shape>
        </w:pict>
      </w:r>
      <w:r w:rsidRPr="004F4B80">
        <w:rPr>
          <w:rFonts w:ascii="Times New Roman" w:eastAsia="Times New Roman" w:hAnsi="Times New Roman" w:cs="Times New Roman"/>
          <w:color w:val="000000"/>
          <w:kern w:val="0"/>
          <w:sz w:val="24"/>
          <w:szCs w:val="24"/>
          <w:lang w:eastAsia="ru-RU" w:bidi="ru-RU"/>
        </w:rPr>
        <w:pict>
          <v:shape id="_x0000_s1056" type="#_x0000_t202" style="position:absolute;left:0;text-align:left;margin-left:17.75pt;margin-top:71.5pt;width:6.7pt;height:14.2pt;z-index:-251652096;mso-wrap-distance-left:5pt;mso-wrap-distance-top:26.75pt;mso-wrap-distance-right:5pt;mso-wrap-distance-bottom:20pt;mso-position-horizontal-relative:margin" filled="f" stroked="f">
            <v:textbox style="mso-fit-shape-to-text:t" inset="0,0,0,0">
              <w:txbxContent>
                <w:p w:rsidR="004F4B80" w:rsidRDefault="004F4B80" w:rsidP="004F4B80">
                  <w:pPr>
                    <w:pStyle w:val="2ffffff0"/>
                    <w:shd w:val="clear" w:color="auto" w:fill="auto"/>
                    <w:spacing w:line="240" w:lineRule="exact"/>
                  </w:pPr>
                  <w:r>
                    <w:rPr>
                      <w:color w:val="000000"/>
                      <w:sz w:val="24"/>
                      <w:szCs w:val="24"/>
                      <w:lang w:eastAsia="ru-RU" w:bidi="ru-RU"/>
                    </w:rPr>
                    <w:t>/</w:t>
                  </w:r>
                </w:p>
              </w:txbxContent>
            </v:textbox>
            <w10:wrap type="square" anchorx="margin"/>
          </v:shape>
        </w:pict>
      </w:r>
      <w:r>
        <w:rPr>
          <w:rFonts w:ascii="Times New Roman" w:eastAsia="Times New Roman" w:hAnsi="Times New Roman" w:cs="Times New Roman"/>
          <w:noProof/>
          <w:color w:val="000000"/>
          <w:kern w:val="0"/>
          <w:sz w:val="24"/>
          <w:szCs w:val="24"/>
          <w:lang w:eastAsia="ru-RU"/>
        </w:rPr>
        <w:drawing>
          <wp:anchor distT="339725" distB="254000" distL="63500" distR="63500" simplePos="0" relativeHeight="251665408" behindDoc="1" locked="0" layoutInCell="1" allowOverlap="1">
            <wp:simplePos x="0" y="0"/>
            <wp:positionH relativeFrom="margin">
              <wp:posOffset>85090</wp:posOffset>
            </wp:positionH>
            <wp:positionV relativeFrom="paragraph">
              <wp:posOffset>396240</wp:posOffset>
            </wp:positionV>
            <wp:extent cx="231775" cy="225425"/>
            <wp:effectExtent l="19050" t="0" r="0" b="0"/>
            <wp:wrapSquare wrapText="bothSides"/>
            <wp:docPr id="33" name="Рисунок 33" descr="C:\Users\Pavel\AppData\Local\Temp\Rar$DIa0.815\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avel\AppData\Local\Temp\Rar$DIa0.815\media\image2.png"/>
                    <pic:cNvPicPr>
                      <a:picLocks noChangeAspect="1" noChangeArrowheads="1"/>
                    </pic:cNvPicPr>
                  </pic:nvPicPr>
                  <pic:blipFill>
                    <a:blip r:embed="rId12" cstate="print"/>
                    <a:srcRect/>
                    <a:stretch>
                      <a:fillRect/>
                    </a:stretch>
                  </pic:blipFill>
                  <pic:spPr bwMode="auto">
                    <a:xfrm>
                      <a:off x="0" y="0"/>
                      <a:ext cx="231775" cy="225425"/>
                    </a:xfrm>
                    <a:prstGeom prst="rect">
                      <a:avLst/>
                    </a:prstGeom>
                    <a:noFill/>
                  </pic:spPr>
                </pic:pic>
              </a:graphicData>
            </a:graphic>
          </wp:anchor>
        </w:drawing>
      </w:r>
      <w:r w:rsidRPr="004F4B80">
        <w:rPr>
          <w:rFonts w:ascii="Times New Roman" w:eastAsia="Times New Roman" w:hAnsi="Times New Roman" w:cs="Times New Roman"/>
          <w:color w:val="000000"/>
          <w:kern w:val="0"/>
          <w:sz w:val="24"/>
          <w:szCs w:val="24"/>
          <w:lang w:eastAsia="ru-RU" w:bidi="ru-RU"/>
        </w:rPr>
        <w:t>Разработать дидактическую технологию и основные пути повышения эффективности процесса формирования индивидуального стиля учения курсантов.</w:t>
      </w:r>
    </w:p>
    <w:p w:rsidR="004F4B80" w:rsidRPr="004F4B80" w:rsidRDefault="004F4B80" w:rsidP="004F4B80">
      <w:pPr>
        <w:tabs>
          <w:tab w:val="clear" w:pos="709"/>
        </w:tabs>
        <w:suppressAutoHyphens w:val="0"/>
        <w:spacing w:after="0" w:line="200" w:lineRule="exact"/>
        <w:ind w:firstLine="0"/>
        <w:jc w:val="left"/>
        <w:rPr>
          <w:rFonts w:ascii="Arial" w:eastAsia="Arial" w:hAnsi="Arial" w:cs="Arial"/>
          <w:b/>
          <w:bCs/>
          <w:color w:val="000000"/>
          <w:spacing w:val="-10"/>
          <w:kern w:val="0"/>
          <w:sz w:val="20"/>
          <w:szCs w:val="20"/>
          <w:lang w:eastAsia="ru-RU" w:bidi="ru-RU"/>
        </w:rPr>
      </w:pPr>
      <w:r w:rsidRPr="004F4B80">
        <w:rPr>
          <w:rFonts w:ascii="Arial" w:eastAsia="Arial" w:hAnsi="Arial" w:cs="Arial"/>
          <w:b/>
          <w:bCs/>
          <w:color w:val="000000"/>
          <w:spacing w:val="-10"/>
          <w:kern w:val="0"/>
          <w:sz w:val="20"/>
          <w:szCs w:val="20"/>
          <w:lang w:eastAsia="ru-RU" w:bidi="ru-RU"/>
        </w:rPr>
        <w:t>/</w:t>
      </w:r>
      <w:r w:rsidRPr="004F4B80">
        <w:rPr>
          <w:rFonts w:ascii="Arial" w:eastAsia="Arial" w:hAnsi="Arial" w:cs="Arial"/>
          <w:b/>
          <w:bCs/>
          <w:color w:val="000000"/>
          <w:spacing w:val="-10"/>
          <w:kern w:val="0"/>
          <w:sz w:val="20"/>
          <w:szCs w:val="20"/>
          <w:lang w:eastAsia="ru-RU" w:bidi="ru-RU"/>
        </w:rPr>
        <w:br w:type="page"/>
      </w:r>
    </w:p>
    <w:p w:rsidR="004F4B80" w:rsidRPr="004F4B80" w:rsidRDefault="004F4B80" w:rsidP="004F4B80">
      <w:pPr>
        <w:numPr>
          <w:ilvl w:val="0"/>
          <w:numId w:val="25"/>
        </w:numPr>
        <w:tabs>
          <w:tab w:val="clear" w:pos="709"/>
          <w:tab w:val="left" w:pos="1630"/>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Разработать и обосновать критерии и показатели эффективности процесса формирования индивидуального стиля учения.</w:t>
      </w:r>
    </w:p>
    <w:p w:rsidR="004F4B80" w:rsidRPr="004F4B80" w:rsidRDefault="004F4B80" w:rsidP="004F4B80">
      <w:pPr>
        <w:tabs>
          <w:tab w:val="clear" w:pos="709"/>
        </w:tabs>
        <w:suppressAutoHyphens w:val="0"/>
        <w:spacing w:after="0" w:line="427" w:lineRule="exact"/>
        <w:ind w:left="126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Для решения поставленных задач использовались следующие ме</w:t>
      </w:r>
      <w:r w:rsidRPr="004F4B80">
        <w:rPr>
          <w:rFonts w:ascii="Times New Roman" w:eastAsia="Times New Roman" w:hAnsi="Times New Roman" w:cs="Times New Roman"/>
          <w:color w:val="000000"/>
          <w:kern w:val="0"/>
          <w:sz w:val="24"/>
          <w:szCs w:val="24"/>
          <w:u w:val="single"/>
          <w:lang w:eastAsia="ru-RU" w:bidi="ru-RU"/>
        </w:rPr>
        <w:t>тоды исслед</w:t>
      </w:r>
      <w:r w:rsidRPr="004F4B80">
        <w:rPr>
          <w:rFonts w:ascii="Times New Roman" w:eastAsia="Times New Roman" w:hAnsi="Times New Roman" w:cs="Times New Roman"/>
          <w:color w:val="000000"/>
          <w:kern w:val="0"/>
          <w:sz w:val="24"/>
          <w:szCs w:val="24"/>
          <w:lang w:eastAsia="ru-RU" w:bidi="ru-RU"/>
        </w:rPr>
        <w:t>ова</w:t>
      </w:r>
      <w:r w:rsidRPr="004F4B80">
        <w:rPr>
          <w:rFonts w:ascii="Times New Roman" w:eastAsia="Times New Roman" w:hAnsi="Times New Roman" w:cs="Times New Roman"/>
          <w:color w:val="000000"/>
          <w:kern w:val="0"/>
          <w:sz w:val="24"/>
          <w:szCs w:val="24"/>
          <w:u w:val="single"/>
          <w:lang w:eastAsia="ru-RU" w:bidi="ru-RU"/>
        </w:rPr>
        <w:t>ния:</w:t>
      </w:r>
    </w:p>
    <w:p w:rsidR="004F4B80" w:rsidRPr="004F4B80" w:rsidRDefault="004F4B80" w:rsidP="004F4B80">
      <w:pPr>
        <w:tabs>
          <w:tab w:val="clear" w:pos="709"/>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1 .теоретические: изучение и анализ отечественной и зарубежной философской, психолого-педагогической и научно-методической литературы по исследуемой проблеме;</w:t>
      </w:r>
    </w:p>
    <w:p w:rsidR="004F4B80" w:rsidRPr="004F4B80" w:rsidRDefault="004F4B80" w:rsidP="004F4B80">
      <w:pPr>
        <w:numPr>
          <w:ilvl w:val="0"/>
          <w:numId w:val="26"/>
        </w:numPr>
        <w:tabs>
          <w:tab w:val="clear" w:pos="709"/>
          <w:tab w:val="left" w:pos="1614"/>
        </w:tabs>
        <w:suppressAutoHyphens w:val="0"/>
        <w:spacing w:after="0" w:line="427" w:lineRule="exact"/>
        <w:ind w:left="126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эмпирические: обсервационный (наблюдение), интроспективный (самонаблюдение);</w:t>
      </w:r>
    </w:p>
    <w:p w:rsidR="004F4B80" w:rsidRPr="004F4B80" w:rsidRDefault="004F4B80" w:rsidP="004F4B80">
      <w:pPr>
        <w:numPr>
          <w:ilvl w:val="0"/>
          <w:numId w:val="26"/>
        </w:numPr>
        <w:tabs>
          <w:tab w:val="clear" w:pos="709"/>
          <w:tab w:val="left" w:pos="1630"/>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диагностические: анкетирование, тестирование, экспертный контроль, беседа, интервью, рейтинг, срезовый контроль, анализ результатов деятельности;</w:t>
      </w:r>
    </w:p>
    <w:p w:rsidR="004F4B80" w:rsidRPr="004F4B80" w:rsidRDefault="004F4B80" w:rsidP="004F4B80">
      <w:pPr>
        <w:numPr>
          <w:ilvl w:val="0"/>
          <w:numId w:val="26"/>
        </w:numPr>
        <w:tabs>
          <w:tab w:val="clear" w:pos="709"/>
          <w:tab w:val="left" w:pos="1634"/>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экспериментальные: постановка и проведение констатирующего и формирующего экспериментов, отсроченного контроля, корректировка результатов срезовых контродей;</w:t>
      </w:r>
    </w:p>
    <w:p w:rsidR="004F4B80" w:rsidRPr="004F4B80" w:rsidRDefault="004F4B80" w:rsidP="004F4B80">
      <w:pPr>
        <w:numPr>
          <w:ilvl w:val="0"/>
          <w:numId w:val="26"/>
        </w:numPr>
        <w:tabs>
          <w:tab w:val="clear" w:pos="709"/>
          <w:tab w:val="left" w:pos="1623"/>
          <w:tab w:val="left" w:pos="7030"/>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методы обработки результатов исследования:</w:t>
      </w:r>
      <w:r w:rsidRPr="004F4B80">
        <w:rPr>
          <w:rFonts w:ascii="Times New Roman" w:eastAsia="Times New Roman" w:hAnsi="Times New Roman" w:cs="Times New Roman"/>
          <w:color w:val="000000"/>
          <w:kern w:val="0"/>
          <w:sz w:val="24"/>
          <w:szCs w:val="24"/>
          <w:lang w:eastAsia="ru-RU" w:bidi="ru-RU"/>
        </w:rPr>
        <w:tab/>
        <w:t>первичная обработка данных,</w:t>
      </w:r>
    </w:p>
    <w:p w:rsidR="004F4B80" w:rsidRPr="004F4B80" w:rsidRDefault="004F4B80" w:rsidP="004F4B80">
      <w:pPr>
        <w:tabs>
          <w:tab w:val="clear" w:pos="709"/>
        </w:tabs>
        <w:suppressAutoHyphens w:val="0"/>
        <w:spacing w:after="0" w:line="427" w:lineRule="exact"/>
        <w:ind w:left="7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применение математической статистики (критериев X (хи-квадрат) Пирсона и </w:t>
      </w:r>
      <w:r w:rsidRPr="004F4B80">
        <w:rPr>
          <w:rFonts w:ascii="Times New Roman" w:eastAsia="Times New Roman" w:hAnsi="Times New Roman" w:cs="Times New Roman"/>
          <w:color w:val="000000"/>
          <w:kern w:val="0"/>
          <w:sz w:val="24"/>
          <w:szCs w:val="24"/>
          <w:lang w:val="en-US" w:eastAsia="en-US" w:bidi="en-US"/>
        </w:rPr>
        <w:t>Q</w:t>
      </w:r>
      <w:r w:rsidRPr="004F4B80">
        <w:rPr>
          <w:rFonts w:ascii="Times New Roman" w:eastAsia="Times New Roman" w:hAnsi="Times New Roman" w:cs="Times New Roman"/>
          <w:color w:val="000000"/>
          <w:kern w:val="0"/>
          <w:sz w:val="24"/>
          <w:szCs w:val="24"/>
          <w:lang w:eastAsia="en-US" w:bidi="en-US"/>
        </w:rPr>
        <w:t xml:space="preserve"> </w:t>
      </w:r>
      <w:r w:rsidRPr="004F4B80">
        <w:rPr>
          <w:rFonts w:ascii="Times New Roman" w:eastAsia="Times New Roman" w:hAnsi="Times New Roman" w:cs="Times New Roman"/>
          <w:color w:val="000000"/>
          <w:kern w:val="0"/>
          <w:sz w:val="24"/>
          <w:szCs w:val="24"/>
          <w:lang w:eastAsia="ru-RU" w:bidi="ru-RU"/>
        </w:rPr>
        <w:t>Розенбаума) при проведении тестового контроля.</w:t>
      </w:r>
    </w:p>
    <w:p w:rsidR="004F4B80" w:rsidRPr="004F4B80" w:rsidRDefault="004F4B80" w:rsidP="004F4B80">
      <w:pPr>
        <w:tabs>
          <w:tab w:val="clear" w:pos="709"/>
        </w:tabs>
        <w:suppressAutoHyphens w:val="0"/>
        <w:spacing w:after="0" w:line="427" w:lineRule="exact"/>
        <w:ind w:left="700" w:right="36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Исследование проводилось на базе Военного инженерно-технического университета (г. Санкт-Петербург).</w:t>
      </w:r>
    </w:p>
    <w:p w:rsidR="004F4B80" w:rsidRPr="004F4B80" w:rsidRDefault="004F4B80" w:rsidP="004F4B80">
      <w:pPr>
        <w:tabs>
          <w:tab w:val="clear" w:pos="709"/>
        </w:tabs>
        <w:suppressAutoHyphens w:val="0"/>
        <w:spacing w:after="0" w:line="427" w:lineRule="exact"/>
        <w:ind w:left="700" w:right="36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Теоретико-методологической основой исследования стали труды классиков отечественной и зарубежной педагогики Я.А.Коменского, А. Дистервега, Дж.Локка, И.Г.Песталоцци, ППБлонского, и других.</w:t>
      </w:r>
    </w:p>
    <w:p w:rsidR="004F4B80" w:rsidRPr="004F4B80" w:rsidRDefault="004F4B80" w:rsidP="004F4B80">
      <w:pPr>
        <w:tabs>
          <w:tab w:val="clear" w:pos="709"/>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Научно-теоретической основой исследования послужили работы авторов, </w:t>
      </w:r>
      <w:r w:rsidRPr="004F4B80">
        <w:rPr>
          <w:rFonts w:ascii="Times New Roman" w:eastAsia="Times New Roman" w:hAnsi="Times New Roman" w:cs="Times New Roman"/>
          <w:i/>
          <w:iCs/>
          <w:color w:val="000000"/>
          <w:kern w:val="0"/>
          <w:sz w:val="24"/>
          <w:szCs w:val="24"/>
          <w:lang w:eastAsia="ru-RU" w:bidi="ru-RU"/>
        </w:rPr>
        <w:t xml:space="preserve">\ </w:t>
      </w:r>
      <w:r w:rsidRPr="004F4B80">
        <w:rPr>
          <w:rFonts w:ascii="Times New Roman" w:eastAsia="Times New Roman" w:hAnsi="Times New Roman" w:cs="Times New Roman"/>
          <w:color w:val="000000"/>
          <w:kern w:val="0"/>
          <w:sz w:val="24"/>
          <w:szCs w:val="24"/>
          <w:lang w:eastAsia="ru-RU" w:bidi="ru-RU"/>
        </w:rPr>
        <w:t>раскрывающих:</w:t>
      </w:r>
    </w:p>
    <w:p w:rsidR="004F4B80" w:rsidRPr="004F4B80" w:rsidRDefault="004F4B80" w:rsidP="004F4B80">
      <w:pPr>
        <w:tabs>
          <w:tab w:val="clear" w:pos="709"/>
        </w:tabs>
        <w:suppressAutoHyphens w:val="0"/>
        <w:spacing w:after="0" w:line="427" w:lineRule="exact"/>
        <w:ind w:left="70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-психологический аспект активизации познавательной деятельности, формирования индивидуального стиля обучаемых- Л.С.Выготского, П.Я.Гальперина, А.Н.Леонтьева,</w:t>
      </w:r>
    </w:p>
    <w:p w:rsidR="004F4B80" w:rsidRPr="004F4B80" w:rsidRDefault="004F4B80" w:rsidP="004F4B80">
      <w:pPr>
        <w:numPr>
          <w:ilvl w:val="0"/>
          <w:numId w:val="27"/>
        </w:numPr>
        <w:tabs>
          <w:tab w:val="clear" w:pos="709"/>
          <w:tab w:val="left" w:pos="1102"/>
        </w:tabs>
        <w:suppressAutoHyphens w:val="0"/>
        <w:spacing w:after="0" w:line="427" w:lineRule="exact"/>
        <w:ind w:left="7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М.Матюшкина, С.Л. Рубинштейна, ВДШадрикова и других;</w:t>
      </w:r>
    </w:p>
    <w:p w:rsidR="004F4B80" w:rsidRPr="004F4B80" w:rsidRDefault="004F4B80" w:rsidP="004F4B80">
      <w:pPr>
        <w:tabs>
          <w:tab w:val="clear" w:pos="709"/>
          <w:tab w:val="left" w:pos="4559"/>
          <w:tab w:val="left" w:pos="7030"/>
        </w:tabs>
        <w:suppressAutoHyphens w:val="0"/>
        <w:spacing w:after="0" w:line="427" w:lineRule="exact"/>
        <w:ind w:left="700" w:right="36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дидактический аспект активизации познавательной деятельности, формирования индивидуального стиля обучаемых-Ю.К.Бабанского, А.В.Барабанщикова, В.Н.Бешенцева, А-М.Воробьева, Э.Н.Короткова,</w:t>
      </w:r>
      <w:r w:rsidRPr="004F4B80">
        <w:rPr>
          <w:rFonts w:ascii="Times New Roman" w:eastAsia="Times New Roman" w:hAnsi="Times New Roman" w:cs="Times New Roman"/>
          <w:color w:val="000000"/>
          <w:kern w:val="0"/>
          <w:sz w:val="24"/>
          <w:szCs w:val="24"/>
          <w:lang w:eastAsia="ru-RU" w:bidi="ru-RU"/>
        </w:rPr>
        <w:tab/>
        <w:t>Н.В .Кузьминой,</w:t>
      </w:r>
      <w:r w:rsidRPr="004F4B80">
        <w:rPr>
          <w:rFonts w:ascii="Times New Roman" w:eastAsia="Times New Roman" w:hAnsi="Times New Roman" w:cs="Times New Roman"/>
          <w:color w:val="000000"/>
          <w:kern w:val="0"/>
          <w:sz w:val="24"/>
          <w:szCs w:val="24"/>
          <w:lang w:eastAsia="ru-RU" w:bidi="ru-RU"/>
        </w:rPr>
        <w:tab/>
        <w:t>С.И.Лобанова, Р.А.Низамова,</w:t>
      </w:r>
    </w:p>
    <w:p w:rsidR="004F4B80" w:rsidRPr="004F4B80" w:rsidRDefault="004F4B80" w:rsidP="004F4B80">
      <w:pPr>
        <w:numPr>
          <w:ilvl w:val="0"/>
          <w:numId w:val="27"/>
        </w:numPr>
        <w:tabs>
          <w:tab w:val="clear" w:pos="709"/>
          <w:tab w:val="left" w:pos="1102"/>
        </w:tabs>
        <w:suppressAutoHyphens w:val="0"/>
        <w:spacing w:after="0" w:line="427" w:lineRule="exact"/>
        <w:ind w:left="700" w:firstLine="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Я.Слепова, В.ИХальзова, Т.И.Шамовой, Я.Я.Юрченко, В.АЯкунина и других;</w:t>
      </w:r>
    </w:p>
    <w:p w:rsidR="004F4B80" w:rsidRPr="004F4B80" w:rsidRDefault="004F4B80" w:rsidP="004F4B80">
      <w:pPr>
        <w:tabs>
          <w:tab w:val="clear" w:pos="709"/>
        </w:tabs>
        <w:suppressAutoHyphens w:val="0"/>
        <w:spacing w:after="0" w:line="427" w:lineRule="exact"/>
        <w:ind w:left="126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-методологию и методику научно-педагогических </w:t>
      </w:r>
      <w:r w:rsidRPr="004F4B80">
        <w:rPr>
          <w:rFonts w:ascii="Times New Roman" w:eastAsia="Times New Roman" w:hAnsi="Times New Roman" w:cs="Times New Roman"/>
          <w:color w:val="000000"/>
          <w:spacing w:val="-10"/>
          <w:kern w:val="0"/>
          <w:sz w:val="24"/>
          <w:szCs w:val="24"/>
          <w:lang w:eastAsia="ru-RU" w:bidi="ru-RU"/>
        </w:rPr>
        <w:t xml:space="preserve">исследований-Б .Г. </w:t>
      </w:r>
      <w:r w:rsidRPr="004F4B80">
        <w:rPr>
          <w:rFonts w:ascii="Times New Roman" w:eastAsia="Times New Roman" w:hAnsi="Times New Roman" w:cs="Times New Roman"/>
          <w:color w:val="000000"/>
          <w:kern w:val="0"/>
          <w:sz w:val="24"/>
          <w:szCs w:val="24"/>
          <w:lang w:eastAsia="ru-RU" w:bidi="ru-RU"/>
        </w:rPr>
        <w:t>Ананьева,</w:t>
      </w:r>
    </w:p>
    <w:p w:rsidR="004F4B80" w:rsidRPr="004F4B80" w:rsidRDefault="004F4B80" w:rsidP="004F4B80">
      <w:pPr>
        <w:tabs>
          <w:tab w:val="clear" w:pos="709"/>
        </w:tabs>
        <w:suppressAutoHyphens w:val="0"/>
        <w:spacing w:after="0" w:line="427" w:lineRule="exact"/>
        <w:ind w:left="70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А. А.Вербицкого, Н.И.Минко, В.С.Олейникова, Е.В.Сидоренко, Ю. А Шаранова и других.</w:t>
      </w:r>
    </w:p>
    <w:p w:rsidR="004F4B80" w:rsidRPr="004F4B80" w:rsidRDefault="004F4B80" w:rsidP="004F4B80">
      <w:pPr>
        <w:tabs>
          <w:tab w:val="clear" w:pos="709"/>
        </w:tabs>
        <w:suppressAutoHyphens w:val="0"/>
        <w:spacing w:after="0" w:line="427" w:lineRule="exact"/>
        <w:ind w:left="1260" w:firstLine="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На защиту выносятся следующие положения:</w:t>
      </w:r>
    </w:p>
    <w:p w:rsidR="004F4B80" w:rsidRPr="004F4B80" w:rsidRDefault="004F4B80" w:rsidP="004F4B80">
      <w:pPr>
        <w:numPr>
          <w:ilvl w:val="0"/>
          <w:numId w:val="28"/>
        </w:numPr>
        <w:tabs>
          <w:tab w:val="clear" w:pos="709"/>
        </w:tabs>
        <w:suppressAutoHyphens w:val="0"/>
        <w:spacing w:after="0" w:line="427" w:lineRule="exact"/>
        <w:ind w:left="1260" w:firstLine="0"/>
        <w:jc w:val="left"/>
        <w:rPr>
          <w:rFonts w:ascii="Times New Roman" w:eastAsia="Times New Roman" w:hAnsi="Times New Roman" w:cs="Times New Roman"/>
          <w:color w:val="000000"/>
          <w:kern w:val="0"/>
          <w:sz w:val="24"/>
          <w:szCs w:val="24"/>
          <w:lang w:eastAsia="ru-RU" w:bidi="ru-RU"/>
        </w:rPr>
        <w:sectPr w:rsidR="004F4B80" w:rsidRPr="004F4B80">
          <w:headerReference w:type="even" r:id="rId13"/>
          <w:headerReference w:type="default" r:id="rId14"/>
          <w:headerReference w:type="first" r:id="rId15"/>
          <w:footerReference w:type="first" r:id="rId16"/>
          <w:pgSz w:w="11842" w:h="17491"/>
          <w:pgMar w:top="2020" w:right="168" w:bottom="1876" w:left="960" w:header="0" w:footer="3" w:gutter="0"/>
          <w:cols w:space="720"/>
          <w:noEndnote/>
          <w:titlePg/>
          <w:docGrid w:linePitch="360"/>
        </w:sectPr>
      </w:pPr>
      <w:r w:rsidRPr="004F4B80">
        <w:rPr>
          <w:rFonts w:ascii="Times New Roman" w:eastAsia="Times New Roman" w:hAnsi="Times New Roman" w:cs="Times New Roman"/>
          <w:color w:val="000000"/>
          <w:kern w:val="0"/>
          <w:sz w:val="24"/>
          <w:szCs w:val="24"/>
          <w:lang w:eastAsia="ru-RU" w:bidi="ru-RU"/>
        </w:rPr>
        <w:t>Сущность и содержание индивидуального стиля учения.</w:t>
      </w:r>
    </w:p>
    <w:p w:rsidR="004F4B80" w:rsidRPr="004F4B80" w:rsidRDefault="004F4B80" w:rsidP="004F4B80">
      <w:pPr>
        <w:numPr>
          <w:ilvl w:val="0"/>
          <w:numId w:val="28"/>
        </w:numPr>
        <w:tabs>
          <w:tab w:val="clear" w:pos="709"/>
          <w:tab w:val="left" w:pos="1585"/>
        </w:tabs>
        <w:suppressAutoHyphens w:val="0"/>
        <w:spacing w:after="0" w:line="427" w:lineRule="exact"/>
        <w:ind w:left="720" w:right="32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Дидактическая технология и основные пути формирования индивидуального стиля учения.</w:t>
      </w:r>
    </w:p>
    <w:p w:rsidR="004F4B80" w:rsidRPr="004F4B80" w:rsidRDefault="004F4B80" w:rsidP="004F4B80">
      <w:pPr>
        <w:numPr>
          <w:ilvl w:val="0"/>
          <w:numId w:val="28"/>
        </w:numPr>
        <w:tabs>
          <w:tab w:val="clear" w:pos="709"/>
          <w:tab w:val="left" w:pos="1599"/>
        </w:tabs>
        <w:suppressAutoHyphens w:val="0"/>
        <w:spacing w:after="0" w:line="427" w:lineRule="exact"/>
        <w:ind w:left="720" w:right="32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Методика диагностики и управления процессом формирования индивидуального стиля учения.</w:t>
      </w:r>
    </w:p>
    <w:p w:rsidR="004F4B80" w:rsidRPr="004F4B80" w:rsidRDefault="004F4B80" w:rsidP="004F4B80">
      <w:pPr>
        <w:numPr>
          <w:ilvl w:val="0"/>
          <w:numId w:val="28"/>
        </w:numPr>
        <w:tabs>
          <w:tab w:val="clear" w:pos="709"/>
          <w:tab w:val="left" w:pos="1588"/>
        </w:tabs>
        <w:suppressAutoHyphens w:val="0"/>
        <w:spacing w:after="0" w:line="427" w:lineRule="exact"/>
        <w:ind w:left="720" w:firstLine="56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Классификация обучаемых по типу индивидуального стиля учения.</w:t>
      </w:r>
    </w:p>
    <w:p w:rsidR="004F4B80" w:rsidRPr="004F4B80" w:rsidRDefault="004F4B80" w:rsidP="004F4B80">
      <w:pPr>
        <w:tabs>
          <w:tab w:val="clear" w:pos="709"/>
        </w:tabs>
        <w:suppressAutoHyphens w:val="0"/>
        <w:spacing w:after="0" w:line="427" w:lineRule="exact"/>
        <w:ind w:left="72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Научная новизна, теоретическая и практическая значимостьисследования:</w:t>
      </w:r>
    </w:p>
    <w:p w:rsidR="004F4B80" w:rsidRPr="004F4B80" w:rsidRDefault="004F4B80" w:rsidP="004F4B80">
      <w:pPr>
        <w:numPr>
          <w:ilvl w:val="0"/>
          <w:numId w:val="29"/>
        </w:numPr>
        <w:tabs>
          <w:tab w:val="clear" w:pos="709"/>
          <w:tab w:val="left" w:pos="1594"/>
        </w:tabs>
        <w:suppressAutoHyphens w:val="0"/>
        <w:spacing w:after="0" w:line="427" w:lineRule="exact"/>
        <w:ind w:right="32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Разработана концепция повышения эффективности формирования индивидуального стиля учения курсантов ВВУЗов МО РФ.</w:t>
      </w:r>
    </w:p>
    <w:p w:rsidR="004F4B80" w:rsidRPr="004F4B80" w:rsidRDefault="004F4B80" w:rsidP="004F4B80">
      <w:pPr>
        <w:numPr>
          <w:ilvl w:val="0"/>
          <w:numId w:val="29"/>
        </w:numPr>
        <w:tabs>
          <w:tab w:val="clear" w:pos="709"/>
          <w:tab w:val="left" w:pos="1599"/>
        </w:tabs>
        <w:suppressAutoHyphens w:val="0"/>
        <w:spacing w:after="0" w:line="427" w:lineRule="exact"/>
        <w:ind w:right="32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Апробирована и внедрена в содержание учебно-воспитательного процесса ВВУЗов технология формирования индивидуального стиля учения курсантов на основе авторских и адаптированных методов объективного и субъективного контроля, компьютерных методик и психолого-педагогических тренингов.</w:t>
      </w:r>
    </w:p>
    <w:p w:rsidR="004F4B80" w:rsidRPr="004F4B80" w:rsidRDefault="004F4B80" w:rsidP="004F4B80">
      <w:pPr>
        <w:numPr>
          <w:ilvl w:val="0"/>
          <w:numId w:val="29"/>
        </w:numPr>
        <w:tabs>
          <w:tab w:val="clear" w:pos="709"/>
          <w:tab w:val="left" w:pos="1599"/>
        </w:tabs>
        <w:suppressAutoHyphens w:val="0"/>
        <w:spacing w:after="0" w:line="427" w:lineRule="exact"/>
        <w:ind w:right="320"/>
        <w:jc w:val="left"/>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Реализованная в учебно-воспитательном процессе ВВУЗов батарея тестов спецкурса. “Индивидуальный стиль учебной деятельности курсанта и способы его формирования” повысила эффективность управления качеством подготовки инженерных кадров для МО РФ, что подтверждается актами о внедрении.</w:t>
      </w:r>
    </w:p>
    <w:p w:rsidR="004F4B80" w:rsidRPr="004F4B80" w:rsidRDefault="004F4B80" w:rsidP="004F4B80">
      <w:pPr>
        <w:tabs>
          <w:tab w:val="clear" w:pos="709"/>
        </w:tabs>
        <w:suppressAutoHyphens w:val="0"/>
        <w:spacing w:after="0" w:line="427" w:lineRule="exact"/>
        <w:ind w:left="720" w:right="32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Достоверность и обоснованность диссертационной работы обеспечены последовательной реализацией методологии и методики теоретического анализа, системным подходом к исследуемому объекту, корректным использованием современных математических и компьютерных методов обработки материалов, репрезентативностью выборочных совокупностей, апробацией результатов исследования.</w:t>
      </w:r>
    </w:p>
    <w:p w:rsidR="004F4B80" w:rsidRPr="004F4B80" w:rsidRDefault="004F4B80" w:rsidP="004F4B80">
      <w:pPr>
        <w:tabs>
          <w:tab w:val="clear" w:pos="709"/>
        </w:tabs>
        <w:suppressAutoHyphens w:val="0"/>
        <w:spacing w:after="0" w:line="427" w:lineRule="exact"/>
        <w:ind w:left="720" w:right="32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Апробация основных положений, выводов и рекомендаций осуществлялась на научно-методических конференциях и сборах профессорско-преподавательского состава Военного инженерно-технического университета (1995, 1996, 1997 г.г.), Высшего военно</w:t>
      </w:r>
      <w:r w:rsidRPr="004F4B80">
        <w:rPr>
          <w:rFonts w:ascii="Times New Roman" w:eastAsia="Times New Roman" w:hAnsi="Times New Roman" w:cs="Times New Roman"/>
          <w:color w:val="000000"/>
          <w:kern w:val="0"/>
          <w:sz w:val="24"/>
          <w:szCs w:val="24"/>
          <w:lang w:eastAsia="ru-RU" w:bidi="ru-RU"/>
        </w:rPr>
        <w:softHyphen/>
        <w:t>морского инженерного училища (г. Пушкин, 1995г.), Санкт-Петербургского военного института внутренних войск (1997г.), методических семинарах кафедры психологии и педагогики Санкт-Петербурской академии МВД РФ и кафедры истории и воспитательной работы Военного инженерно-технического университета и публикациях автора.</w:t>
      </w:r>
    </w:p>
    <w:p w:rsidR="004F4B80" w:rsidRPr="004F4B80" w:rsidRDefault="004F4B80" w:rsidP="004F4B80">
      <w:pPr>
        <w:tabs>
          <w:tab w:val="clear" w:pos="709"/>
        </w:tabs>
        <w:suppressAutoHyphens w:val="0"/>
        <w:spacing w:after="0" w:line="427" w:lineRule="exact"/>
        <w:ind w:left="720" w:firstLine="560"/>
        <w:rPr>
          <w:rFonts w:ascii="Times New Roman" w:eastAsia="Times New Roman" w:hAnsi="Times New Roman" w:cs="Times New Roman"/>
          <w:color w:val="000000"/>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Структура и объем работы</w:t>
      </w:r>
    </w:p>
    <w:p w:rsidR="004F4B80" w:rsidRDefault="004F4B80" w:rsidP="004F4B80">
      <w:pPr>
        <w:rPr>
          <w:rFonts w:ascii="Arial Unicode MS" w:eastAsia="Arial Unicode MS" w:hAnsi="Arial Unicode MS" w:cs="Arial Unicode MS"/>
          <w:color w:val="000000"/>
          <w:kern w:val="0"/>
          <w:sz w:val="24"/>
          <w:szCs w:val="24"/>
          <w:lang w:eastAsia="ru-RU" w:bidi="ru-RU"/>
        </w:rPr>
      </w:pPr>
      <w:r w:rsidRPr="004F4B80">
        <w:rPr>
          <w:rFonts w:ascii="Arial Unicode MS" w:eastAsia="Arial Unicode MS" w:hAnsi="Arial Unicode MS" w:cs="Arial Unicode MS"/>
          <w:color w:val="000000"/>
          <w:kern w:val="0"/>
          <w:sz w:val="24"/>
          <w:szCs w:val="24"/>
          <w:lang w:eastAsia="ru-RU" w:bidi="ru-RU"/>
        </w:rPr>
        <w:t>Диссертация состоит из введения, трех глав, заключения, списка литературы и приложения. Объем работы составляет 173 страницы машинописного текста, 31 рисунок, 25 таблиц и 40 приложений. Список литературы содержит 224 наименования</w:t>
      </w:r>
    </w:p>
    <w:p w:rsidR="004F4B80" w:rsidRDefault="004F4B80" w:rsidP="004F4B80">
      <w:pPr>
        <w:rPr>
          <w:rFonts w:ascii="Arial Unicode MS" w:eastAsia="Arial Unicode MS" w:hAnsi="Arial Unicode MS" w:cs="Arial Unicode MS"/>
          <w:color w:val="000000"/>
          <w:kern w:val="0"/>
          <w:sz w:val="24"/>
          <w:szCs w:val="24"/>
          <w:lang w:eastAsia="ru-RU" w:bidi="ru-RU"/>
        </w:rPr>
      </w:pPr>
    </w:p>
    <w:p w:rsidR="004F4B80" w:rsidRDefault="004F4B80" w:rsidP="004F4B80">
      <w:pPr>
        <w:rPr>
          <w:rFonts w:ascii="Arial Unicode MS" w:eastAsia="Arial Unicode MS" w:hAnsi="Arial Unicode MS" w:cs="Arial Unicode MS"/>
          <w:color w:val="000000"/>
          <w:kern w:val="0"/>
          <w:sz w:val="24"/>
          <w:szCs w:val="24"/>
          <w:lang w:eastAsia="ru-RU" w:bidi="ru-RU"/>
        </w:rPr>
      </w:pPr>
    </w:p>
    <w:p w:rsidR="004F4B80" w:rsidRPr="004F4B80" w:rsidRDefault="004F4B80" w:rsidP="004F4B80">
      <w:pPr>
        <w:tabs>
          <w:tab w:val="clear" w:pos="709"/>
        </w:tabs>
        <w:suppressAutoHyphens w:val="0"/>
        <w:spacing w:after="452" w:line="240" w:lineRule="exact"/>
        <w:ind w:left="2060" w:firstLine="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spacing w:val="50"/>
          <w:kern w:val="0"/>
          <w:sz w:val="24"/>
          <w:szCs w:val="24"/>
          <w:shd w:val="clear" w:color="auto" w:fill="FFFFFF"/>
          <w:lang w:eastAsia="ru-RU" w:bidi="ru-RU"/>
        </w:rPr>
        <w:t>ЗАКЛЮЧЕНИЕ</w:t>
      </w:r>
    </w:p>
    <w:p w:rsidR="004F4B80" w:rsidRPr="004F4B80" w:rsidRDefault="004F4B80" w:rsidP="004F4B80">
      <w:pPr>
        <w:tabs>
          <w:tab w:val="clear" w:pos="709"/>
        </w:tabs>
        <w:suppressAutoHyphens w:val="0"/>
        <w:spacing w:after="0" w:line="427" w:lineRule="exact"/>
        <w:ind w:firstLine="62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Проблема повышения эффективности подготовки военного специалиста в современных условиях приобретает все большую социально-экономическую значимость. В период реформ, проводимых в Вооруженных Силах Российской Федерации, качественно возрастают требования к офицерским кадрам. Поэтому предъявляются и более высокие требования к общеобразовательной, общетехнической и специальной подготовке курсантов высших военных учебных заведений.</w:t>
      </w:r>
    </w:p>
    <w:p w:rsidR="004F4B80" w:rsidRPr="004F4B80" w:rsidRDefault="004F4B80" w:rsidP="004F4B80">
      <w:pPr>
        <w:tabs>
          <w:tab w:val="clear" w:pos="709"/>
        </w:tabs>
        <w:suppressAutoHyphens w:val="0"/>
        <w:spacing w:after="0" w:line="427" w:lineRule="exact"/>
        <w:ind w:firstLine="62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Исследование основных противоречий подготовки будущих специалистов, анализ компонентов дидактического процесса, разработка педагогической технологии повышения эффективности процесса обучения и критериев, позволяющих корректно измерить достигнутые результаты, на наш взгляд, одна из самых актуальных проблем системы высшей военной школы. Решению этих задач и было посвящено наше диссертационное исследование, предметом которого избраны факторы повышения эффективности дидактического процесса подготовки военного специалиста по общественным дисциплинам, а также технология подготовки курсантов по привитию им общих учебных умений и оценка их эффективности.</w:t>
      </w:r>
    </w:p>
    <w:p w:rsidR="004F4B80" w:rsidRPr="004F4B80" w:rsidRDefault="004F4B80" w:rsidP="004F4B80">
      <w:pPr>
        <w:tabs>
          <w:tab w:val="clear" w:pos="709"/>
        </w:tabs>
        <w:suppressAutoHyphens w:val="0"/>
        <w:spacing w:after="0" w:line="427" w:lineRule="exact"/>
        <w:ind w:firstLine="62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Исследование компонентов дидактического процесса и критериев его эффективности основывалось на ряде теоретических положений педагогической науки и передового педагогического опыта. Методологические, теоретические основы и выводы из опыта способствовали выделению, анализу и конкретизации предмета исследования. Изучение трудов ведущих ученых и критический анализ различных концепций позволили сформулировать ряд технолого-педагогических понятий и уяснить сущность исследуемых педагогических явлений. В качестве общей методологии исследования был использован системный подход к анализу дидактического процесса.</w:t>
      </w:r>
    </w:p>
    <w:p w:rsidR="004F4B80" w:rsidRPr="004F4B80" w:rsidRDefault="004F4B80" w:rsidP="004F4B80">
      <w:pPr>
        <w:tabs>
          <w:tab w:val="clear" w:pos="709"/>
        </w:tabs>
        <w:suppressAutoHyphens w:val="0"/>
        <w:spacing w:after="0" w:line="427" w:lineRule="exact"/>
        <w:ind w:firstLine="62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Поставив цель исследования - разработать и обосновать пути повышения и способы определения дидактической эффективности процесса изучения общественных дисциплин, мы разработали и реализовали научный поиск, который позволил получить следующие результаты:</w:t>
      </w:r>
    </w:p>
    <w:p w:rsidR="004F4B80" w:rsidRPr="004F4B80" w:rsidRDefault="004F4B80" w:rsidP="004F4B80">
      <w:pPr>
        <w:numPr>
          <w:ilvl w:val="0"/>
          <w:numId w:val="30"/>
        </w:numPr>
        <w:tabs>
          <w:tab w:val="clear" w:pos="709"/>
          <w:tab w:val="left" w:pos="874"/>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Объективно существуют и пока не разрешаются основные противоречия процесса подготовки будущего офицера: между возрастающими требованиями учебного процесса ВВУЗа и усвоенными в </w:t>
      </w:r>
      <w:r w:rsidRPr="004F4B80">
        <w:rPr>
          <w:rFonts w:ascii="Times New Roman" w:eastAsia="Times New Roman" w:hAnsi="Times New Roman" w:cs="Times New Roman"/>
          <w:i/>
          <w:iCs/>
          <w:color w:val="000000"/>
          <w:spacing w:val="-10"/>
          <w:kern w:val="0"/>
          <w:sz w:val="24"/>
          <w:szCs w:val="24"/>
          <w:shd w:val="clear" w:color="auto" w:fill="FFFFFF"/>
          <w:lang w:eastAsia="ru-RU" w:bidi="ru-RU"/>
        </w:rPr>
        <w:t>школе</w:t>
      </w:r>
      <w:r w:rsidRPr="004F4B80">
        <w:rPr>
          <w:rFonts w:ascii="Times New Roman" w:eastAsia="Times New Roman" w:hAnsi="Times New Roman" w:cs="Times New Roman"/>
          <w:color w:val="000000"/>
          <w:kern w:val="0"/>
          <w:sz w:val="24"/>
          <w:szCs w:val="24"/>
          <w:lang w:eastAsia="ru-RU" w:bidi="ru-RU"/>
        </w:rPr>
        <w:t xml:space="preserve"> способами учебы и поведения; между развивающейся в процессе учебы личностью курсанта и относительной неизменностью форм и методов обучения от курса к курсу; между постоянной потребностью в педагогических знаниях, навыках и умениях в дальнейшей воинской службе офицера и неадекватностью педагогической подготовки курсанта в ВВУЗе; между требованиями учебного процесса высшей военной школы и характером последующей самостоятельной деятельности в качестве офицера-руководителя, постоянно обучающего подчиненных.</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Эти противоречия обусловлены как общими для ВУЗов тенденциями, так и спецификой подготовки офицерских кадров.</w:t>
      </w:r>
    </w:p>
    <w:p w:rsidR="004F4B80" w:rsidRPr="004F4B80" w:rsidRDefault="004F4B80" w:rsidP="004F4B80">
      <w:pPr>
        <w:numPr>
          <w:ilvl w:val="0"/>
          <w:numId w:val="30"/>
        </w:numPr>
        <w:tabs>
          <w:tab w:val="clear" w:pos="709"/>
          <w:tab w:val="left" w:pos="874"/>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Научные исследования и практика показывают, что противоречия между постоянной потребностью в педагогических знаниях, умениях и навыках в воинской службе офицера и слабой педагогической подготовкой курсантов требует оптимального решения, так как слабые знания теории дидактических процессов, путей активизации учебно-познавательной деятельности обучаемых, недостаточные практические навыки в их организации у командиров в войсках и преподавателей в ВВУЗах не позволяют интенсивно и результативно проводить занятия, использовать передовые технологии обучения, что значительно снижает качество подготовки военных специалистов.</w:t>
      </w:r>
    </w:p>
    <w:p w:rsidR="004F4B80" w:rsidRPr="004F4B80" w:rsidRDefault="004F4B80" w:rsidP="004F4B80">
      <w:pPr>
        <w:numPr>
          <w:ilvl w:val="0"/>
          <w:numId w:val="30"/>
        </w:numPr>
        <w:tabs>
          <w:tab w:val="clear" w:pos="709"/>
          <w:tab w:val="left" w:pos="1099"/>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Дидактический процесс, как адекватный цели обучения комплекс действий педагога и обучаемого по реализации дидактической задачи, функционирующий на основе мотивации и учебно-познавательной деятельности обучаемых, задан определенной дидактической системой управления, реализуемой педагогом. На основе теоретического анализа компонентов дидактического процесса: мотивации, учебно-познавательной деятельности и системы управления, получена корректная модель функционирования самого </w:t>
      </w:r>
      <w:r w:rsidRPr="004F4B80">
        <w:rPr>
          <w:rFonts w:ascii="Times New Roman" w:eastAsia="Times New Roman" w:hAnsi="Times New Roman" w:cs="Times New Roman"/>
          <w:i/>
          <w:iCs/>
          <w:color w:val="000000"/>
          <w:spacing w:val="-10"/>
          <w:kern w:val="0"/>
          <w:sz w:val="24"/>
          <w:szCs w:val="24"/>
          <w:shd w:val="clear" w:color="auto" w:fill="FFFFFF"/>
          <w:lang w:eastAsia="ru-RU" w:bidi="ru-RU"/>
        </w:rPr>
        <w:t>процесса, что</w:t>
      </w:r>
      <w:r w:rsidRPr="004F4B80">
        <w:rPr>
          <w:rFonts w:ascii="Times New Roman" w:eastAsia="Times New Roman" w:hAnsi="Times New Roman" w:cs="Times New Roman"/>
          <w:color w:val="000000"/>
          <w:kern w:val="0"/>
          <w:sz w:val="24"/>
          <w:szCs w:val="24"/>
          <w:lang w:eastAsia="ru-RU" w:bidi="ru-RU"/>
        </w:rPr>
        <w:t xml:space="preserve"> позволяет, используя предложенную в исследовании технологию, повысить его эффективность.</w:t>
      </w:r>
    </w:p>
    <w:p w:rsidR="004F4B80" w:rsidRPr="004F4B80" w:rsidRDefault="004F4B80" w:rsidP="004F4B80">
      <w:pPr>
        <w:numPr>
          <w:ilvl w:val="0"/>
          <w:numId w:val="30"/>
        </w:numPr>
        <w:tabs>
          <w:tab w:val="clear" w:pos="709"/>
          <w:tab w:val="left" w:pos="879"/>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Теоретико-аналитическое исследование основных качеств обучаемых и признаков этих качеств позволяет определить пути их активизации этих качеств в учебно</w:t>
      </w:r>
      <w:r w:rsidRPr="004F4B80">
        <w:rPr>
          <w:rFonts w:ascii="Times New Roman" w:eastAsia="Times New Roman" w:hAnsi="Times New Roman" w:cs="Times New Roman"/>
          <w:color w:val="000000"/>
          <w:kern w:val="0"/>
          <w:sz w:val="24"/>
          <w:szCs w:val="24"/>
          <w:lang w:eastAsia="ru-RU" w:bidi="ru-RU"/>
        </w:rPr>
        <w:softHyphen/>
        <w:t>познавательной деятельности, а также количественно-качественные показатели, с помощью которых стало возможным сформулировать критерии эффективности дидактического процесса.</w:t>
      </w:r>
    </w:p>
    <w:p w:rsidR="004F4B80" w:rsidRPr="004F4B80" w:rsidRDefault="004F4B80" w:rsidP="004F4B80">
      <w:pPr>
        <w:numPr>
          <w:ilvl w:val="0"/>
          <w:numId w:val="30"/>
        </w:numPr>
        <w:tabs>
          <w:tab w:val="clear" w:pos="709"/>
          <w:tab w:val="left" w:pos="884"/>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sectPr w:rsidR="004F4B80" w:rsidRPr="004F4B80" w:rsidSect="004F4B80">
          <w:headerReference w:type="even" r:id="rId17"/>
          <w:headerReference w:type="default" r:id="rId18"/>
          <w:headerReference w:type="first" r:id="rId19"/>
          <w:type w:val="continuous"/>
          <w:pgSz w:w="11900" w:h="16840"/>
          <w:pgMar w:top="1445" w:right="350" w:bottom="1301" w:left="1667" w:header="0" w:footer="3" w:gutter="0"/>
          <w:cols w:space="720"/>
          <w:noEndnote/>
          <w:titlePg/>
          <w:docGrid w:linePitch="360"/>
        </w:sectPr>
      </w:pPr>
      <w:r w:rsidRPr="004F4B80">
        <w:rPr>
          <w:rFonts w:ascii="Times New Roman" w:eastAsia="Times New Roman" w:hAnsi="Times New Roman" w:cs="Times New Roman"/>
          <w:color w:val="000000"/>
          <w:kern w:val="0"/>
          <w:sz w:val="24"/>
          <w:szCs w:val="24"/>
          <w:lang w:eastAsia="ru-RU" w:bidi="ru-RU"/>
        </w:rPr>
        <w:t>Разработка и внедрение педагогической технологии по целенаправленному развитию у обучаемых учебно-организационных, учебно-информационных и учебно</w:t>
      </w:r>
      <w:r w:rsidRPr="004F4B80">
        <w:rPr>
          <w:rFonts w:ascii="Times New Roman" w:eastAsia="Times New Roman" w:hAnsi="Times New Roman" w:cs="Times New Roman"/>
          <w:color w:val="000000"/>
          <w:kern w:val="0"/>
          <w:sz w:val="24"/>
          <w:szCs w:val="24"/>
          <w:lang w:eastAsia="ru-RU" w:bidi="ru-RU"/>
        </w:rPr>
        <w:softHyphen/>
        <w:t xml:space="preserve">интеллектуальных основ культуры учебного труда позволяет в кратчайшие сроки сформировать у курсантов эффективный и рациональный индивидуальный стиль учебной </w:t>
      </w:r>
    </w:p>
    <w:p w:rsidR="004F4B80" w:rsidRPr="004F4B80" w:rsidRDefault="004F4B80" w:rsidP="004F4B80">
      <w:pPr>
        <w:tabs>
          <w:tab w:val="clear" w:pos="709"/>
          <w:tab w:val="left" w:pos="884"/>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деятельности (ИСУД), способствующий повышению скорости и качества усвоения материала.</w:t>
      </w:r>
    </w:p>
    <w:p w:rsidR="004F4B80" w:rsidRPr="004F4B80" w:rsidRDefault="004F4B80" w:rsidP="004F4B80">
      <w:pPr>
        <w:numPr>
          <w:ilvl w:val="0"/>
          <w:numId w:val="30"/>
        </w:numPr>
        <w:tabs>
          <w:tab w:val="clear" w:pos="709"/>
          <w:tab w:val="left" w:pos="874"/>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Технологизация инструментария исполнительских действий преподавателя по управлению обучением позволяет повысить качество дидактического процесса. В исследовании мы реализовали следующие исполнительские воздействия педагога:</w:t>
      </w:r>
    </w:p>
    <w:p w:rsidR="004F4B80" w:rsidRPr="004F4B80" w:rsidRDefault="004F4B80" w:rsidP="004F4B80">
      <w:pPr>
        <w:numPr>
          <w:ilvl w:val="0"/>
          <w:numId w:val="31"/>
        </w:numPr>
        <w:tabs>
          <w:tab w:val="clear" w:pos="709"/>
          <w:tab w:val="left" w:pos="908"/>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 изложению нового материала - двукратное повторение и "самостоятельная работа под руководством преподавателя" с использованием предложенного нами учебного пособия с логическими схемами запоминания;</w:t>
      </w:r>
    </w:p>
    <w:p w:rsidR="004F4B80" w:rsidRPr="004F4B80" w:rsidRDefault="004F4B80" w:rsidP="004F4B80">
      <w:pPr>
        <w:numPr>
          <w:ilvl w:val="0"/>
          <w:numId w:val="31"/>
        </w:numPr>
        <w:tabs>
          <w:tab w:val="clear" w:pos="709"/>
          <w:tab w:val="left" w:pos="903"/>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 методу решения задач - применение совместной, групповой деятельности с элементами ролевых игр при решении проблемных задач, а также тренингов;</w:t>
      </w:r>
    </w:p>
    <w:p w:rsidR="004F4B80" w:rsidRPr="004F4B80" w:rsidRDefault="004F4B80" w:rsidP="004F4B80">
      <w:pPr>
        <w:numPr>
          <w:ilvl w:val="0"/>
          <w:numId w:val="31"/>
        </w:numPr>
        <w:tabs>
          <w:tab w:val="clear" w:pos="709"/>
          <w:tab w:val="left" w:pos="918"/>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 управлению состояниями курсантов - применение методов психической саморегуляции под руководством преподавателя ( суггестивных инструкций, аутогенных тренировок, нервно-мышечный релаксации, отвлечения и др.);</w:t>
      </w:r>
    </w:p>
    <w:p w:rsidR="004F4B80" w:rsidRPr="004F4B80" w:rsidRDefault="004F4B80" w:rsidP="004F4B80">
      <w:pPr>
        <w:numPr>
          <w:ilvl w:val="0"/>
          <w:numId w:val="31"/>
        </w:numPr>
        <w:tabs>
          <w:tab w:val="clear" w:pos="709"/>
          <w:tab w:val="left" w:pos="913"/>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по развитию психических познавательных процессов обучаемых: внимания - использование элементов тренингов профессиональной наблюдательности, концентрации; памяти - элементов </w:t>
      </w:r>
      <w:r w:rsidRPr="004F4B80">
        <w:rPr>
          <w:rFonts w:ascii="Times New Roman" w:eastAsia="Times New Roman" w:hAnsi="Times New Roman" w:cs="Times New Roman"/>
          <w:color w:val="000000"/>
          <w:kern w:val="0"/>
          <w:sz w:val="24"/>
          <w:szCs w:val="24"/>
          <w:lang w:val="uk-UA" w:eastAsia="uk-UA" w:bidi="uk-UA"/>
        </w:rPr>
        <w:t xml:space="preserve">мнемо- </w:t>
      </w:r>
      <w:r w:rsidRPr="004F4B80">
        <w:rPr>
          <w:rFonts w:ascii="Times New Roman" w:eastAsia="Times New Roman" w:hAnsi="Times New Roman" w:cs="Times New Roman"/>
          <w:color w:val="000000"/>
          <w:kern w:val="0"/>
          <w:sz w:val="24"/>
          <w:szCs w:val="24"/>
          <w:lang w:eastAsia="ru-RU" w:bidi="ru-RU"/>
        </w:rPr>
        <w:t>и эйдотренингов; речи - тренингов межличностного учебного общения (работа в сменных парах, тройках и т.д.)</w:t>
      </w:r>
    </w:p>
    <w:p w:rsidR="004F4B80" w:rsidRPr="004F4B80" w:rsidRDefault="004F4B80" w:rsidP="004F4B80">
      <w:pPr>
        <w:numPr>
          <w:ilvl w:val="0"/>
          <w:numId w:val="31"/>
        </w:numPr>
        <w:tabs>
          <w:tab w:val="clear" w:pos="709"/>
          <w:tab w:val="left" w:pos="918"/>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 развитию мотивации и активизации УД курсантов - создание живой рабочей атмосферы на занятиях, показ важности изучаемого материала, происходящих положительных сдвигов в успеваемости и овладении учебной программой, стимулирование познавательной активности обучаемых;</w:t>
      </w:r>
    </w:p>
    <w:p w:rsidR="004F4B80" w:rsidRPr="004F4B80" w:rsidRDefault="004F4B80" w:rsidP="004F4B80">
      <w:pPr>
        <w:numPr>
          <w:ilvl w:val="0"/>
          <w:numId w:val="31"/>
        </w:numPr>
        <w:tabs>
          <w:tab w:val="clear" w:pos="709"/>
          <w:tab w:val="left" w:pos="922"/>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 контролю за деятельностью по усвоению материала - применение комплекса тестов по отчетным темам.</w:t>
      </w:r>
    </w:p>
    <w:p w:rsidR="004F4B80" w:rsidRPr="004F4B80" w:rsidRDefault="004F4B80" w:rsidP="004F4B80">
      <w:pPr>
        <w:numPr>
          <w:ilvl w:val="0"/>
          <w:numId w:val="30"/>
        </w:numPr>
        <w:tabs>
          <w:tab w:val="clear" w:pos="709"/>
          <w:tab w:val="left" w:pos="889"/>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Формирование у обучаемых учебно-организационных основ ИСУД позволяет им умело планировать учебную деятельность, учитывая динамику работоспособности и индивидуальные биоритмы, проводить ревизию времени, оперативно корректировать и достигать намеченные цели, рационально использовать знания гигиены, управлять своими психическими состояниями.</w:t>
      </w:r>
    </w:p>
    <w:p w:rsidR="004F4B80" w:rsidRPr="004F4B80" w:rsidRDefault="004F4B80" w:rsidP="004F4B80">
      <w:pPr>
        <w:numPr>
          <w:ilvl w:val="0"/>
          <w:numId w:val="30"/>
        </w:numPr>
        <w:tabs>
          <w:tab w:val="clear" w:pos="709"/>
          <w:tab w:val="left" w:pos="879"/>
        </w:tabs>
        <w:suppressAutoHyphens w:val="0"/>
        <w:spacing w:after="0" w:line="427" w:lineRule="exact"/>
        <w:ind w:firstLine="62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Формирование учебно-информационных основ ИСУД курсантов позволяет им приобрести навыки библиографической культуры, умения работать с источниками информации, применяя прогрессивные способы их обработки (динамическое чтение, чтение по алгоритмам).</w:t>
      </w:r>
    </w:p>
    <w:p w:rsidR="004F4B80" w:rsidRPr="004F4B80" w:rsidRDefault="004F4B80" w:rsidP="004F4B80">
      <w:pPr>
        <w:numPr>
          <w:ilvl w:val="0"/>
          <w:numId w:val="30"/>
        </w:numPr>
        <w:tabs>
          <w:tab w:val="clear" w:pos="709"/>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Формирование у обучаемых учебно-интеллектуальных основ ИСУД позволяет им более эффективно работать на занятиях, интенсифицировать функционирование и оптимизировать использование психических познавательных процессов (памяти, мышления и др.).</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Ю.Формирование учебно - коммуникативных основ ИСУД курсантов позволяет привить им навыки речевой и невербальной коммуникации, культуру учебного и повседневного общения.</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11 .Эффективность дидактического процесса - это его результативность и интенсивность, которые характеризуются с достаточной степенью точности с помощью диагностических критериев, характеризующих качество реализации компонентов дидактического процесса. Интенсивность и результативность (успешность) дидактического процесса прямо связана со способом учебно- познавательной деятельности, психологическими результатами процесса и может определяться с помощью следующих критериев: </w:t>
      </w:r>
      <w:r w:rsidRPr="004F4B80">
        <w:rPr>
          <w:rFonts w:ascii="Times New Roman" w:eastAsia="Times New Roman" w:hAnsi="Times New Roman" w:cs="Times New Roman"/>
          <w:color w:val="000000"/>
          <w:kern w:val="0"/>
          <w:sz w:val="24"/>
          <w:szCs w:val="24"/>
          <w:lang w:val="en-US" w:eastAsia="en-US" w:bidi="en-US"/>
        </w:rPr>
        <w:t>Q</w:t>
      </w:r>
      <w:r w:rsidRPr="004F4B80">
        <w:rPr>
          <w:rFonts w:ascii="Times New Roman" w:eastAsia="Times New Roman" w:hAnsi="Times New Roman" w:cs="Times New Roman"/>
          <w:color w:val="000000"/>
          <w:kern w:val="0"/>
          <w:sz w:val="24"/>
          <w:szCs w:val="24"/>
          <w:lang w:eastAsia="en-US" w:bidi="en-US"/>
        </w:rPr>
        <w:t>-</w:t>
      </w:r>
      <w:r w:rsidRPr="004F4B80">
        <w:rPr>
          <w:rFonts w:ascii="Times New Roman" w:eastAsia="Times New Roman" w:hAnsi="Times New Roman" w:cs="Times New Roman"/>
          <w:color w:val="000000"/>
          <w:kern w:val="0"/>
          <w:sz w:val="24"/>
          <w:szCs w:val="24"/>
          <w:lang w:eastAsia="ru-RU" w:bidi="ru-RU"/>
        </w:rPr>
        <w:t xml:space="preserve">данных, полученных путем заполнения анкеты (опросника) самим испытуемым (интроспективный метод), </w:t>
      </w:r>
      <w:r w:rsidRPr="004F4B80">
        <w:rPr>
          <w:rFonts w:ascii="Times New Roman" w:eastAsia="Times New Roman" w:hAnsi="Times New Roman" w:cs="Times New Roman"/>
          <w:color w:val="000000"/>
          <w:kern w:val="0"/>
          <w:sz w:val="24"/>
          <w:szCs w:val="24"/>
          <w:lang w:val="en-US" w:eastAsia="en-US" w:bidi="en-US"/>
        </w:rPr>
        <w:t>L</w:t>
      </w:r>
      <w:r w:rsidRPr="004F4B80">
        <w:rPr>
          <w:rFonts w:ascii="Times New Roman" w:eastAsia="Times New Roman" w:hAnsi="Times New Roman" w:cs="Times New Roman"/>
          <w:color w:val="000000"/>
          <w:kern w:val="0"/>
          <w:sz w:val="24"/>
          <w:szCs w:val="24"/>
          <w:lang w:eastAsia="ru-RU" w:bidi="ru-RU"/>
        </w:rPr>
        <w:t>-данных, полученных педагогом при проверке результатов измерений и наблюдений (метод экспертных оценок) и Т-данных, полученных с помощью объективных тестов (метод независимых характеристик).</w:t>
      </w:r>
    </w:p>
    <w:p w:rsidR="004F4B80" w:rsidRPr="004F4B80" w:rsidRDefault="004F4B80" w:rsidP="004F4B80">
      <w:pPr>
        <w:numPr>
          <w:ilvl w:val="0"/>
          <w:numId w:val="32"/>
        </w:numPr>
        <w:tabs>
          <w:tab w:val="clear" w:pos="709"/>
          <w:tab w:val="left" w:pos="994"/>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 xml:space="preserve">Проведенное в ходе констатирующего эксперимента сравнение полученных результатов по исследуемым признакам </w:t>
      </w:r>
      <w:r w:rsidRPr="004F4B80">
        <w:rPr>
          <w:rFonts w:ascii="Times New Roman" w:eastAsia="Times New Roman" w:hAnsi="Times New Roman" w:cs="Times New Roman"/>
          <w:color w:val="000000"/>
          <w:kern w:val="0"/>
          <w:sz w:val="24"/>
          <w:szCs w:val="24"/>
          <w:lang w:eastAsia="en-US" w:bidi="en-US"/>
        </w:rPr>
        <w:t>(</w:t>
      </w:r>
      <w:r w:rsidRPr="004F4B80">
        <w:rPr>
          <w:rFonts w:ascii="Times New Roman" w:eastAsia="Times New Roman" w:hAnsi="Times New Roman" w:cs="Times New Roman"/>
          <w:color w:val="000000"/>
          <w:kern w:val="0"/>
          <w:sz w:val="24"/>
          <w:szCs w:val="24"/>
          <w:lang w:val="en-US" w:eastAsia="en-US" w:bidi="en-US"/>
        </w:rPr>
        <w:t>Q</w:t>
      </w:r>
      <w:r w:rsidRPr="004F4B80">
        <w:rPr>
          <w:rFonts w:ascii="Times New Roman" w:eastAsia="Times New Roman" w:hAnsi="Times New Roman" w:cs="Times New Roman"/>
          <w:color w:val="000000"/>
          <w:kern w:val="0"/>
          <w:sz w:val="24"/>
          <w:szCs w:val="24"/>
          <w:lang w:eastAsia="en-US" w:bidi="en-US"/>
        </w:rPr>
        <w:t xml:space="preserve">-, </w:t>
      </w:r>
      <w:r w:rsidRPr="004F4B80">
        <w:rPr>
          <w:rFonts w:ascii="Times New Roman" w:eastAsia="Times New Roman" w:hAnsi="Times New Roman" w:cs="Times New Roman"/>
          <w:color w:val="000000"/>
          <w:kern w:val="0"/>
          <w:sz w:val="24"/>
          <w:szCs w:val="24"/>
          <w:lang w:val="en-US" w:eastAsia="en-US" w:bidi="en-US"/>
        </w:rPr>
        <w:t>L</w:t>
      </w:r>
      <w:r w:rsidRPr="004F4B80">
        <w:rPr>
          <w:rFonts w:ascii="Times New Roman" w:eastAsia="Times New Roman" w:hAnsi="Times New Roman" w:cs="Times New Roman"/>
          <w:color w:val="000000"/>
          <w:kern w:val="0"/>
          <w:sz w:val="24"/>
          <w:szCs w:val="24"/>
          <w:lang w:eastAsia="en-US" w:bidi="en-US"/>
        </w:rPr>
        <w:t xml:space="preserve">- </w:t>
      </w:r>
      <w:r w:rsidRPr="004F4B80">
        <w:rPr>
          <w:rFonts w:ascii="Times New Roman" w:eastAsia="Times New Roman" w:hAnsi="Times New Roman" w:cs="Times New Roman"/>
          <w:color w:val="000000"/>
          <w:kern w:val="0"/>
          <w:sz w:val="24"/>
          <w:szCs w:val="24"/>
          <w:lang w:eastAsia="ru-RU" w:bidi="ru-RU"/>
        </w:rPr>
        <w:t xml:space="preserve">и Т-данные) не выявило значимых различий между экспериментальными и контрольными группами </w:t>
      </w:r>
      <w:r w:rsidRPr="004F4B80">
        <w:rPr>
          <w:rFonts w:ascii="Times New Roman" w:eastAsia="Times New Roman" w:hAnsi="Times New Roman" w:cs="Times New Roman"/>
          <w:color w:val="000000"/>
          <w:kern w:val="0"/>
          <w:sz w:val="24"/>
          <w:szCs w:val="24"/>
          <w:lang w:val="uk-UA" w:eastAsia="uk-UA" w:bidi="uk-UA"/>
        </w:rPr>
        <w:t xml:space="preserve">1-го </w:t>
      </w:r>
      <w:r w:rsidRPr="004F4B80">
        <w:rPr>
          <w:rFonts w:ascii="Times New Roman" w:eastAsia="Times New Roman" w:hAnsi="Times New Roman" w:cs="Times New Roman"/>
          <w:color w:val="000000"/>
          <w:kern w:val="0"/>
          <w:sz w:val="24"/>
          <w:szCs w:val="24"/>
          <w:lang w:eastAsia="ru-RU" w:bidi="ru-RU"/>
        </w:rPr>
        <w:t xml:space="preserve">и 4-х курсов. Результаты формирующего эксперимента объективно показывают достигнутые положительные сдвиги по исследуемым признакам по всем группам данных (по </w:t>
      </w:r>
      <w:r w:rsidRPr="004F4B80">
        <w:rPr>
          <w:rFonts w:ascii="Times New Roman" w:eastAsia="Times New Roman" w:hAnsi="Times New Roman" w:cs="Times New Roman"/>
          <w:color w:val="000000"/>
          <w:kern w:val="0"/>
          <w:sz w:val="24"/>
          <w:szCs w:val="24"/>
          <w:lang w:val="en-US" w:eastAsia="en-US" w:bidi="en-US"/>
        </w:rPr>
        <w:t>Q</w:t>
      </w:r>
      <w:r w:rsidRPr="004F4B80">
        <w:rPr>
          <w:rFonts w:ascii="Times New Roman" w:eastAsia="Times New Roman" w:hAnsi="Times New Roman" w:cs="Times New Roman"/>
          <w:color w:val="000000"/>
          <w:kern w:val="0"/>
          <w:sz w:val="24"/>
          <w:szCs w:val="24"/>
          <w:lang w:eastAsia="en-US" w:bidi="en-US"/>
        </w:rPr>
        <w:t xml:space="preserve">- </w:t>
      </w:r>
      <w:r w:rsidRPr="004F4B80">
        <w:rPr>
          <w:rFonts w:ascii="Times New Roman" w:eastAsia="Times New Roman" w:hAnsi="Times New Roman" w:cs="Times New Roman"/>
          <w:color w:val="000000"/>
          <w:kern w:val="0"/>
          <w:sz w:val="24"/>
          <w:szCs w:val="24"/>
          <w:lang w:eastAsia="ru-RU" w:bidi="ru-RU"/>
        </w:rPr>
        <w:t xml:space="preserve">и </w:t>
      </w:r>
      <w:r w:rsidRPr="004F4B80">
        <w:rPr>
          <w:rFonts w:ascii="Times New Roman" w:eastAsia="Times New Roman" w:hAnsi="Times New Roman" w:cs="Times New Roman"/>
          <w:color w:val="000000"/>
          <w:kern w:val="0"/>
          <w:sz w:val="24"/>
          <w:szCs w:val="24"/>
          <w:lang w:val="en-US" w:eastAsia="en-US" w:bidi="en-US"/>
        </w:rPr>
        <w:t>L</w:t>
      </w:r>
      <w:r w:rsidRPr="004F4B80">
        <w:rPr>
          <w:rFonts w:ascii="Times New Roman" w:eastAsia="Times New Roman" w:hAnsi="Times New Roman" w:cs="Times New Roman"/>
          <w:color w:val="000000"/>
          <w:kern w:val="0"/>
          <w:sz w:val="24"/>
          <w:szCs w:val="24"/>
          <w:lang w:eastAsia="ru-RU" w:bidi="ru-RU"/>
        </w:rPr>
        <w:t xml:space="preserve">-данньш в абсолютных цифрах и процентах, по Т-данным при сравнении эмпирических и критических значений критериев </w:t>
      </w:r>
      <w:r w:rsidRPr="004F4B80">
        <w:rPr>
          <w:rFonts w:ascii="Times New Roman" w:eastAsia="Times New Roman" w:hAnsi="Times New Roman" w:cs="Times New Roman"/>
          <w:i/>
          <w:iCs/>
          <w:color w:val="000000"/>
          <w:spacing w:val="-10"/>
          <w:kern w:val="0"/>
          <w:sz w:val="24"/>
          <w:szCs w:val="24"/>
          <w:shd w:val="clear" w:color="auto" w:fill="FFFFFF"/>
          <w:lang w:eastAsia="ru-RU" w:bidi="ru-RU"/>
        </w:rPr>
        <w:t>у?</w:t>
      </w:r>
      <w:r w:rsidRPr="004F4B80">
        <w:rPr>
          <w:rFonts w:ascii="Times New Roman" w:eastAsia="Times New Roman" w:hAnsi="Times New Roman" w:cs="Times New Roman"/>
          <w:color w:val="000000"/>
          <w:kern w:val="0"/>
          <w:sz w:val="24"/>
          <w:szCs w:val="24"/>
          <w:lang w:eastAsia="ru-RU" w:bidi="ru-RU"/>
        </w:rPr>
        <w:t xml:space="preserve"> Пирсона и </w:t>
      </w:r>
      <w:r w:rsidRPr="004F4B80">
        <w:rPr>
          <w:rFonts w:ascii="Times New Roman" w:eastAsia="Times New Roman" w:hAnsi="Times New Roman" w:cs="Times New Roman"/>
          <w:color w:val="000000"/>
          <w:kern w:val="0"/>
          <w:sz w:val="24"/>
          <w:szCs w:val="24"/>
          <w:lang w:val="en-US" w:eastAsia="en-US" w:bidi="en-US"/>
        </w:rPr>
        <w:t>Q</w:t>
      </w:r>
      <w:r w:rsidRPr="004F4B80">
        <w:rPr>
          <w:rFonts w:ascii="Times New Roman" w:eastAsia="Times New Roman" w:hAnsi="Times New Roman" w:cs="Times New Roman"/>
          <w:color w:val="000000"/>
          <w:kern w:val="0"/>
          <w:sz w:val="24"/>
          <w:szCs w:val="24"/>
          <w:lang w:eastAsia="en-US" w:bidi="en-US"/>
        </w:rPr>
        <w:t xml:space="preserve"> </w:t>
      </w:r>
      <w:r w:rsidRPr="004F4B80">
        <w:rPr>
          <w:rFonts w:ascii="Times New Roman" w:eastAsia="Times New Roman" w:hAnsi="Times New Roman" w:cs="Times New Roman"/>
          <w:color w:val="000000"/>
          <w:kern w:val="0"/>
          <w:sz w:val="24"/>
          <w:szCs w:val="24"/>
          <w:lang w:eastAsia="ru-RU" w:bidi="ru-RU"/>
        </w:rPr>
        <w:t>Розенбаума для р &lt; 0.05), что показывает эффективность предлагаемой технологии обучения.</w:t>
      </w:r>
    </w:p>
    <w:p w:rsidR="004F4B80" w:rsidRPr="004F4B80" w:rsidRDefault="004F4B80" w:rsidP="004F4B80">
      <w:pPr>
        <w:numPr>
          <w:ilvl w:val="0"/>
          <w:numId w:val="32"/>
        </w:numPr>
        <w:tabs>
          <w:tab w:val="clear" w:pos="709"/>
          <w:tab w:val="left" w:pos="994"/>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Использование квалиметрии позволяет не только определить эффективность дидактического процесса и предлагаемой технологии обучения, но и проводить оперативную корректировку их компонентов, положительно влияет на оптимальные достижения диагностично определенных целей обучения.</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Выдвинутые нами основная и частные гипотезы в результате законченного исследования полностью подтверждены.</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sectPr w:rsidR="004F4B80" w:rsidRPr="004F4B80">
          <w:headerReference w:type="even" r:id="rId20"/>
          <w:headerReference w:type="default" r:id="rId21"/>
          <w:headerReference w:type="first" r:id="rId22"/>
          <w:pgSz w:w="11900" w:h="16840"/>
          <w:pgMar w:top="1445" w:right="350" w:bottom="1301" w:left="1667" w:header="0" w:footer="3" w:gutter="0"/>
          <w:cols w:space="720"/>
          <w:noEndnote/>
          <w:titlePg/>
          <w:docGrid w:linePitch="360"/>
        </w:sectPr>
      </w:pPr>
      <w:r w:rsidRPr="004F4B80">
        <w:rPr>
          <w:rFonts w:ascii="Times New Roman" w:eastAsia="Times New Roman" w:hAnsi="Times New Roman" w:cs="Times New Roman"/>
          <w:color w:val="000000"/>
          <w:kern w:val="0"/>
          <w:sz w:val="24"/>
          <w:szCs w:val="24"/>
          <w:lang w:eastAsia="ru-RU" w:bidi="ru-RU"/>
        </w:rPr>
        <w:t>Результаты исследовательской работы позволяют предложить следующие рекомендации:</w:t>
      </w:r>
    </w:p>
    <w:p w:rsidR="004F4B80" w:rsidRPr="004F4B80" w:rsidRDefault="004F4B80" w:rsidP="004F4B80">
      <w:pPr>
        <w:numPr>
          <w:ilvl w:val="0"/>
          <w:numId w:val="33"/>
        </w:numPr>
        <w:tabs>
          <w:tab w:val="clear" w:pos="709"/>
          <w:tab w:val="left" w:pos="887"/>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Внедрить в практику обоснованную и апробированную автором технологию формирования ИСУДК на основе разработанного спецкурса.</w:t>
      </w:r>
    </w:p>
    <w:p w:rsidR="004F4B80" w:rsidRPr="004F4B80" w:rsidRDefault="004F4B80" w:rsidP="004F4B80">
      <w:pPr>
        <w:numPr>
          <w:ilvl w:val="0"/>
          <w:numId w:val="33"/>
        </w:numPr>
        <w:tabs>
          <w:tab w:val="clear" w:pos="709"/>
          <w:tab w:val="left" w:pos="887"/>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В целях повышения эффективности познавательной деятельности курсантов, формирования у них ИСУД целесообразно:</w:t>
      </w:r>
    </w:p>
    <w:p w:rsidR="004F4B80" w:rsidRPr="004F4B80" w:rsidRDefault="004F4B80" w:rsidP="004F4B80">
      <w:pPr>
        <w:numPr>
          <w:ilvl w:val="0"/>
          <w:numId w:val="34"/>
        </w:numPr>
        <w:tabs>
          <w:tab w:val="clear" w:pos="709"/>
          <w:tab w:val="left" w:pos="818"/>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практиковать проведение межвузовских (внутривузовских) конференций по проблемам технологизации дидактического процесса, формирования познавательной активности курсантов на основе обучения их комплексу общих, базовых учебных умений;</w:t>
      </w:r>
    </w:p>
    <w:p w:rsidR="004F4B80" w:rsidRPr="004F4B80" w:rsidRDefault="004F4B80" w:rsidP="004F4B80">
      <w:pPr>
        <w:numPr>
          <w:ilvl w:val="0"/>
          <w:numId w:val="34"/>
        </w:numPr>
        <w:tabs>
          <w:tab w:val="clear" w:pos="709"/>
          <w:tab w:val="left" w:pos="818"/>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подготовить и издать для преподавательского состава и курсантов ВВУЗов серию учебных и учебно-методических пособий по проблемам научной организации учебного труда обучаемых, оптимизации формирования у них ИСУД;</w:t>
      </w:r>
    </w:p>
    <w:p w:rsidR="004F4B80" w:rsidRPr="004F4B80" w:rsidRDefault="004F4B80" w:rsidP="004F4B80">
      <w:pPr>
        <w:numPr>
          <w:ilvl w:val="0"/>
          <w:numId w:val="34"/>
        </w:numPr>
        <w:tabs>
          <w:tab w:val="clear" w:pos="709"/>
          <w:tab w:val="left" w:pos="776"/>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заложить в планы работы ПМК кафедр мероприятия по обсуждению методических разработок, составленных на основе авторской технологии формирования ИСУД обучаемых;</w:t>
      </w:r>
    </w:p>
    <w:p w:rsidR="004F4B80" w:rsidRPr="004F4B80" w:rsidRDefault="004F4B80" w:rsidP="004F4B80">
      <w:pPr>
        <w:numPr>
          <w:ilvl w:val="0"/>
          <w:numId w:val="34"/>
        </w:numPr>
        <w:tabs>
          <w:tab w:val="clear" w:pos="709"/>
          <w:tab w:val="left" w:pos="791"/>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рекомендовать использовать апробированную методику определения эффективности процесса формирования ИСУДК.</w:t>
      </w:r>
    </w:p>
    <w:p w:rsidR="004F4B80" w:rsidRPr="004F4B80" w:rsidRDefault="004F4B80" w:rsidP="004F4B80">
      <w:pPr>
        <w:numPr>
          <w:ilvl w:val="0"/>
          <w:numId w:val="33"/>
        </w:numPr>
        <w:tabs>
          <w:tab w:val="clear" w:pos="709"/>
          <w:tab w:val="left" w:pos="863"/>
        </w:tabs>
        <w:suppressAutoHyphens w:val="0"/>
        <w:spacing w:after="0" w:line="427" w:lineRule="exact"/>
        <w:ind w:firstLine="600"/>
        <w:jc w:val="left"/>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Дальнейшее исследование проблемы активизации познавательной деятельности, формирования ИСУК целесообразно продолжать по следующим направлениям:</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-разработка технологии формирования ИСУК на основе обучения их частным, специальным учебным умениям по конкретным предметам;</w:t>
      </w:r>
    </w:p>
    <w:p w:rsidR="004F4B80" w:rsidRPr="004F4B80" w:rsidRDefault="004F4B80" w:rsidP="004F4B80">
      <w:pPr>
        <w:tabs>
          <w:tab w:val="clear" w:pos="709"/>
        </w:tabs>
        <w:suppressAutoHyphens w:val="0"/>
        <w:spacing w:after="0" w:line="427" w:lineRule="exact"/>
        <w:ind w:firstLine="600"/>
        <w:rPr>
          <w:rFonts w:ascii="Times New Roman" w:eastAsia="Times New Roman" w:hAnsi="Times New Roman" w:cs="Times New Roman"/>
          <w:kern w:val="0"/>
          <w:sz w:val="24"/>
          <w:szCs w:val="24"/>
          <w:lang w:eastAsia="ru-RU" w:bidi="ru-RU"/>
        </w:rPr>
      </w:pPr>
      <w:r w:rsidRPr="004F4B80">
        <w:rPr>
          <w:rFonts w:ascii="Times New Roman" w:eastAsia="Times New Roman" w:hAnsi="Times New Roman" w:cs="Times New Roman"/>
          <w:color w:val="000000"/>
          <w:kern w:val="0"/>
          <w:sz w:val="24"/>
          <w:szCs w:val="24"/>
          <w:lang w:eastAsia="ru-RU" w:bidi="ru-RU"/>
        </w:rPr>
        <w:t>-развитие концепции технологизации дидактического процесса в ВВУЗах МО РФ;</w:t>
      </w:r>
    </w:p>
    <w:p w:rsidR="004F4B80" w:rsidRPr="004F4B80" w:rsidRDefault="004F4B80" w:rsidP="004F4B80">
      <w:r w:rsidRPr="004F4B80">
        <w:rPr>
          <w:rFonts w:ascii="Arial Unicode MS" w:eastAsia="Arial Unicode MS" w:hAnsi="Arial Unicode MS" w:cs="Arial Unicode MS"/>
          <w:color w:val="000000"/>
          <w:kern w:val="0"/>
          <w:sz w:val="24"/>
          <w:szCs w:val="24"/>
          <w:lang w:eastAsia="ru-RU" w:bidi="ru-RU"/>
        </w:rPr>
        <w:t>нетрадиционные методы обучения и степень их влияния на процесс активизации УД курсантов.</w:t>
      </w:r>
    </w:p>
    <w:sectPr w:rsidR="004F4B80" w:rsidRPr="004F4B80" w:rsidSect="003B4622">
      <w:headerReference w:type="even" r:id="rId23"/>
      <w:headerReference w:type="default" r:id="rId24"/>
      <w:footerReference w:type="even" r:id="rId25"/>
      <w:footerReference w:type="default" r:id="rId2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61" type="#_x0000_t202" style="position:absolute;left:0;text-align:left;margin-left:289.7pt;margin-top:756.2pt;width:23.05pt;height:8.9pt;z-index:-251612160;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afffff9"/>
                  </w:rPr>
                  <w:t></w:t>
                </w:r>
                <w:r>
                  <w:rPr>
                    <w:rStyle w:val="afffff9"/>
                  </w:rPr>
                  <w:t></w:t>
                </w:r>
                <w:r>
                  <w:rPr>
                    <w:rStyle w:val="afffff9"/>
                  </w:rPr>
                  <w:t></w:t>
                </w:r>
                <w:r>
                  <w:rPr>
                    <w:rStyle w:val="afffff9"/>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4F4B80" w:rsidRPr="004F4B80">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Pr="00AD1C17">
                      <w:rPr>
                        <w:rStyle w:val="afffff9"/>
                        <w:b w:val="0"/>
                        <w:bCs w:val="0"/>
                        <w:noProof/>
                      </w:rPr>
                      <w:t>40</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Pr="00AD1C17">
                      <w:rPr>
                        <w:rStyle w:val="3b"/>
                        <w:noProof/>
                      </w:rPr>
                      <w:t>40</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59" type="#_x0000_t202" style="position:absolute;left:0;text-align:left;margin-left:280.7pt;margin-top:54pt;width:24pt;height:8.65pt;z-index:-251614208;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t></w:t>
                </w:r>
                <w:fldSimple w:instr=" PAGE \* MERGEFORMAT ">
                  <w:r w:rsidRPr="00F74301">
                    <w:rPr>
                      <w:rStyle w:val="0pt4"/>
                      <w:noProof/>
                    </w:rPr>
                    <w:t>4</w:t>
                  </w:r>
                </w:fldSimple>
                <w: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75" type="#_x0000_t202" style="position:absolute;left:0;text-align:left;margin-left:278.85pt;margin-top:39.15pt;width:31.9pt;height:8.9pt;z-index:-251602944;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0pt4"/>
                  </w:rPr>
                  <w:t xml:space="preserve">- </w:t>
                </w:r>
                <w:fldSimple w:instr=" PAGE \* MERGEFORMAT ">
                  <w:r w:rsidRPr="004F4B80">
                    <w:rPr>
                      <w:rStyle w:val="0pt4"/>
                      <w:noProof/>
                    </w:rPr>
                    <w:t>12</w:t>
                  </w:r>
                </w:fldSimple>
                <w:r>
                  <w:rPr>
                    <w:rStyle w:val="0pt4"/>
                  </w:rPr>
                  <w:t xml:space="preserve"> -</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76" type="#_x0000_t202" style="position:absolute;left:0;text-align:left;margin-left:276.8pt;margin-top:39.4pt;width:31.9pt;height:8.65pt;z-index:-251601920;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0pt4"/>
                  </w:rPr>
                  <w:t>-</w:t>
                </w:r>
                <w:fldSimple w:instr=" PAGE \* MERGEFORMAT ">
                  <w:r w:rsidRPr="004F4B80">
                    <w:rPr>
                      <w:rStyle w:val="0pt4"/>
                      <w:noProof/>
                    </w:rPr>
                    <w:t>11</w:t>
                  </w:r>
                </w:fldSimple>
                <w:r>
                  <w:rPr>
                    <w:rStyle w:val="0pt4"/>
                  </w:rPr>
                  <w:t xml:space="preserve"> -</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 w:rsidR="007973C8" w:rsidRDefault="007973C8">
    <w:pPr>
      <w:rPr>
        <w:sz w:val="2"/>
        <w:szCs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Pr="005856C0" w:rsidRDefault="007973C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60" type="#_x0000_t202" style="position:absolute;left:0;text-align:left;margin-left:288.5pt;margin-top:55.65pt;width:20.4pt;height:8.4pt;z-index:-251613184;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t></w:t>
                </w:r>
                <w:r>
                  <w:t></w:t>
                </w:r>
                <w:r>
                  <w:t></w:t>
                </w:r>
                <w:r>
                  <w:rPr>
                    <w:lang w:eastAsia="ru-RU" w:bidi="ru-RU"/>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62" type="#_x0000_t202" style="position:absolute;left:0;text-align:left;margin-left:280.7pt;margin-top:54pt;width:24pt;height:8.65pt;z-index:-251611136;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t></w:t>
                </w:r>
                <w:fldSimple w:instr=" PAGE \* MERGEFORMAT ">
                  <w:r w:rsidRPr="00F74301">
                    <w:rPr>
                      <w:rStyle w:val="0pt4"/>
                      <w:noProof/>
                    </w:rPr>
                    <w:t>6</w:t>
                  </w:r>
                </w:fldSimple>
                <w: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63" type="#_x0000_t202" style="position:absolute;left:0;text-align:left;margin-left:316.55pt;margin-top:54pt;width:20.15pt;height:8.65pt;z-index:-251610112;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afffff9"/>
                  </w:rPr>
                  <w:t></w:t>
                </w:r>
                <w:fldSimple w:instr=" PAGE \* MERGEFORMAT ">
                  <w:r w:rsidRPr="004F4B80">
                    <w:rPr>
                      <w:rStyle w:val="afffff9"/>
                      <w:noProof/>
                    </w:rPr>
                    <w:t>7</w:t>
                  </w:r>
                </w:fldSimple>
                <w:r>
                  <w:rPr>
                    <w:rStyle w:val="afffff9"/>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64" type="#_x0000_t202" style="position:absolute;left:0;text-align:left;margin-left:293.05pt;margin-top:55.4pt;width:19.9pt;height:7.9pt;z-index:-251609088;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afffff9"/>
                  </w:rPr>
                  <w:t></w:t>
                </w:r>
                <w:fldSimple w:instr=" PAGE \* MERGEFORMAT ">
                  <w:r w:rsidRPr="004F4B80">
                    <w:rPr>
                      <w:rStyle w:val="afffff9"/>
                      <w:noProof/>
                    </w:rPr>
                    <w:t>5</w:t>
                  </w:r>
                </w:fldSimple>
                <w:r>
                  <w:rPr>
                    <w:rStyle w:val="afffff9"/>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71" type="#_x0000_t202" style="position:absolute;left:0;text-align:left;margin-left:244.95pt;margin-top:38.1pt;width:32.9pt;height:8.65pt;z-index:-251607040;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0pt4"/>
                  </w:rPr>
                  <w:t>-</w:t>
                </w:r>
                <w:fldSimple w:instr=" PAGE \* MERGEFORMAT ">
                  <w:r>
                    <w:rPr>
                      <w:rStyle w:val="0pt4"/>
                    </w:rPr>
                    <w:t>#</w:t>
                  </w:r>
                </w:fldSimple>
                <w:r>
                  <w:rPr>
                    <w:rStyle w:val="0pt4"/>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72" type="#_x0000_t202" style="position:absolute;left:0;text-align:left;margin-left:244.95pt;margin-top:38.1pt;width:32.9pt;height:8.65pt;z-index:-251606016;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0pt4"/>
                  </w:rPr>
                  <w:t>-</w:t>
                </w:r>
                <w:fldSimple w:instr=" PAGE \* MERGEFORMAT ">
                  <w:r w:rsidRPr="004F4B80">
                    <w:rPr>
                      <w:rStyle w:val="0pt4"/>
                      <w:noProof/>
                    </w:rPr>
                    <w:t>10</w:t>
                  </w:r>
                </w:fldSimple>
                <w:r>
                  <w:rPr>
                    <w:rStyle w:val="0pt4"/>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73" type="#_x0000_t202" style="position:absolute;left:0;text-align:left;margin-left:281.2pt;margin-top:36.35pt;width:32.15pt;height:8.65pt;z-index:-251604992;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0pt4"/>
                  </w:rPr>
                  <w:t xml:space="preserve">- </w:t>
                </w:r>
                <w:fldSimple w:instr=" PAGE \* MERGEFORMAT ">
                  <w:r w:rsidRPr="004F4B80">
                    <w:rPr>
                      <w:rStyle w:val="0pt4"/>
                      <w:noProof/>
                    </w:rPr>
                    <w:t>8</w:t>
                  </w:r>
                </w:fldSimple>
                <w:r>
                  <w:rPr>
                    <w:rStyle w:val="0pt4"/>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0" w:rsidRDefault="004F4B80">
    <w:pPr>
      <w:rPr>
        <w:sz w:val="2"/>
        <w:szCs w:val="2"/>
      </w:rPr>
    </w:pPr>
    <w:r w:rsidRPr="00106A61">
      <w:rPr>
        <w:sz w:val="24"/>
        <w:szCs w:val="24"/>
        <w:lang w:bidi="ru-RU"/>
      </w:rPr>
      <w:pict>
        <v:shapetype id="_x0000_t202" coordsize="21600,21600" o:spt="202" path="m,l,21600r21600,l21600,xe">
          <v:stroke joinstyle="miter"/>
          <v:path gradientshapeok="t" o:connecttype="rect"/>
        </v:shapetype>
        <v:shape id="_x0000_s609674" type="#_x0000_t202" style="position:absolute;left:0;text-align:left;margin-left:278.85pt;margin-top:39.15pt;width:31.9pt;height:8.9pt;z-index:-251603968;mso-wrap-style:none;mso-wrap-distance-left:5pt;mso-wrap-distance-right:5pt;mso-position-horizontal-relative:page;mso-position-vertical-relative:page" wrapcoords="0 0" filled="f" stroked="f">
          <v:textbox style="mso-fit-shape-to-text:t" inset="0,0,0,0">
            <w:txbxContent>
              <w:p w:rsidR="004F4B80" w:rsidRDefault="004F4B80">
                <w:pPr>
                  <w:spacing w:line="240" w:lineRule="auto"/>
                </w:pPr>
                <w:r>
                  <w:rPr>
                    <w:rStyle w:val="0pt4"/>
                  </w:rPr>
                  <w:t xml:space="preserve">- </w:t>
                </w:r>
                <w:fldSimple w:instr=" PAGE \* MERGEFORMAT ">
                  <w:r>
                    <w:rPr>
                      <w:rStyle w:val="0pt4"/>
                    </w:rPr>
                    <w:t>#</w:t>
                  </w:r>
                </w:fldSimple>
                <w:r>
                  <w:rPr>
                    <w:rStyle w:val="0pt4"/>
                  </w:rPr>
                  <w:t xml:space="preserv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727C24"/>
    <w:multiLevelType w:val="multilevel"/>
    <w:tmpl w:val="982444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17B23"/>
    <w:multiLevelType w:val="multilevel"/>
    <w:tmpl w:val="9BC41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34168D"/>
    <w:multiLevelType w:val="multilevel"/>
    <w:tmpl w:val="C2140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F0A7D"/>
    <w:multiLevelType w:val="multilevel"/>
    <w:tmpl w:val="011E3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0CC26BE"/>
    <w:multiLevelType w:val="multilevel"/>
    <w:tmpl w:val="10004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F5424A"/>
    <w:multiLevelType w:val="hybridMultilevel"/>
    <w:tmpl w:val="FFFFFFFF"/>
    <w:lvl w:ilvl="0" w:tplc="A120E290">
      <w:numFmt w:val="bullet"/>
      <w:lvlText w:val="-"/>
      <w:lvlJc w:val="left"/>
      <w:pPr>
        <w:ind w:left="476" w:hanging="164"/>
      </w:pPr>
      <w:rPr>
        <w:rFonts w:ascii="Times New Roman" w:eastAsia="Times New Roman" w:hAnsi="Times New Roman" w:hint="default"/>
        <w:w w:val="99"/>
        <w:sz w:val="28"/>
      </w:rPr>
    </w:lvl>
    <w:lvl w:ilvl="1" w:tplc="5DEC7A64">
      <w:numFmt w:val="bullet"/>
      <w:lvlText w:val="•"/>
      <w:lvlJc w:val="left"/>
      <w:pPr>
        <w:ind w:left="1500" w:hanging="164"/>
      </w:pPr>
      <w:rPr>
        <w:rFonts w:hint="default"/>
      </w:rPr>
    </w:lvl>
    <w:lvl w:ilvl="2" w:tplc="DE0E7440">
      <w:numFmt w:val="bullet"/>
      <w:lvlText w:val="•"/>
      <w:lvlJc w:val="left"/>
      <w:pPr>
        <w:ind w:left="2520" w:hanging="164"/>
      </w:pPr>
      <w:rPr>
        <w:rFonts w:hint="default"/>
      </w:rPr>
    </w:lvl>
    <w:lvl w:ilvl="3" w:tplc="521A39D8">
      <w:numFmt w:val="bullet"/>
      <w:lvlText w:val="•"/>
      <w:lvlJc w:val="left"/>
      <w:pPr>
        <w:ind w:left="3541" w:hanging="164"/>
      </w:pPr>
      <w:rPr>
        <w:rFonts w:hint="default"/>
      </w:rPr>
    </w:lvl>
    <w:lvl w:ilvl="4" w:tplc="8260309C">
      <w:numFmt w:val="bullet"/>
      <w:lvlText w:val="•"/>
      <w:lvlJc w:val="left"/>
      <w:pPr>
        <w:ind w:left="4561" w:hanging="164"/>
      </w:pPr>
      <w:rPr>
        <w:rFonts w:hint="default"/>
      </w:rPr>
    </w:lvl>
    <w:lvl w:ilvl="5" w:tplc="1D602F72">
      <w:numFmt w:val="bullet"/>
      <w:lvlText w:val="•"/>
      <w:lvlJc w:val="left"/>
      <w:pPr>
        <w:ind w:left="5582" w:hanging="164"/>
      </w:pPr>
      <w:rPr>
        <w:rFonts w:hint="default"/>
      </w:rPr>
    </w:lvl>
    <w:lvl w:ilvl="6" w:tplc="721AF358">
      <w:numFmt w:val="bullet"/>
      <w:lvlText w:val="•"/>
      <w:lvlJc w:val="left"/>
      <w:pPr>
        <w:ind w:left="6602" w:hanging="164"/>
      </w:pPr>
      <w:rPr>
        <w:rFonts w:hint="default"/>
      </w:rPr>
    </w:lvl>
    <w:lvl w:ilvl="7" w:tplc="FF5AB596">
      <w:numFmt w:val="bullet"/>
      <w:lvlText w:val="•"/>
      <w:lvlJc w:val="left"/>
      <w:pPr>
        <w:ind w:left="7622" w:hanging="164"/>
      </w:pPr>
      <w:rPr>
        <w:rFonts w:hint="default"/>
      </w:rPr>
    </w:lvl>
    <w:lvl w:ilvl="8" w:tplc="C044A684">
      <w:numFmt w:val="bullet"/>
      <w:lvlText w:val="•"/>
      <w:lvlJc w:val="left"/>
      <w:pPr>
        <w:ind w:left="8643" w:hanging="164"/>
      </w:pPr>
      <w:rPr>
        <w:rFont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36C42E2"/>
    <w:multiLevelType w:val="multilevel"/>
    <w:tmpl w:val="1F6E3F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7066CF3"/>
    <w:multiLevelType w:val="multilevel"/>
    <w:tmpl w:val="020E2E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AE2C2B"/>
    <w:multiLevelType w:val="multilevel"/>
    <w:tmpl w:val="64E0676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622233"/>
    <w:multiLevelType w:val="multilevel"/>
    <w:tmpl w:val="83E45502"/>
    <w:lvl w:ilvl="0">
      <w:start w:val="5"/>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CA21683"/>
    <w:multiLevelType w:val="hybridMultilevel"/>
    <w:tmpl w:val="FFFFFFFF"/>
    <w:lvl w:ilvl="0" w:tplc="C0A055D0">
      <w:start w:val="1"/>
      <w:numFmt w:val="decimal"/>
      <w:lvlText w:val="%1."/>
      <w:lvlJc w:val="left"/>
      <w:pPr>
        <w:ind w:left="476" w:hanging="850"/>
      </w:pPr>
      <w:rPr>
        <w:rFonts w:ascii="Times New Roman" w:eastAsia="Times New Roman" w:hAnsi="Times New Roman" w:cs="Times New Roman" w:hint="default"/>
        <w:w w:val="99"/>
        <w:sz w:val="28"/>
        <w:szCs w:val="28"/>
      </w:rPr>
    </w:lvl>
    <w:lvl w:ilvl="1" w:tplc="8BD4CE7C">
      <w:start w:val="1"/>
      <w:numFmt w:val="decimal"/>
      <w:lvlText w:val="%2."/>
      <w:lvlJc w:val="left"/>
      <w:pPr>
        <w:ind w:left="476" w:hanging="284"/>
      </w:pPr>
      <w:rPr>
        <w:rFonts w:ascii="Times New Roman" w:eastAsia="Times New Roman" w:hAnsi="Times New Roman" w:cs="Times New Roman" w:hint="default"/>
        <w:w w:val="99"/>
        <w:sz w:val="28"/>
        <w:szCs w:val="28"/>
      </w:rPr>
    </w:lvl>
    <w:lvl w:ilvl="2" w:tplc="1F404A18">
      <w:numFmt w:val="bullet"/>
      <w:lvlText w:val="•"/>
      <w:lvlJc w:val="left"/>
      <w:pPr>
        <w:ind w:left="2520" w:hanging="284"/>
      </w:pPr>
      <w:rPr>
        <w:rFonts w:hint="default"/>
      </w:rPr>
    </w:lvl>
    <w:lvl w:ilvl="3" w:tplc="E29050C4">
      <w:numFmt w:val="bullet"/>
      <w:lvlText w:val="•"/>
      <w:lvlJc w:val="left"/>
      <w:pPr>
        <w:ind w:left="3541" w:hanging="284"/>
      </w:pPr>
      <w:rPr>
        <w:rFonts w:hint="default"/>
      </w:rPr>
    </w:lvl>
    <w:lvl w:ilvl="4" w:tplc="FC9ED4C0">
      <w:numFmt w:val="bullet"/>
      <w:lvlText w:val="•"/>
      <w:lvlJc w:val="left"/>
      <w:pPr>
        <w:ind w:left="4561" w:hanging="284"/>
      </w:pPr>
      <w:rPr>
        <w:rFonts w:hint="default"/>
      </w:rPr>
    </w:lvl>
    <w:lvl w:ilvl="5" w:tplc="7B7A583C">
      <w:numFmt w:val="bullet"/>
      <w:lvlText w:val="•"/>
      <w:lvlJc w:val="left"/>
      <w:pPr>
        <w:ind w:left="5582" w:hanging="284"/>
      </w:pPr>
      <w:rPr>
        <w:rFonts w:hint="default"/>
      </w:rPr>
    </w:lvl>
    <w:lvl w:ilvl="6" w:tplc="789A0CDC">
      <w:numFmt w:val="bullet"/>
      <w:lvlText w:val="•"/>
      <w:lvlJc w:val="left"/>
      <w:pPr>
        <w:ind w:left="6602" w:hanging="284"/>
      </w:pPr>
      <w:rPr>
        <w:rFonts w:hint="default"/>
      </w:rPr>
    </w:lvl>
    <w:lvl w:ilvl="7" w:tplc="8FFC31A4">
      <w:numFmt w:val="bullet"/>
      <w:lvlText w:val="•"/>
      <w:lvlJc w:val="left"/>
      <w:pPr>
        <w:ind w:left="7622" w:hanging="284"/>
      </w:pPr>
      <w:rPr>
        <w:rFonts w:hint="default"/>
      </w:rPr>
    </w:lvl>
    <w:lvl w:ilvl="8" w:tplc="ED16EA10">
      <w:numFmt w:val="bullet"/>
      <w:lvlText w:val="•"/>
      <w:lvlJc w:val="left"/>
      <w:pPr>
        <w:ind w:left="8643" w:hanging="284"/>
      </w:pPr>
      <w:rPr>
        <w:rFonts w:hint="default"/>
      </w:rPr>
    </w:lvl>
  </w:abstractNum>
  <w:abstractNum w:abstractNumId="91">
    <w:nsid w:val="1D0E499C"/>
    <w:multiLevelType w:val="multilevel"/>
    <w:tmpl w:val="5E22CE9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D660F86"/>
    <w:multiLevelType w:val="multilevel"/>
    <w:tmpl w:val="65805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94211A"/>
    <w:multiLevelType w:val="multilevel"/>
    <w:tmpl w:val="3DAC4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ED3294"/>
    <w:multiLevelType w:val="multilevel"/>
    <w:tmpl w:val="13F86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4504CFB"/>
    <w:multiLevelType w:val="multilevel"/>
    <w:tmpl w:val="215C18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2FC24FEF"/>
    <w:multiLevelType w:val="multilevel"/>
    <w:tmpl w:val="73EEE6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8A54CE4"/>
    <w:multiLevelType w:val="multilevel"/>
    <w:tmpl w:val="2DCC6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AD700F4"/>
    <w:multiLevelType w:val="hybridMultilevel"/>
    <w:tmpl w:val="FFFFFFFF"/>
    <w:lvl w:ilvl="0" w:tplc="5BE82C2A">
      <w:start w:val="1"/>
      <w:numFmt w:val="decimal"/>
      <w:lvlText w:val="%1."/>
      <w:lvlJc w:val="left"/>
      <w:pPr>
        <w:ind w:left="1470" w:hanging="283"/>
      </w:pPr>
      <w:rPr>
        <w:rFonts w:cs="Times New Roman" w:hint="default"/>
        <w:b/>
        <w:bCs/>
        <w:w w:val="99"/>
      </w:rPr>
    </w:lvl>
    <w:lvl w:ilvl="1" w:tplc="B54A65B4">
      <w:numFmt w:val="bullet"/>
      <w:lvlText w:val="•"/>
      <w:lvlJc w:val="left"/>
      <w:pPr>
        <w:ind w:left="2400" w:hanging="283"/>
      </w:pPr>
      <w:rPr>
        <w:rFonts w:hint="default"/>
      </w:rPr>
    </w:lvl>
    <w:lvl w:ilvl="2" w:tplc="0ACEF9E6">
      <w:numFmt w:val="bullet"/>
      <w:lvlText w:val="•"/>
      <w:lvlJc w:val="left"/>
      <w:pPr>
        <w:ind w:left="3320" w:hanging="283"/>
      </w:pPr>
      <w:rPr>
        <w:rFonts w:hint="default"/>
      </w:rPr>
    </w:lvl>
    <w:lvl w:ilvl="3" w:tplc="81D8CED4">
      <w:numFmt w:val="bullet"/>
      <w:lvlText w:val="•"/>
      <w:lvlJc w:val="left"/>
      <w:pPr>
        <w:ind w:left="4241" w:hanging="283"/>
      </w:pPr>
      <w:rPr>
        <w:rFonts w:hint="default"/>
      </w:rPr>
    </w:lvl>
    <w:lvl w:ilvl="4" w:tplc="1352AD44">
      <w:numFmt w:val="bullet"/>
      <w:lvlText w:val="•"/>
      <w:lvlJc w:val="left"/>
      <w:pPr>
        <w:ind w:left="5161" w:hanging="283"/>
      </w:pPr>
      <w:rPr>
        <w:rFonts w:hint="default"/>
      </w:rPr>
    </w:lvl>
    <w:lvl w:ilvl="5" w:tplc="B846CF92">
      <w:numFmt w:val="bullet"/>
      <w:lvlText w:val="•"/>
      <w:lvlJc w:val="left"/>
      <w:pPr>
        <w:ind w:left="6082" w:hanging="283"/>
      </w:pPr>
      <w:rPr>
        <w:rFonts w:hint="default"/>
      </w:rPr>
    </w:lvl>
    <w:lvl w:ilvl="6" w:tplc="C59A5908">
      <w:numFmt w:val="bullet"/>
      <w:lvlText w:val="•"/>
      <w:lvlJc w:val="left"/>
      <w:pPr>
        <w:ind w:left="7002" w:hanging="283"/>
      </w:pPr>
      <w:rPr>
        <w:rFonts w:hint="default"/>
      </w:rPr>
    </w:lvl>
    <w:lvl w:ilvl="7" w:tplc="0AB40A0A">
      <w:numFmt w:val="bullet"/>
      <w:lvlText w:val="•"/>
      <w:lvlJc w:val="left"/>
      <w:pPr>
        <w:ind w:left="7922" w:hanging="283"/>
      </w:pPr>
      <w:rPr>
        <w:rFonts w:hint="default"/>
      </w:rPr>
    </w:lvl>
    <w:lvl w:ilvl="8" w:tplc="60ECA5DA">
      <w:numFmt w:val="bullet"/>
      <w:lvlText w:val="•"/>
      <w:lvlJc w:val="left"/>
      <w:pPr>
        <w:ind w:left="8843" w:hanging="283"/>
      </w:pPr>
      <w:rPr>
        <w:rFonts w:hint="default"/>
      </w:rPr>
    </w:lvl>
  </w:abstractNum>
  <w:abstractNum w:abstractNumId="100">
    <w:nsid w:val="3F002105"/>
    <w:multiLevelType w:val="multilevel"/>
    <w:tmpl w:val="E6CCB7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3195055"/>
    <w:multiLevelType w:val="multilevel"/>
    <w:tmpl w:val="34AE590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205522"/>
    <w:multiLevelType w:val="multilevel"/>
    <w:tmpl w:val="9E0A4C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5">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nsid w:val="59FD0FA5"/>
    <w:multiLevelType w:val="multilevel"/>
    <w:tmpl w:val="A3EC0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AC9274B"/>
    <w:multiLevelType w:val="multilevel"/>
    <w:tmpl w:val="318C1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E847FE"/>
    <w:multiLevelType w:val="multilevel"/>
    <w:tmpl w:val="22C8B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46F31B5"/>
    <w:multiLevelType w:val="multilevel"/>
    <w:tmpl w:val="6B7C0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1">
    <w:nsid w:val="72B37E55"/>
    <w:multiLevelType w:val="multilevel"/>
    <w:tmpl w:val="93EA0AF2"/>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C301AC"/>
    <w:multiLevelType w:val="multilevel"/>
    <w:tmpl w:val="B2D2D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862E7D"/>
    <w:multiLevelType w:val="multilevel"/>
    <w:tmpl w:val="630A1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90"/>
  </w:num>
  <w:num w:numId="8">
    <w:abstractNumId w:val="82"/>
  </w:num>
  <w:num w:numId="9">
    <w:abstractNumId w:val="91"/>
  </w:num>
  <w:num w:numId="10">
    <w:abstractNumId w:val="84"/>
  </w:num>
  <w:num w:numId="11">
    <w:abstractNumId w:val="88"/>
  </w:num>
  <w:num w:numId="12">
    <w:abstractNumId w:val="111"/>
  </w:num>
  <w:num w:numId="13">
    <w:abstractNumId w:val="95"/>
  </w:num>
  <w:num w:numId="14">
    <w:abstractNumId w:val="94"/>
  </w:num>
  <w:num w:numId="15">
    <w:abstractNumId w:val="106"/>
  </w:num>
  <w:num w:numId="16">
    <w:abstractNumId w:val="107"/>
  </w:num>
  <w:num w:numId="17">
    <w:abstractNumId w:val="73"/>
  </w:num>
  <w:num w:numId="18">
    <w:abstractNumId w:val="93"/>
  </w:num>
  <w:num w:numId="19">
    <w:abstractNumId w:val="109"/>
  </w:num>
  <w:num w:numId="20">
    <w:abstractNumId w:val="78"/>
  </w:num>
  <w:num w:numId="21">
    <w:abstractNumId w:val="89"/>
  </w:num>
  <w:num w:numId="22">
    <w:abstractNumId w:val="103"/>
  </w:num>
  <w:num w:numId="23">
    <w:abstractNumId w:val="69"/>
  </w:num>
  <w:num w:numId="24">
    <w:abstractNumId w:val="87"/>
  </w:num>
  <w:num w:numId="25">
    <w:abstractNumId w:val="77"/>
  </w:num>
  <w:num w:numId="26">
    <w:abstractNumId w:val="97"/>
  </w:num>
  <w:num w:numId="27">
    <w:abstractNumId w:val="100"/>
  </w:num>
  <w:num w:numId="28">
    <w:abstractNumId w:val="113"/>
  </w:num>
  <w:num w:numId="29">
    <w:abstractNumId w:val="108"/>
  </w:num>
  <w:num w:numId="30">
    <w:abstractNumId w:val="92"/>
  </w:num>
  <w:num w:numId="31">
    <w:abstractNumId w:val="98"/>
  </w:num>
  <w:num w:numId="32">
    <w:abstractNumId w:val="101"/>
  </w:num>
  <w:num w:numId="33">
    <w:abstractNumId w:val="112"/>
  </w:num>
  <w:num w:numId="34">
    <w:abstractNumId w:val="8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7"/>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ntTable" Target="fontTable.xml"/></Relationships>
</file>

<file path=word/_rels/header1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2DADA-72E0-40D8-B0D6-D690A9B3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3347</Words>
  <Characters>19079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2021-11-02T21:23:00Z</dcterms:created>
  <dcterms:modified xsi:type="dcterms:W3CDTF">2021-11-02T21:27:00Z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