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9E2" w:rsidRDefault="00ED13CD" w:rsidP="00ED13CD">
      <w:pPr>
        <w:rPr>
          <w:rFonts w:ascii="Times New Roman" w:eastAsia="Arial Narrow" w:hAnsi="Times New Roman" w:cs="Times New Roman"/>
          <w:b/>
          <w:bCs/>
          <w:color w:val="000000"/>
          <w:kern w:val="0"/>
          <w:sz w:val="24"/>
          <w:lang w:val="uk-UA" w:eastAsia="uk-UA" w:bidi="uk-UA"/>
        </w:rPr>
      </w:pPr>
      <w:r w:rsidRPr="00ED13CD">
        <w:rPr>
          <w:rFonts w:ascii="Times New Roman" w:eastAsia="Arial Narrow" w:hAnsi="Times New Roman" w:cs="Times New Roman" w:hint="eastAsia"/>
          <w:b/>
          <w:bCs/>
          <w:color w:val="000000"/>
          <w:kern w:val="0"/>
          <w:sz w:val="24"/>
          <w:lang w:val="uk-UA" w:eastAsia="uk-UA" w:bidi="uk-UA"/>
        </w:rPr>
        <w:t>Стасенко</w:t>
      </w:r>
      <w:r w:rsidRPr="00ED13CD">
        <w:rPr>
          <w:rFonts w:ascii="Times New Roman" w:eastAsia="Arial Narrow" w:hAnsi="Times New Roman" w:cs="Times New Roman"/>
          <w:b/>
          <w:bCs/>
          <w:color w:val="000000"/>
          <w:kern w:val="0"/>
          <w:sz w:val="24"/>
          <w:lang w:val="uk-UA" w:eastAsia="uk-UA" w:bidi="uk-UA"/>
        </w:rPr>
        <w:t xml:space="preserve"> </w:t>
      </w:r>
      <w:r w:rsidRPr="00ED13CD">
        <w:rPr>
          <w:rFonts w:ascii="Times New Roman" w:eastAsia="Arial Narrow" w:hAnsi="Times New Roman" w:cs="Times New Roman" w:hint="eastAsia"/>
          <w:b/>
          <w:bCs/>
          <w:color w:val="000000"/>
          <w:kern w:val="0"/>
          <w:sz w:val="24"/>
          <w:lang w:val="uk-UA" w:eastAsia="uk-UA" w:bidi="uk-UA"/>
        </w:rPr>
        <w:t>Юлия</w:t>
      </w:r>
      <w:r w:rsidRPr="00ED13CD">
        <w:rPr>
          <w:rFonts w:ascii="Times New Roman" w:eastAsia="Arial Narrow" w:hAnsi="Times New Roman" w:cs="Times New Roman"/>
          <w:b/>
          <w:bCs/>
          <w:color w:val="000000"/>
          <w:kern w:val="0"/>
          <w:sz w:val="24"/>
          <w:lang w:val="uk-UA" w:eastAsia="uk-UA" w:bidi="uk-UA"/>
        </w:rPr>
        <w:t xml:space="preserve"> </w:t>
      </w:r>
      <w:r w:rsidRPr="00ED13CD">
        <w:rPr>
          <w:rFonts w:ascii="Times New Roman" w:eastAsia="Arial Narrow" w:hAnsi="Times New Roman" w:cs="Times New Roman" w:hint="eastAsia"/>
          <w:b/>
          <w:bCs/>
          <w:color w:val="000000"/>
          <w:kern w:val="0"/>
          <w:sz w:val="24"/>
          <w:lang w:val="uk-UA" w:eastAsia="uk-UA" w:bidi="uk-UA"/>
        </w:rPr>
        <w:t>Евгеньевна</w:t>
      </w:r>
      <w:r w:rsidRPr="00ED13CD">
        <w:rPr>
          <w:rFonts w:ascii="Times New Roman" w:eastAsia="Arial Narrow" w:hAnsi="Times New Roman" w:cs="Times New Roman"/>
          <w:b/>
          <w:bCs/>
          <w:color w:val="000000"/>
          <w:kern w:val="0"/>
          <w:sz w:val="24"/>
          <w:lang w:val="uk-UA" w:eastAsia="uk-UA" w:bidi="uk-UA"/>
        </w:rPr>
        <w:t xml:space="preserve">. </w:t>
      </w:r>
      <w:r w:rsidRPr="00ED13CD">
        <w:rPr>
          <w:rFonts w:ascii="Times New Roman" w:eastAsia="Arial Narrow" w:hAnsi="Times New Roman" w:cs="Times New Roman" w:hint="eastAsia"/>
          <w:b/>
          <w:bCs/>
          <w:color w:val="000000"/>
          <w:kern w:val="0"/>
          <w:sz w:val="24"/>
          <w:lang w:val="uk-UA" w:eastAsia="uk-UA" w:bidi="uk-UA"/>
        </w:rPr>
        <w:t>Совершенствование</w:t>
      </w:r>
      <w:r w:rsidRPr="00ED13CD">
        <w:rPr>
          <w:rFonts w:ascii="Times New Roman" w:eastAsia="Arial Narrow" w:hAnsi="Times New Roman" w:cs="Times New Roman"/>
          <w:b/>
          <w:bCs/>
          <w:color w:val="000000"/>
          <w:kern w:val="0"/>
          <w:sz w:val="24"/>
          <w:lang w:val="uk-UA" w:eastAsia="uk-UA" w:bidi="uk-UA"/>
        </w:rPr>
        <w:t xml:space="preserve"> </w:t>
      </w:r>
      <w:r w:rsidRPr="00ED13CD">
        <w:rPr>
          <w:rFonts w:ascii="Times New Roman" w:eastAsia="Arial Narrow" w:hAnsi="Times New Roman" w:cs="Times New Roman" w:hint="eastAsia"/>
          <w:b/>
          <w:bCs/>
          <w:color w:val="000000"/>
          <w:kern w:val="0"/>
          <w:sz w:val="24"/>
          <w:lang w:val="uk-UA" w:eastAsia="uk-UA" w:bidi="uk-UA"/>
        </w:rPr>
        <w:t>механизма</w:t>
      </w:r>
      <w:r w:rsidRPr="00ED13CD">
        <w:rPr>
          <w:rFonts w:ascii="Times New Roman" w:eastAsia="Arial Narrow" w:hAnsi="Times New Roman" w:cs="Times New Roman"/>
          <w:b/>
          <w:bCs/>
          <w:color w:val="000000"/>
          <w:kern w:val="0"/>
          <w:sz w:val="24"/>
          <w:lang w:val="uk-UA" w:eastAsia="uk-UA" w:bidi="uk-UA"/>
        </w:rPr>
        <w:t xml:space="preserve"> </w:t>
      </w:r>
      <w:r w:rsidRPr="00ED13CD">
        <w:rPr>
          <w:rFonts w:ascii="Times New Roman" w:eastAsia="Arial Narrow" w:hAnsi="Times New Roman" w:cs="Times New Roman" w:hint="eastAsia"/>
          <w:b/>
          <w:bCs/>
          <w:color w:val="000000"/>
          <w:kern w:val="0"/>
          <w:sz w:val="24"/>
          <w:lang w:val="uk-UA" w:eastAsia="uk-UA" w:bidi="uk-UA"/>
        </w:rPr>
        <w:t>государственного</w:t>
      </w:r>
      <w:r w:rsidRPr="00ED13CD">
        <w:rPr>
          <w:rFonts w:ascii="Times New Roman" w:eastAsia="Arial Narrow" w:hAnsi="Times New Roman" w:cs="Times New Roman"/>
          <w:b/>
          <w:bCs/>
          <w:color w:val="000000"/>
          <w:kern w:val="0"/>
          <w:sz w:val="24"/>
          <w:lang w:val="uk-UA" w:eastAsia="uk-UA" w:bidi="uk-UA"/>
        </w:rPr>
        <w:t xml:space="preserve"> </w:t>
      </w:r>
      <w:r w:rsidRPr="00ED13CD">
        <w:rPr>
          <w:rFonts w:ascii="Times New Roman" w:eastAsia="Arial Narrow" w:hAnsi="Times New Roman" w:cs="Times New Roman" w:hint="eastAsia"/>
          <w:b/>
          <w:bCs/>
          <w:color w:val="000000"/>
          <w:kern w:val="0"/>
          <w:sz w:val="24"/>
          <w:lang w:val="uk-UA" w:eastAsia="uk-UA" w:bidi="uk-UA"/>
        </w:rPr>
        <w:t>регулирования</w:t>
      </w:r>
      <w:r w:rsidRPr="00ED13CD">
        <w:rPr>
          <w:rFonts w:ascii="Times New Roman" w:eastAsia="Arial Narrow" w:hAnsi="Times New Roman" w:cs="Times New Roman"/>
          <w:b/>
          <w:bCs/>
          <w:color w:val="000000"/>
          <w:kern w:val="0"/>
          <w:sz w:val="24"/>
          <w:lang w:val="uk-UA" w:eastAsia="uk-UA" w:bidi="uk-UA"/>
        </w:rPr>
        <w:t xml:space="preserve"> </w:t>
      </w:r>
      <w:r w:rsidRPr="00ED13CD">
        <w:rPr>
          <w:rFonts w:ascii="Times New Roman" w:eastAsia="Arial Narrow" w:hAnsi="Times New Roman" w:cs="Times New Roman" w:hint="eastAsia"/>
          <w:b/>
          <w:bCs/>
          <w:color w:val="000000"/>
          <w:kern w:val="0"/>
          <w:sz w:val="24"/>
          <w:lang w:val="uk-UA" w:eastAsia="uk-UA" w:bidi="uk-UA"/>
        </w:rPr>
        <w:t>инвестиционной</w:t>
      </w:r>
      <w:r w:rsidRPr="00ED13CD">
        <w:rPr>
          <w:rFonts w:ascii="Times New Roman" w:eastAsia="Arial Narrow" w:hAnsi="Times New Roman" w:cs="Times New Roman"/>
          <w:b/>
          <w:bCs/>
          <w:color w:val="000000"/>
          <w:kern w:val="0"/>
          <w:sz w:val="24"/>
          <w:lang w:val="uk-UA" w:eastAsia="uk-UA" w:bidi="uk-UA"/>
        </w:rPr>
        <w:t xml:space="preserve"> </w:t>
      </w:r>
      <w:r w:rsidRPr="00ED13CD">
        <w:rPr>
          <w:rFonts w:ascii="Times New Roman" w:eastAsia="Arial Narrow" w:hAnsi="Times New Roman" w:cs="Times New Roman" w:hint="eastAsia"/>
          <w:b/>
          <w:bCs/>
          <w:color w:val="000000"/>
          <w:kern w:val="0"/>
          <w:sz w:val="24"/>
          <w:lang w:val="uk-UA" w:eastAsia="uk-UA" w:bidi="uk-UA"/>
        </w:rPr>
        <w:t>деятельностью</w:t>
      </w:r>
      <w:r w:rsidRPr="00ED13CD">
        <w:rPr>
          <w:rFonts w:ascii="Times New Roman" w:eastAsia="Arial Narrow" w:hAnsi="Times New Roman" w:cs="Times New Roman"/>
          <w:b/>
          <w:bCs/>
          <w:color w:val="000000"/>
          <w:kern w:val="0"/>
          <w:sz w:val="24"/>
          <w:lang w:val="uk-UA" w:eastAsia="uk-UA" w:bidi="uk-UA"/>
        </w:rPr>
        <w:t xml:space="preserve"> </w:t>
      </w:r>
      <w:r w:rsidRPr="00ED13CD">
        <w:rPr>
          <w:rFonts w:ascii="Times New Roman" w:eastAsia="Arial Narrow" w:hAnsi="Times New Roman" w:cs="Times New Roman" w:hint="eastAsia"/>
          <w:b/>
          <w:bCs/>
          <w:color w:val="000000"/>
          <w:kern w:val="0"/>
          <w:sz w:val="24"/>
          <w:lang w:val="uk-UA" w:eastAsia="uk-UA" w:bidi="uk-UA"/>
        </w:rPr>
        <w:t>в</w:t>
      </w:r>
      <w:r w:rsidRPr="00ED13CD">
        <w:rPr>
          <w:rFonts w:ascii="Times New Roman" w:eastAsia="Arial Narrow" w:hAnsi="Times New Roman" w:cs="Times New Roman"/>
          <w:b/>
          <w:bCs/>
          <w:color w:val="000000"/>
          <w:kern w:val="0"/>
          <w:sz w:val="24"/>
          <w:lang w:val="uk-UA" w:eastAsia="uk-UA" w:bidi="uk-UA"/>
        </w:rPr>
        <w:t xml:space="preserve"> </w:t>
      </w:r>
      <w:r w:rsidRPr="00ED13CD">
        <w:rPr>
          <w:rFonts w:ascii="Times New Roman" w:eastAsia="Arial Narrow" w:hAnsi="Times New Roman" w:cs="Times New Roman" w:hint="eastAsia"/>
          <w:b/>
          <w:bCs/>
          <w:color w:val="000000"/>
          <w:kern w:val="0"/>
          <w:sz w:val="24"/>
          <w:lang w:val="uk-UA" w:eastAsia="uk-UA" w:bidi="uk-UA"/>
        </w:rPr>
        <w:t>регионе</w:t>
      </w:r>
      <w:r w:rsidRPr="00ED13CD">
        <w:rPr>
          <w:rFonts w:ascii="Times New Roman" w:eastAsia="Arial Narrow" w:hAnsi="Times New Roman" w:cs="Times New Roman"/>
          <w:b/>
          <w:bCs/>
          <w:color w:val="000000"/>
          <w:kern w:val="0"/>
          <w:sz w:val="24"/>
          <w:lang w:val="uk-UA" w:eastAsia="uk-UA" w:bidi="uk-UA"/>
        </w:rPr>
        <w:t xml:space="preserve"> :  </w:t>
      </w:r>
      <w:r w:rsidRPr="00ED13CD">
        <w:rPr>
          <w:rFonts w:ascii="Times New Roman" w:eastAsia="Arial Narrow" w:hAnsi="Times New Roman" w:cs="Times New Roman" w:hint="eastAsia"/>
          <w:b/>
          <w:bCs/>
          <w:color w:val="000000"/>
          <w:kern w:val="0"/>
          <w:sz w:val="24"/>
          <w:lang w:val="uk-UA" w:eastAsia="uk-UA" w:bidi="uk-UA"/>
        </w:rPr>
        <w:t>дис</w:t>
      </w:r>
      <w:r w:rsidRPr="00ED13CD">
        <w:rPr>
          <w:rFonts w:ascii="Times New Roman" w:eastAsia="Arial Narrow" w:hAnsi="Times New Roman" w:cs="Times New Roman"/>
          <w:b/>
          <w:bCs/>
          <w:color w:val="000000"/>
          <w:kern w:val="0"/>
          <w:sz w:val="24"/>
          <w:lang w:val="uk-UA" w:eastAsia="uk-UA" w:bidi="uk-UA"/>
        </w:rPr>
        <w:t xml:space="preserve">. ... </w:t>
      </w:r>
      <w:r w:rsidRPr="00ED13CD">
        <w:rPr>
          <w:rFonts w:ascii="Times New Roman" w:eastAsia="Arial Narrow" w:hAnsi="Times New Roman" w:cs="Times New Roman" w:hint="eastAsia"/>
          <w:b/>
          <w:bCs/>
          <w:color w:val="000000"/>
          <w:kern w:val="0"/>
          <w:sz w:val="24"/>
          <w:lang w:val="uk-UA" w:eastAsia="uk-UA" w:bidi="uk-UA"/>
        </w:rPr>
        <w:t>канд</w:t>
      </w:r>
      <w:r w:rsidRPr="00ED13CD">
        <w:rPr>
          <w:rFonts w:ascii="Times New Roman" w:eastAsia="Arial Narrow" w:hAnsi="Times New Roman" w:cs="Times New Roman"/>
          <w:b/>
          <w:bCs/>
          <w:color w:val="000000"/>
          <w:kern w:val="0"/>
          <w:sz w:val="24"/>
          <w:lang w:val="uk-UA" w:eastAsia="uk-UA" w:bidi="uk-UA"/>
        </w:rPr>
        <w:t xml:space="preserve">. </w:t>
      </w:r>
      <w:r w:rsidRPr="00ED13CD">
        <w:rPr>
          <w:rFonts w:ascii="Times New Roman" w:eastAsia="Arial Narrow" w:hAnsi="Times New Roman" w:cs="Times New Roman" w:hint="eastAsia"/>
          <w:b/>
          <w:bCs/>
          <w:color w:val="000000"/>
          <w:kern w:val="0"/>
          <w:sz w:val="24"/>
          <w:lang w:val="uk-UA" w:eastAsia="uk-UA" w:bidi="uk-UA"/>
        </w:rPr>
        <w:t>экон</w:t>
      </w:r>
      <w:r w:rsidRPr="00ED13CD">
        <w:rPr>
          <w:rFonts w:ascii="Times New Roman" w:eastAsia="Arial Narrow" w:hAnsi="Times New Roman" w:cs="Times New Roman"/>
          <w:b/>
          <w:bCs/>
          <w:color w:val="000000"/>
          <w:kern w:val="0"/>
          <w:sz w:val="24"/>
          <w:lang w:val="uk-UA" w:eastAsia="uk-UA" w:bidi="uk-UA"/>
        </w:rPr>
        <w:t xml:space="preserve">. </w:t>
      </w:r>
      <w:r w:rsidRPr="00ED13CD">
        <w:rPr>
          <w:rFonts w:ascii="Times New Roman" w:eastAsia="Arial Narrow" w:hAnsi="Times New Roman" w:cs="Times New Roman" w:hint="eastAsia"/>
          <w:b/>
          <w:bCs/>
          <w:color w:val="000000"/>
          <w:kern w:val="0"/>
          <w:sz w:val="24"/>
          <w:lang w:val="uk-UA" w:eastAsia="uk-UA" w:bidi="uk-UA"/>
        </w:rPr>
        <w:t>наук</w:t>
      </w:r>
      <w:r w:rsidRPr="00ED13CD">
        <w:rPr>
          <w:rFonts w:ascii="Times New Roman" w:eastAsia="Arial Narrow" w:hAnsi="Times New Roman" w:cs="Times New Roman"/>
          <w:b/>
          <w:bCs/>
          <w:color w:val="000000"/>
          <w:kern w:val="0"/>
          <w:sz w:val="24"/>
          <w:lang w:val="uk-UA" w:eastAsia="uk-UA" w:bidi="uk-UA"/>
        </w:rPr>
        <w:t xml:space="preserve"> : 08.00.05 </w:t>
      </w:r>
      <w:r w:rsidRPr="00ED13CD">
        <w:rPr>
          <w:rFonts w:ascii="Times New Roman" w:eastAsia="Arial Narrow" w:hAnsi="Times New Roman" w:cs="Times New Roman" w:hint="eastAsia"/>
          <w:b/>
          <w:bCs/>
          <w:color w:val="000000"/>
          <w:kern w:val="0"/>
          <w:sz w:val="24"/>
          <w:lang w:val="uk-UA" w:eastAsia="uk-UA" w:bidi="uk-UA"/>
        </w:rPr>
        <w:t>Улан</w:t>
      </w:r>
      <w:r w:rsidRPr="00ED13CD">
        <w:rPr>
          <w:rFonts w:ascii="Times New Roman" w:eastAsia="Arial Narrow" w:hAnsi="Times New Roman" w:cs="Times New Roman"/>
          <w:b/>
          <w:bCs/>
          <w:color w:val="000000"/>
          <w:kern w:val="0"/>
          <w:sz w:val="24"/>
          <w:lang w:val="uk-UA" w:eastAsia="uk-UA" w:bidi="uk-UA"/>
        </w:rPr>
        <w:t>-</w:t>
      </w:r>
      <w:r w:rsidRPr="00ED13CD">
        <w:rPr>
          <w:rFonts w:ascii="Times New Roman" w:eastAsia="Arial Narrow" w:hAnsi="Times New Roman" w:cs="Times New Roman" w:hint="eastAsia"/>
          <w:b/>
          <w:bCs/>
          <w:color w:val="000000"/>
          <w:kern w:val="0"/>
          <w:sz w:val="24"/>
          <w:lang w:val="uk-UA" w:eastAsia="uk-UA" w:bidi="uk-UA"/>
        </w:rPr>
        <w:t>Удэ</w:t>
      </w:r>
      <w:r w:rsidRPr="00ED13CD">
        <w:rPr>
          <w:rFonts w:ascii="Times New Roman" w:eastAsia="Arial Narrow" w:hAnsi="Times New Roman" w:cs="Times New Roman"/>
          <w:b/>
          <w:bCs/>
          <w:color w:val="000000"/>
          <w:kern w:val="0"/>
          <w:sz w:val="24"/>
          <w:lang w:val="uk-UA" w:eastAsia="uk-UA" w:bidi="uk-UA"/>
        </w:rPr>
        <w:t xml:space="preserve">, 2006 163 </w:t>
      </w:r>
      <w:r w:rsidRPr="00ED13CD">
        <w:rPr>
          <w:rFonts w:ascii="Times New Roman" w:eastAsia="Arial Narrow" w:hAnsi="Times New Roman" w:cs="Times New Roman" w:hint="eastAsia"/>
          <w:b/>
          <w:bCs/>
          <w:color w:val="000000"/>
          <w:kern w:val="0"/>
          <w:sz w:val="24"/>
          <w:lang w:val="uk-UA" w:eastAsia="uk-UA" w:bidi="uk-UA"/>
        </w:rPr>
        <w:t>с</w:t>
      </w:r>
      <w:r w:rsidRPr="00ED13CD">
        <w:rPr>
          <w:rFonts w:ascii="Times New Roman" w:eastAsia="Arial Narrow" w:hAnsi="Times New Roman" w:cs="Times New Roman"/>
          <w:b/>
          <w:bCs/>
          <w:color w:val="000000"/>
          <w:kern w:val="0"/>
          <w:sz w:val="24"/>
          <w:lang w:val="uk-UA" w:eastAsia="uk-UA" w:bidi="uk-UA"/>
        </w:rPr>
        <w:t xml:space="preserve">. </w:t>
      </w:r>
      <w:r w:rsidRPr="00ED13CD">
        <w:rPr>
          <w:rFonts w:ascii="Times New Roman" w:eastAsia="Arial Narrow" w:hAnsi="Times New Roman" w:cs="Times New Roman" w:hint="eastAsia"/>
          <w:b/>
          <w:bCs/>
          <w:color w:val="000000"/>
          <w:kern w:val="0"/>
          <w:sz w:val="24"/>
          <w:lang w:val="uk-UA" w:eastAsia="uk-UA" w:bidi="uk-UA"/>
        </w:rPr>
        <w:t>РГБ</w:t>
      </w:r>
      <w:r w:rsidRPr="00ED13CD">
        <w:rPr>
          <w:rFonts w:ascii="Times New Roman" w:eastAsia="Arial Narrow" w:hAnsi="Times New Roman" w:cs="Times New Roman"/>
          <w:b/>
          <w:bCs/>
          <w:color w:val="000000"/>
          <w:kern w:val="0"/>
          <w:sz w:val="24"/>
          <w:lang w:val="uk-UA" w:eastAsia="uk-UA" w:bidi="uk-UA"/>
        </w:rPr>
        <w:t xml:space="preserve"> </w:t>
      </w:r>
      <w:r w:rsidRPr="00ED13CD">
        <w:rPr>
          <w:rFonts w:ascii="Times New Roman" w:eastAsia="Arial Narrow" w:hAnsi="Times New Roman" w:cs="Times New Roman" w:hint="eastAsia"/>
          <w:b/>
          <w:bCs/>
          <w:color w:val="000000"/>
          <w:kern w:val="0"/>
          <w:sz w:val="24"/>
          <w:lang w:val="uk-UA" w:eastAsia="uk-UA" w:bidi="uk-UA"/>
        </w:rPr>
        <w:t>ОД</w:t>
      </w:r>
      <w:r w:rsidRPr="00ED13CD">
        <w:rPr>
          <w:rFonts w:ascii="Times New Roman" w:eastAsia="Arial Narrow" w:hAnsi="Times New Roman" w:cs="Times New Roman"/>
          <w:b/>
          <w:bCs/>
          <w:color w:val="000000"/>
          <w:kern w:val="0"/>
          <w:sz w:val="24"/>
          <w:lang w:val="uk-UA" w:eastAsia="uk-UA" w:bidi="uk-UA"/>
        </w:rPr>
        <w:t>, 61:07-8/1600</w:t>
      </w:r>
    </w:p>
    <w:p w:rsidR="00ED13CD" w:rsidRDefault="00ED13CD" w:rsidP="00ED13CD">
      <w:pPr>
        <w:rPr>
          <w:rFonts w:ascii="Times New Roman" w:eastAsia="Arial Narrow" w:hAnsi="Times New Roman" w:cs="Times New Roman"/>
          <w:b/>
          <w:bCs/>
          <w:color w:val="000000"/>
          <w:kern w:val="0"/>
          <w:sz w:val="24"/>
          <w:lang w:val="uk-UA" w:eastAsia="uk-UA" w:bidi="uk-UA"/>
        </w:rPr>
      </w:pPr>
    </w:p>
    <w:p w:rsidR="00ED13CD" w:rsidRDefault="00ED13CD" w:rsidP="00ED13CD">
      <w:pPr>
        <w:rPr>
          <w:rFonts w:ascii="Times New Roman" w:eastAsia="Arial Narrow" w:hAnsi="Times New Roman" w:cs="Times New Roman"/>
          <w:b/>
          <w:bCs/>
          <w:color w:val="000000"/>
          <w:kern w:val="0"/>
          <w:sz w:val="24"/>
          <w:lang w:val="uk-UA" w:eastAsia="uk-UA" w:bidi="uk-UA"/>
        </w:rPr>
      </w:pPr>
    </w:p>
    <w:p w:rsidR="00177313" w:rsidRPr="00177313" w:rsidRDefault="00177313" w:rsidP="00177313">
      <w:pPr>
        <w:tabs>
          <w:tab w:val="clear" w:pos="709"/>
        </w:tabs>
        <w:suppressAutoHyphens w:val="0"/>
        <w:spacing w:after="0" w:line="326" w:lineRule="exact"/>
        <w:ind w:firstLine="0"/>
        <w:jc w:val="center"/>
        <w:rPr>
          <w:rFonts w:ascii="Times New Roman" w:eastAsia="Times New Roman" w:hAnsi="Times New Roman" w:cs="Times New Roman"/>
          <w:b/>
          <w:bCs/>
          <w:color w:val="000000"/>
          <w:kern w:val="0"/>
          <w:sz w:val="24"/>
          <w:szCs w:val="24"/>
          <w:lang w:eastAsia="ru-RU" w:bidi="ru-RU"/>
        </w:rPr>
        <w:sectPr w:rsidR="00177313" w:rsidRPr="00177313" w:rsidSect="00177313">
          <w:footerReference w:type="even" r:id="rId8"/>
          <w:footerReference w:type="default" r:id="rId9"/>
          <w:pgSz w:w="11909" w:h="16838"/>
          <w:pgMar w:top="580" w:right="2836" w:bottom="580" w:left="2505" w:header="0" w:footer="3" w:gutter="0"/>
          <w:cols w:space="720"/>
          <w:noEndnote/>
          <w:titlePg/>
          <w:docGrid w:linePitch="360"/>
        </w:sectPr>
      </w:pPr>
      <w:r w:rsidRPr="00177313">
        <w:rPr>
          <w:rFonts w:ascii="Times New Roman" w:eastAsia="Times New Roman" w:hAnsi="Times New Roman" w:cs="Times New Roman"/>
          <w:b/>
          <w:bCs/>
          <w:color w:val="000000"/>
          <w:kern w:val="0"/>
          <w:sz w:val="24"/>
          <w:szCs w:val="24"/>
          <w:lang w:eastAsia="ru-RU" w:bidi="ru-RU"/>
        </w:rPr>
        <w:t>ВОСТОЧНО-СИБИРСКИЙ ГОСУДАРСТВЕННЫЙ ТЕХНОЛОГИЧЕСКИЙ УНИВЕРСИТЕТ</w:t>
      </w:r>
    </w:p>
    <w:p w:rsidR="00177313" w:rsidRPr="00177313" w:rsidRDefault="00177313" w:rsidP="00177313">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177313" w:rsidRPr="00177313" w:rsidRDefault="00177313" w:rsidP="00177313">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177313" w:rsidRPr="00177313" w:rsidRDefault="00177313" w:rsidP="00177313">
      <w:pPr>
        <w:tabs>
          <w:tab w:val="clear" w:pos="709"/>
        </w:tabs>
        <w:suppressAutoHyphens w:val="0"/>
        <w:spacing w:before="78" w:after="78" w:line="240" w:lineRule="exact"/>
        <w:ind w:firstLine="0"/>
        <w:jc w:val="left"/>
        <w:rPr>
          <w:rFonts w:ascii="Courier New" w:hAnsi="Courier New"/>
          <w:color w:val="000000"/>
          <w:kern w:val="0"/>
          <w:sz w:val="19"/>
          <w:szCs w:val="19"/>
          <w:lang w:eastAsia="ru-RU" w:bidi="ru-RU"/>
        </w:rPr>
      </w:pPr>
    </w:p>
    <w:p w:rsidR="00177313" w:rsidRPr="00177313" w:rsidRDefault="00177313" w:rsidP="00177313">
      <w:pPr>
        <w:tabs>
          <w:tab w:val="clear" w:pos="709"/>
        </w:tabs>
        <w:suppressAutoHyphens w:val="0"/>
        <w:spacing w:after="0" w:line="240" w:lineRule="auto"/>
        <w:ind w:firstLine="0"/>
        <w:jc w:val="left"/>
        <w:rPr>
          <w:rFonts w:ascii="Courier New" w:hAnsi="Courier New"/>
          <w:color w:val="000000"/>
          <w:kern w:val="0"/>
          <w:sz w:val="2"/>
          <w:szCs w:val="2"/>
          <w:lang w:eastAsia="ru-RU" w:bidi="ru-RU"/>
        </w:rPr>
        <w:sectPr w:rsidR="00177313" w:rsidRPr="00177313">
          <w:type w:val="continuous"/>
          <w:pgSz w:w="11909" w:h="16838"/>
          <w:pgMar w:top="0" w:right="0" w:bottom="0" w:left="0" w:header="0" w:footer="3" w:gutter="0"/>
          <w:cols w:space="720"/>
          <w:noEndnote/>
          <w:docGrid w:linePitch="360"/>
        </w:sectPr>
      </w:pPr>
    </w:p>
    <w:p w:rsidR="00177313" w:rsidRPr="00177313" w:rsidRDefault="00177313" w:rsidP="00177313">
      <w:pPr>
        <w:tabs>
          <w:tab w:val="clear" w:pos="709"/>
        </w:tabs>
        <w:suppressAutoHyphens w:val="0"/>
        <w:spacing w:after="0" w:line="210" w:lineRule="exact"/>
        <w:ind w:right="260" w:firstLine="0"/>
        <w:jc w:val="right"/>
        <w:rPr>
          <w:rFonts w:ascii="Times New Roman" w:eastAsia="Times New Roman" w:hAnsi="Times New Roman" w:cs="Times New Roman"/>
          <w:b/>
          <w:bCs/>
          <w:i/>
          <w:iCs/>
          <w:color w:val="000000"/>
          <w:kern w:val="0"/>
          <w:sz w:val="21"/>
          <w:szCs w:val="21"/>
          <w:lang w:eastAsia="ru-RU" w:bidi="ru-RU"/>
        </w:rPr>
      </w:pPr>
      <w:r w:rsidRPr="00177313">
        <w:rPr>
          <w:rFonts w:ascii="Times New Roman" w:eastAsia="Times New Roman" w:hAnsi="Times New Roman" w:cs="Times New Roman"/>
          <w:b/>
          <w:bCs/>
          <w:i/>
          <w:iCs/>
          <w:color w:val="000000"/>
          <w:kern w:val="0"/>
          <w:sz w:val="21"/>
          <w:szCs w:val="21"/>
          <w:lang w:eastAsia="ru-RU" w:bidi="ru-RU"/>
        </w:rPr>
        <w:t>На правах рукописи</w:t>
      </w:r>
    </w:p>
    <w:p w:rsidR="00177313" w:rsidRPr="00177313" w:rsidRDefault="00177313" w:rsidP="00177313">
      <w:pPr>
        <w:framePr w:h="826" w:hSpace="1685" w:wrap="notBeside" w:vAnchor="text" w:hAnchor="text" w:x="6107" w:y="1"/>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481965" cy="518795"/>
            <wp:effectExtent l="19050" t="0" r="0" b="0"/>
            <wp:docPr id="55" name="Рисунок 55" descr="C:\Users\Pavel\AppData\Local\Temp\Rar$DIa0.339\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Pavel\AppData\Local\Temp\Rar$DIa0.339\media\image1.png"/>
                    <pic:cNvPicPr>
                      <a:picLocks noChangeAspect="1" noChangeArrowheads="1"/>
                    </pic:cNvPicPr>
                  </pic:nvPicPr>
                  <pic:blipFill>
                    <a:blip r:embed="rId10" cstate="print"/>
                    <a:srcRect/>
                    <a:stretch>
                      <a:fillRect/>
                    </a:stretch>
                  </pic:blipFill>
                  <pic:spPr bwMode="auto">
                    <a:xfrm>
                      <a:off x="0" y="0"/>
                      <a:ext cx="481965" cy="518795"/>
                    </a:xfrm>
                    <a:prstGeom prst="rect">
                      <a:avLst/>
                    </a:prstGeom>
                    <a:noFill/>
                    <a:ln w="9525">
                      <a:noFill/>
                      <a:miter lim="800000"/>
                      <a:headEnd/>
                      <a:tailEnd/>
                    </a:ln>
                  </pic:spPr>
                </pic:pic>
              </a:graphicData>
            </a:graphic>
          </wp:inline>
        </w:drawing>
      </w:r>
    </w:p>
    <w:p w:rsidR="00177313" w:rsidRPr="00177313" w:rsidRDefault="00177313" w:rsidP="00177313">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177313" w:rsidRPr="00177313" w:rsidRDefault="00177313" w:rsidP="00177313">
      <w:pPr>
        <w:tabs>
          <w:tab w:val="clear" w:pos="709"/>
        </w:tabs>
        <w:suppressAutoHyphens w:val="0"/>
        <w:spacing w:before="660" w:after="899" w:line="240" w:lineRule="exact"/>
        <w:ind w:firstLine="0"/>
        <w:jc w:val="center"/>
        <w:rPr>
          <w:rFonts w:ascii="Times New Roman" w:eastAsia="Times New Roman" w:hAnsi="Times New Roman" w:cs="Times New Roman"/>
          <w:b/>
          <w:bCs/>
          <w:color w:val="000000"/>
          <w:kern w:val="0"/>
          <w:sz w:val="24"/>
          <w:szCs w:val="24"/>
          <w:lang w:eastAsia="ru-RU" w:bidi="ru-RU"/>
        </w:rPr>
      </w:pPr>
      <w:r w:rsidRPr="00177313">
        <w:rPr>
          <w:rFonts w:ascii="Times New Roman" w:eastAsia="Times New Roman" w:hAnsi="Times New Roman" w:cs="Times New Roman"/>
          <w:b/>
          <w:bCs/>
          <w:color w:val="000000"/>
          <w:kern w:val="0"/>
          <w:sz w:val="24"/>
          <w:szCs w:val="24"/>
          <w:lang w:eastAsia="ru-RU" w:bidi="ru-RU"/>
        </w:rPr>
        <w:t>Стасенко Юлия Евгеньевна</w:t>
      </w:r>
    </w:p>
    <w:p w:rsidR="00177313" w:rsidRPr="00177313" w:rsidRDefault="00177313" w:rsidP="00177313">
      <w:pPr>
        <w:keepNext/>
        <w:keepLines/>
        <w:tabs>
          <w:tab w:val="clear" w:pos="709"/>
        </w:tabs>
        <w:suppressAutoHyphens w:val="0"/>
        <w:spacing w:after="942" w:line="374" w:lineRule="exact"/>
        <w:ind w:firstLine="0"/>
        <w:jc w:val="center"/>
        <w:outlineLvl w:val="1"/>
        <w:rPr>
          <w:rFonts w:ascii="Sylfaen" w:eastAsia="Sylfaen" w:hAnsi="Sylfaen" w:cs="Sylfaen"/>
          <w:color w:val="000000"/>
          <w:kern w:val="0"/>
          <w:sz w:val="30"/>
          <w:szCs w:val="30"/>
          <w:lang w:eastAsia="ru-RU" w:bidi="ru-RU"/>
        </w:rPr>
      </w:pPr>
      <w:bookmarkStart w:id="0" w:name="bookmark1"/>
      <w:r w:rsidRPr="00177313">
        <w:rPr>
          <w:rFonts w:ascii="Sylfaen" w:eastAsia="Sylfaen" w:hAnsi="Sylfaen" w:cs="Sylfaen"/>
          <w:color w:val="000000"/>
          <w:kern w:val="0"/>
          <w:sz w:val="30"/>
          <w:szCs w:val="30"/>
          <w:lang w:eastAsia="ru-RU" w:bidi="ru-RU"/>
        </w:rPr>
        <w:t>СОВЕРШЕНСТВОВАНИЕ МЕХАНИЗМА ГОСУДАРСТВЕННОГО РЕГУЛИРОВАНИЯ ИНВЕСТИЦИОННОЙ ДЕЯТЕЛЬНОСТЬЮ В РЕГИОНЕ</w:t>
      </w:r>
      <w:bookmarkEnd w:id="0"/>
    </w:p>
    <w:p w:rsidR="00177313" w:rsidRPr="00177313" w:rsidRDefault="00177313" w:rsidP="00177313">
      <w:pPr>
        <w:tabs>
          <w:tab w:val="clear" w:pos="709"/>
        </w:tabs>
        <w:suppressAutoHyphens w:val="0"/>
        <w:spacing w:after="1856" w:line="322" w:lineRule="exact"/>
        <w:ind w:firstLine="0"/>
        <w:jc w:val="center"/>
        <w:rPr>
          <w:rFonts w:ascii="Times New Roman" w:eastAsia="Times New Roman" w:hAnsi="Times New Roman" w:cs="Times New Roman"/>
          <w:color w:val="000000"/>
          <w:kern w:val="0"/>
          <w:sz w:val="24"/>
          <w:szCs w:val="24"/>
          <w:lang w:eastAsia="ru-RU" w:bidi="ru-RU"/>
        </w:rPr>
      </w:pPr>
      <w:r w:rsidRPr="00177313">
        <w:rPr>
          <w:rFonts w:ascii="Times New Roman" w:eastAsia="Times New Roman" w:hAnsi="Times New Roman" w:cs="Times New Roman"/>
          <w:color w:val="000000"/>
          <w:kern w:val="0"/>
          <w:sz w:val="24"/>
          <w:szCs w:val="24"/>
          <w:lang w:eastAsia="ru-RU" w:bidi="ru-RU"/>
        </w:rPr>
        <w:t>Специальность 08.00.05 Экономика и управление народным хозяйством (региональная экономика)</w:t>
      </w:r>
    </w:p>
    <w:p w:rsidR="00177313" w:rsidRPr="00177313" w:rsidRDefault="00177313" w:rsidP="00177313">
      <w:pPr>
        <w:tabs>
          <w:tab w:val="clear" w:pos="709"/>
        </w:tabs>
        <w:suppressAutoHyphens w:val="0"/>
        <w:spacing w:after="2168" w:line="326" w:lineRule="exact"/>
        <w:ind w:left="5700" w:right="260" w:firstLine="0"/>
        <w:jc w:val="left"/>
        <w:rPr>
          <w:rFonts w:ascii="Times New Roman" w:eastAsia="Times New Roman" w:hAnsi="Times New Roman" w:cs="Times New Roman"/>
          <w:color w:val="000000"/>
          <w:kern w:val="0"/>
          <w:sz w:val="24"/>
          <w:szCs w:val="24"/>
          <w:lang w:eastAsia="ru-RU" w:bidi="ru-RU"/>
        </w:rPr>
      </w:pPr>
      <w:r w:rsidRPr="00177313">
        <w:rPr>
          <w:rFonts w:ascii="Times New Roman" w:eastAsia="Times New Roman" w:hAnsi="Times New Roman" w:cs="Times New Roman"/>
          <w:color w:val="000000"/>
          <w:kern w:val="0"/>
          <w:sz w:val="24"/>
          <w:szCs w:val="24"/>
          <w:lang w:eastAsia="ru-RU" w:bidi="ru-RU"/>
        </w:rPr>
        <w:t>Научный руководитель д.э.н. Дондоков З.Б.-Д.</w:t>
      </w:r>
    </w:p>
    <w:p w:rsidR="00177313" w:rsidRPr="00177313" w:rsidRDefault="00177313" w:rsidP="00177313">
      <w:pPr>
        <w:tabs>
          <w:tab w:val="clear" w:pos="709"/>
        </w:tabs>
        <w:suppressAutoHyphens w:val="0"/>
        <w:spacing w:after="0" w:line="317" w:lineRule="exact"/>
        <w:ind w:firstLine="0"/>
        <w:jc w:val="center"/>
        <w:rPr>
          <w:rFonts w:ascii="Times New Roman" w:eastAsia="Times New Roman" w:hAnsi="Times New Roman" w:cs="Times New Roman"/>
          <w:color w:val="000000"/>
          <w:kern w:val="0"/>
          <w:sz w:val="24"/>
          <w:szCs w:val="24"/>
          <w:lang w:eastAsia="ru-RU" w:bidi="ru-RU"/>
        </w:rPr>
      </w:pPr>
      <w:r w:rsidRPr="00177313">
        <w:rPr>
          <w:rFonts w:ascii="Times New Roman" w:eastAsia="Times New Roman" w:hAnsi="Times New Roman" w:cs="Times New Roman"/>
          <w:color w:val="000000"/>
          <w:kern w:val="0"/>
          <w:sz w:val="24"/>
          <w:szCs w:val="24"/>
          <w:lang w:eastAsia="ru-RU" w:bidi="ru-RU"/>
        </w:rPr>
        <w:t>г. Улан-Удэ 2006 г.</w:t>
      </w:r>
    </w:p>
    <w:p w:rsidR="00177313" w:rsidRPr="00177313" w:rsidRDefault="00177313" w:rsidP="00177313">
      <w:pPr>
        <w:tabs>
          <w:tab w:val="clear" w:pos="709"/>
        </w:tabs>
        <w:suppressAutoHyphens w:val="0"/>
        <w:spacing w:after="0" w:line="446" w:lineRule="exact"/>
        <w:ind w:left="20" w:firstLine="0"/>
        <w:jc w:val="center"/>
        <w:rPr>
          <w:rFonts w:ascii="Times New Roman" w:eastAsia="Times New Roman" w:hAnsi="Times New Roman" w:cs="Times New Roman"/>
          <w:b/>
          <w:bCs/>
          <w:color w:val="000000"/>
          <w:kern w:val="0"/>
          <w:sz w:val="24"/>
          <w:szCs w:val="24"/>
          <w:lang w:eastAsia="ru-RU" w:bidi="ru-RU"/>
        </w:rPr>
      </w:pPr>
      <w:r w:rsidRPr="00177313">
        <w:rPr>
          <w:rFonts w:ascii="Times New Roman" w:eastAsia="Times New Roman" w:hAnsi="Times New Roman" w:cs="Times New Roman"/>
          <w:b/>
          <w:bCs/>
          <w:color w:val="000000"/>
          <w:kern w:val="0"/>
          <w:sz w:val="24"/>
          <w:szCs w:val="24"/>
          <w:lang w:eastAsia="ru-RU" w:bidi="ru-RU"/>
        </w:rPr>
        <w:t>СОДЕРЖАНИЕ</w:t>
      </w:r>
    </w:p>
    <w:p w:rsidR="00177313" w:rsidRPr="00177313" w:rsidRDefault="00177313" w:rsidP="00177313">
      <w:pPr>
        <w:tabs>
          <w:tab w:val="clear" w:pos="709"/>
          <w:tab w:val="right" w:leader="dot" w:pos="8949"/>
        </w:tabs>
        <w:suppressAutoHyphens w:val="0"/>
        <w:spacing w:after="0" w:line="446" w:lineRule="exact"/>
        <w:ind w:firstLine="0"/>
        <w:rPr>
          <w:rFonts w:ascii="Times New Roman" w:eastAsia="Times New Roman" w:hAnsi="Times New Roman" w:cs="Times New Roman"/>
          <w:color w:val="000000"/>
          <w:kern w:val="0"/>
          <w:sz w:val="24"/>
          <w:szCs w:val="24"/>
          <w:lang w:eastAsia="ru-RU" w:bidi="ru-RU"/>
        </w:rPr>
      </w:pPr>
      <w:r w:rsidRPr="00177313">
        <w:rPr>
          <w:rFonts w:ascii="Times New Roman" w:eastAsia="Times New Roman" w:hAnsi="Times New Roman" w:cs="Times New Roman"/>
          <w:color w:val="000000"/>
          <w:kern w:val="0"/>
          <w:sz w:val="24"/>
          <w:szCs w:val="24"/>
          <w:lang w:eastAsia="ru-RU" w:bidi="ru-RU"/>
        </w:rPr>
        <w:fldChar w:fldCharType="begin"/>
      </w:r>
      <w:r w:rsidRPr="00177313">
        <w:rPr>
          <w:rFonts w:ascii="Times New Roman" w:eastAsia="Times New Roman" w:hAnsi="Times New Roman" w:cs="Times New Roman"/>
          <w:color w:val="000000"/>
          <w:kern w:val="0"/>
          <w:sz w:val="24"/>
          <w:szCs w:val="24"/>
          <w:lang w:eastAsia="ru-RU" w:bidi="ru-RU"/>
        </w:rPr>
        <w:instrText xml:space="preserve"> TOC \o "1-5" \h \z </w:instrText>
      </w:r>
      <w:r w:rsidRPr="00177313">
        <w:rPr>
          <w:rFonts w:ascii="Times New Roman" w:eastAsia="Times New Roman" w:hAnsi="Times New Roman" w:cs="Times New Roman"/>
          <w:color w:val="000000"/>
          <w:kern w:val="0"/>
          <w:sz w:val="24"/>
          <w:szCs w:val="24"/>
          <w:lang w:eastAsia="ru-RU" w:bidi="ru-RU"/>
        </w:rPr>
        <w:fldChar w:fldCharType="separate"/>
      </w:r>
      <w:r w:rsidRPr="00177313">
        <w:rPr>
          <w:rFonts w:ascii="Times New Roman" w:eastAsia="Times New Roman" w:hAnsi="Times New Roman" w:cs="Times New Roman"/>
          <w:color w:val="000000"/>
          <w:kern w:val="0"/>
          <w:sz w:val="24"/>
          <w:szCs w:val="24"/>
          <w:lang w:eastAsia="ru-RU" w:bidi="ru-RU"/>
        </w:rPr>
        <w:t>ВВЕДЕНИЕ</w:t>
      </w:r>
      <w:r w:rsidRPr="00177313">
        <w:rPr>
          <w:rFonts w:ascii="Times New Roman" w:eastAsia="Times New Roman" w:hAnsi="Times New Roman" w:cs="Times New Roman"/>
          <w:color w:val="000000"/>
          <w:kern w:val="0"/>
          <w:sz w:val="24"/>
          <w:szCs w:val="24"/>
          <w:lang w:eastAsia="ru-RU" w:bidi="ru-RU"/>
        </w:rPr>
        <w:tab/>
        <w:t>3</w:t>
      </w:r>
    </w:p>
    <w:p w:rsidR="00177313" w:rsidRPr="00177313" w:rsidRDefault="00177313" w:rsidP="00177313">
      <w:pPr>
        <w:tabs>
          <w:tab w:val="clear" w:pos="709"/>
          <w:tab w:val="right" w:pos="5516"/>
          <w:tab w:val="right" w:pos="8969"/>
        </w:tabs>
        <w:suppressAutoHyphens w:val="0"/>
        <w:spacing w:after="0" w:line="446" w:lineRule="exact"/>
        <w:ind w:left="20" w:firstLine="0"/>
        <w:rPr>
          <w:rFonts w:ascii="Times New Roman" w:eastAsia="Times New Roman" w:hAnsi="Times New Roman" w:cs="Times New Roman"/>
          <w:color w:val="000000"/>
          <w:kern w:val="0"/>
          <w:sz w:val="24"/>
          <w:szCs w:val="24"/>
          <w:lang w:eastAsia="ru-RU" w:bidi="ru-RU"/>
        </w:rPr>
      </w:pPr>
      <w:r w:rsidRPr="00177313">
        <w:rPr>
          <w:rFonts w:ascii="Times New Roman" w:eastAsia="Times New Roman" w:hAnsi="Times New Roman" w:cs="Times New Roman"/>
          <w:color w:val="000000"/>
          <w:kern w:val="0"/>
          <w:sz w:val="24"/>
          <w:szCs w:val="24"/>
          <w:lang w:eastAsia="ru-RU" w:bidi="ru-RU"/>
        </w:rPr>
        <w:t>ГЛАВА 1. ТЕОРЕТИЧЕСКИЕ</w:t>
      </w:r>
      <w:r w:rsidRPr="00177313">
        <w:rPr>
          <w:rFonts w:ascii="Times New Roman" w:eastAsia="Times New Roman" w:hAnsi="Times New Roman" w:cs="Times New Roman"/>
          <w:color w:val="000000"/>
          <w:kern w:val="0"/>
          <w:sz w:val="24"/>
          <w:szCs w:val="24"/>
          <w:lang w:eastAsia="ru-RU" w:bidi="ru-RU"/>
        </w:rPr>
        <w:tab/>
        <w:t>ОСНОВЫ</w:t>
      </w:r>
      <w:r w:rsidRPr="00177313">
        <w:rPr>
          <w:rFonts w:ascii="Times New Roman" w:eastAsia="Times New Roman" w:hAnsi="Times New Roman" w:cs="Times New Roman"/>
          <w:color w:val="000000"/>
          <w:kern w:val="0"/>
          <w:sz w:val="24"/>
          <w:szCs w:val="24"/>
          <w:lang w:eastAsia="ru-RU" w:bidi="ru-RU"/>
        </w:rPr>
        <w:tab/>
        <w:t>ГОСУДАРСТВЕННОГО</w:t>
      </w:r>
    </w:p>
    <w:p w:rsidR="00177313" w:rsidRPr="00177313" w:rsidRDefault="00177313" w:rsidP="00177313">
      <w:pPr>
        <w:tabs>
          <w:tab w:val="clear" w:pos="709"/>
          <w:tab w:val="right" w:leader="dot" w:pos="8969"/>
        </w:tabs>
        <w:suppressAutoHyphens w:val="0"/>
        <w:spacing w:after="0" w:line="446" w:lineRule="exact"/>
        <w:ind w:left="1080" w:right="40" w:firstLine="0"/>
        <w:rPr>
          <w:rFonts w:ascii="Times New Roman" w:eastAsia="Times New Roman" w:hAnsi="Times New Roman" w:cs="Times New Roman"/>
          <w:color w:val="000000"/>
          <w:kern w:val="0"/>
          <w:sz w:val="24"/>
          <w:szCs w:val="24"/>
          <w:lang w:eastAsia="ru-RU" w:bidi="ru-RU"/>
        </w:rPr>
      </w:pPr>
      <w:r w:rsidRPr="00177313">
        <w:rPr>
          <w:rFonts w:ascii="Times New Roman" w:eastAsia="Times New Roman" w:hAnsi="Times New Roman" w:cs="Times New Roman"/>
          <w:color w:val="000000"/>
          <w:kern w:val="0"/>
          <w:sz w:val="24"/>
          <w:szCs w:val="24"/>
          <w:lang w:eastAsia="ru-RU" w:bidi="ru-RU"/>
        </w:rPr>
        <w:t>РЕГУЛИРОВАНИЯ ИНВЕСТИЦИОННОЙ ДЕЯТЕЛЬНОСТЬЮ В РЕГИОНЕ</w:t>
      </w:r>
      <w:r w:rsidRPr="00177313">
        <w:rPr>
          <w:rFonts w:ascii="Times New Roman" w:eastAsia="Times New Roman" w:hAnsi="Times New Roman" w:cs="Times New Roman"/>
          <w:color w:val="000000"/>
          <w:kern w:val="0"/>
          <w:sz w:val="24"/>
          <w:szCs w:val="24"/>
          <w:lang w:eastAsia="ru-RU" w:bidi="ru-RU"/>
        </w:rPr>
        <w:tab/>
        <w:t>8</w:t>
      </w:r>
    </w:p>
    <w:p w:rsidR="00177313" w:rsidRPr="00177313" w:rsidRDefault="00177313" w:rsidP="00177313">
      <w:pPr>
        <w:numPr>
          <w:ilvl w:val="0"/>
          <w:numId w:val="27"/>
        </w:numPr>
        <w:tabs>
          <w:tab w:val="clear" w:pos="709"/>
          <w:tab w:val="right" w:leader="dot" w:pos="8328"/>
        </w:tabs>
        <w:suppressAutoHyphens w:val="0"/>
        <w:spacing w:after="0" w:line="446" w:lineRule="exact"/>
        <w:ind w:left="660" w:right="40" w:hanging="620"/>
        <w:jc w:val="left"/>
        <w:rPr>
          <w:rFonts w:ascii="Times New Roman" w:eastAsia="Times New Roman" w:hAnsi="Times New Roman" w:cs="Times New Roman"/>
          <w:color w:val="000000"/>
          <w:kern w:val="0"/>
          <w:sz w:val="24"/>
          <w:szCs w:val="24"/>
          <w:lang w:eastAsia="ru-RU" w:bidi="ru-RU"/>
        </w:rPr>
      </w:pPr>
      <w:r w:rsidRPr="00177313">
        <w:rPr>
          <w:rFonts w:ascii="Times New Roman" w:eastAsia="Times New Roman" w:hAnsi="Times New Roman" w:cs="Times New Roman"/>
          <w:color w:val="000000"/>
          <w:kern w:val="0"/>
          <w:sz w:val="24"/>
          <w:szCs w:val="24"/>
          <w:lang w:eastAsia="ru-RU" w:bidi="ru-RU"/>
        </w:rPr>
        <w:t xml:space="preserve"> Государственное регулирование инвестиционной деятельностью: сущность, формы и методы</w:t>
      </w:r>
      <w:r w:rsidRPr="00177313">
        <w:rPr>
          <w:rFonts w:ascii="Times New Roman" w:eastAsia="Times New Roman" w:hAnsi="Times New Roman" w:cs="Times New Roman"/>
          <w:color w:val="000000"/>
          <w:kern w:val="0"/>
          <w:sz w:val="24"/>
          <w:szCs w:val="24"/>
          <w:lang w:eastAsia="ru-RU" w:bidi="ru-RU"/>
        </w:rPr>
        <w:tab/>
        <w:t>8</w:t>
      </w:r>
    </w:p>
    <w:p w:rsidR="00177313" w:rsidRPr="00177313" w:rsidRDefault="00177313" w:rsidP="00177313">
      <w:pPr>
        <w:numPr>
          <w:ilvl w:val="0"/>
          <w:numId w:val="27"/>
        </w:numPr>
        <w:tabs>
          <w:tab w:val="clear" w:pos="709"/>
          <w:tab w:val="right" w:leader="dot" w:pos="8969"/>
        </w:tabs>
        <w:suppressAutoHyphens w:val="0"/>
        <w:spacing w:after="0" w:line="446" w:lineRule="exact"/>
        <w:ind w:left="20" w:firstLine="0"/>
        <w:jc w:val="left"/>
        <w:rPr>
          <w:rFonts w:ascii="Times New Roman" w:eastAsia="Times New Roman" w:hAnsi="Times New Roman" w:cs="Times New Roman"/>
          <w:color w:val="000000"/>
          <w:kern w:val="0"/>
          <w:sz w:val="24"/>
          <w:szCs w:val="24"/>
          <w:lang w:eastAsia="ru-RU" w:bidi="ru-RU"/>
        </w:rPr>
      </w:pPr>
      <w:r w:rsidRPr="00177313">
        <w:rPr>
          <w:rFonts w:ascii="Times New Roman" w:eastAsia="Times New Roman" w:hAnsi="Times New Roman" w:cs="Times New Roman"/>
          <w:color w:val="000000"/>
          <w:kern w:val="0"/>
          <w:sz w:val="24"/>
          <w:szCs w:val="24"/>
          <w:lang w:eastAsia="ru-RU" w:bidi="ru-RU"/>
        </w:rPr>
        <w:t xml:space="preserve"> Роль государства в регулировании регионального развития</w:t>
      </w:r>
      <w:r w:rsidRPr="00177313">
        <w:rPr>
          <w:rFonts w:ascii="Times New Roman" w:eastAsia="Times New Roman" w:hAnsi="Times New Roman" w:cs="Times New Roman"/>
          <w:color w:val="000000"/>
          <w:kern w:val="0"/>
          <w:sz w:val="24"/>
          <w:szCs w:val="24"/>
          <w:lang w:eastAsia="ru-RU" w:bidi="ru-RU"/>
        </w:rPr>
        <w:tab/>
        <w:t>21</w:t>
      </w:r>
    </w:p>
    <w:p w:rsidR="00177313" w:rsidRPr="00177313" w:rsidRDefault="00177313" w:rsidP="00177313">
      <w:pPr>
        <w:numPr>
          <w:ilvl w:val="0"/>
          <w:numId w:val="27"/>
        </w:numPr>
        <w:tabs>
          <w:tab w:val="clear" w:pos="709"/>
          <w:tab w:val="right" w:leader="dot" w:pos="8328"/>
        </w:tabs>
        <w:suppressAutoHyphens w:val="0"/>
        <w:spacing w:after="420" w:line="451" w:lineRule="exact"/>
        <w:ind w:left="660" w:right="40" w:hanging="620"/>
        <w:jc w:val="left"/>
        <w:rPr>
          <w:rFonts w:ascii="Times New Roman" w:eastAsia="Times New Roman" w:hAnsi="Times New Roman" w:cs="Times New Roman"/>
          <w:color w:val="000000"/>
          <w:kern w:val="0"/>
          <w:sz w:val="24"/>
          <w:szCs w:val="24"/>
          <w:lang w:eastAsia="ru-RU" w:bidi="ru-RU"/>
        </w:rPr>
      </w:pPr>
      <w:r w:rsidRPr="00177313">
        <w:rPr>
          <w:rFonts w:ascii="Times New Roman" w:eastAsia="Times New Roman" w:hAnsi="Times New Roman" w:cs="Times New Roman"/>
          <w:color w:val="000000"/>
          <w:kern w:val="0"/>
          <w:sz w:val="24"/>
          <w:szCs w:val="24"/>
          <w:lang w:eastAsia="ru-RU" w:bidi="ru-RU"/>
        </w:rPr>
        <w:t xml:space="preserve"> Методологические и организационные основы регулирования инвестиционной деятельностью в регионе</w:t>
      </w:r>
      <w:r w:rsidRPr="00177313">
        <w:rPr>
          <w:rFonts w:ascii="Times New Roman" w:eastAsia="Times New Roman" w:hAnsi="Times New Roman" w:cs="Times New Roman"/>
          <w:color w:val="000000"/>
          <w:kern w:val="0"/>
          <w:sz w:val="24"/>
          <w:szCs w:val="24"/>
          <w:lang w:eastAsia="ru-RU" w:bidi="ru-RU"/>
        </w:rPr>
        <w:tab/>
        <w:t>32</w:t>
      </w:r>
    </w:p>
    <w:p w:rsidR="00177313" w:rsidRPr="00177313" w:rsidRDefault="00177313" w:rsidP="00177313">
      <w:pPr>
        <w:tabs>
          <w:tab w:val="clear" w:pos="709"/>
          <w:tab w:val="right" w:leader="dot" w:pos="8969"/>
        </w:tabs>
        <w:suppressAutoHyphens w:val="0"/>
        <w:spacing w:after="0" w:line="451" w:lineRule="exact"/>
        <w:ind w:left="1200" w:right="40" w:hanging="1180"/>
        <w:jc w:val="left"/>
        <w:rPr>
          <w:rFonts w:ascii="Times New Roman" w:eastAsia="Times New Roman" w:hAnsi="Times New Roman" w:cs="Times New Roman"/>
          <w:color w:val="000000"/>
          <w:kern w:val="0"/>
          <w:sz w:val="24"/>
          <w:szCs w:val="24"/>
          <w:lang w:eastAsia="ru-RU" w:bidi="ru-RU"/>
        </w:rPr>
      </w:pPr>
      <w:r w:rsidRPr="00177313">
        <w:rPr>
          <w:rFonts w:ascii="Times New Roman" w:eastAsia="Times New Roman" w:hAnsi="Times New Roman" w:cs="Times New Roman"/>
          <w:color w:val="000000"/>
          <w:kern w:val="0"/>
          <w:sz w:val="24"/>
          <w:szCs w:val="24"/>
          <w:lang w:eastAsia="ru-RU" w:bidi="ru-RU"/>
        </w:rPr>
        <w:t>ГЛАВА 2. АНАЛИЗ ИНВЕСТИЦИОННОЙ ДЕЯТЕЛЬНОСТИ В РЕСПУБЛИКЕ БУРЯТИЯ</w:t>
      </w:r>
      <w:r w:rsidRPr="00177313">
        <w:rPr>
          <w:rFonts w:ascii="Times New Roman" w:eastAsia="Times New Roman" w:hAnsi="Times New Roman" w:cs="Times New Roman"/>
          <w:color w:val="000000"/>
          <w:kern w:val="0"/>
          <w:sz w:val="24"/>
          <w:szCs w:val="24"/>
          <w:lang w:eastAsia="ru-RU" w:bidi="ru-RU"/>
        </w:rPr>
        <w:tab/>
        <w:t>44</w:t>
      </w:r>
    </w:p>
    <w:p w:rsidR="00177313" w:rsidRPr="00177313" w:rsidRDefault="00177313" w:rsidP="00177313">
      <w:pPr>
        <w:numPr>
          <w:ilvl w:val="0"/>
          <w:numId w:val="28"/>
        </w:numPr>
        <w:tabs>
          <w:tab w:val="clear" w:pos="709"/>
          <w:tab w:val="right" w:leader="dot" w:pos="8541"/>
        </w:tabs>
        <w:suppressAutoHyphens w:val="0"/>
        <w:spacing w:after="0" w:line="446" w:lineRule="exact"/>
        <w:ind w:left="440" w:right="40" w:hanging="420"/>
        <w:jc w:val="left"/>
        <w:rPr>
          <w:rFonts w:ascii="Times New Roman" w:eastAsia="Times New Roman" w:hAnsi="Times New Roman" w:cs="Times New Roman"/>
          <w:color w:val="000000"/>
          <w:kern w:val="0"/>
          <w:sz w:val="24"/>
          <w:szCs w:val="24"/>
          <w:lang w:eastAsia="ru-RU" w:bidi="ru-RU"/>
        </w:rPr>
      </w:pPr>
      <w:r w:rsidRPr="00177313">
        <w:rPr>
          <w:rFonts w:ascii="Times New Roman" w:eastAsia="Times New Roman" w:hAnsi="Times New Roman" w:cs="Times New Roman"/>
          <w:color w:val="000000"/>
          <w:kern w:val="0"/>
          <w:sz w:val="24"/>
          <w:szCs w:val="24"/>
          <w:lang w:eastAsia="ru-RU" w:bidi="ru-RU"/>
        </w:rPr>
        <w:t xml:space="preserve"> Современное состояние инвестиционной деятельности в Республике Бурятия</w:t>
      </w:r>
      <w:r w:rsidRPr="00177313">
        <w:rPr>
          <w:rFonts w:ascii="Times New Roman" w:eastAsia="Times New Roman" w:hAnsi="Times New Roman" w:cs="Times New Roman"/>
          <w:color w:val="000000"/>
          <w:kern w:val="0"/>
          <w:sz w:val="24"/>
          <w:szCs w:val="24"/>
          <w:lang w:eastAsia="ru-RU" w:bidi="ru-RU"/>
        </w:rPr>
        <w:tab/>
        <w:t>44</w:t>
      </w:r>
    </w:p>
    <w:p w:rsidR="00177313" w:rsidRPr="00177313" w:rsidRDefault="00177313" w:rsidP="00177313">
      <w:pPr>
        <w:numPr>
          <w:ilvl w:val="0"/>
          <w:numId w:val="28"/>
        </w:numPr>
        <w:tabs>
          <w:tab w:val="clear" w:pos="709"/>
          <w:tab w:val="right" w:leader="dot" w:pos="8969"/>
        </w:tabs>
        <w:suppressAutoHyphens w:val="0"/>
        <w:spacing w:after="0" w:line="446" w:lineRule="exact"/>
        <w:ind w:left="20" w:firstLine="0"/>
        <w:jc w:val="left"/>
        <w:rPr>
          <w:rFonts w:ascii="Times New Roman" w:eastAsia="Times New Roman" w:hAnsi="Times New Roman" w:cs="Times New Roman"/>
          <w:color w:val="000000"/>
          <w:kern w:val="0"/>
          <w:sz w:val="24"/>
          <w:szCs w:val="24"/>
          <w:lang w:eastAsia="ru-RU" w:bidi="ru-RU"/>
        </w:rPr>
      </w:pPr>
      <w:r w:rsidRPr="00177313">
        <w:rPr>
          <w:rFonts w:ascii="Times New Roman" w:eastAsia="Times New Roman" w:hAnsi="Times New Roman" w:cs="Times New Roman"/>
          <w:color w:val="000000"/>
          <w:kern w:val="0"/>
          <w:sz w:val="24"/>
          <w:szCs w:val="24"/>
          <w:lang w:eastAsia="ru-RU" w:bidi="ru-RU"/>
        </w:rPr>
        <w:t xml:space="preserve"> Развитие государственной инвестиционной политики</w:t>
      </w:r>
      <w:r w:rsidRPr="00177313">
        <w:rPr>
          <w:rFonts w:ascii="Times New Roman" w:eastAsia="Times New Roman" w:hAnsi="Times New Roman" w:cs="Times New Roman"/>
          <w:color w:val="000000"/>
          <w:kern w:val="0"/>
          <w:sz w:val="24"/>
          <w:szCs w:val="24"/>
          <w:lang w:eastAsia="ru-RU" w:bidi="ru-RU"/>
        </w:rPr>
        <w:tab/>
        <w:t>62</w:t>
      </w:r>
    </w:p>
    <w:p w:rsidR="00177313" w:rsidRPr="00177313" w:rsidRDefault="00177313" w:rsidP="00177313">
      <w:pPr>
        <w:numPr>
          <w:ilvl w:val="0"/>
          <w:numId w:val="28"/>
        </w:numPr>
        <w:tabs>
          <w:tab w:val="clear" w:pos="709"/>
          <w:tab w:val="right" w:pos="4148"/>
          <w:tab w:val="right" w:pos="6471"/>
          <w:tab w:val="right" w:pos="8969"/>
        </w:tabs>
        <w:suppressAutoHyphens w:val="0"/>
        <w:spacing w:after="0" w:line="446" w:lineRule="exact"/>
        <w:ind w:left="20" w:firstLine="0"/>
        <w:jc w:val="left"/>
        <w:rPr>
          <w:rFonts w:ascii="Times New Roman" w:eastAsia="Times New Roman" w:hAnsi="Times New Roman" w:cs="Times New Roman"/>
          <w:color w:val="000000"/>
          <w:kern w:val="0"/>
          <w:sz w:val="24"/>
          <w:szCs w:val="24"/>
          <w:lang w:eastAsia="ru-RU" w:bidi="ru-RU"/>
        </w:rPr>
      </w:pPr>
      <w:r w:rsidRPr="00177313">
        <w:rPr>
          <w:rFonts w:ascii="Times New Roman" w:eastAsia="Times New Roman" w:hAnsi="Times New Roman" w:cs="Times New Roman"/>
          <w:color w:val="000000"/>
          <w:kern w:val="0"/>
          <w:sz w:val="24"/>
          <w:szCs w:val="24"/>
          <w:lang w:eastAsia="ru-RU" w:bidi="ru-RU"/>
        </w:rPr>
        <w:t xml:space="preserve"> Механизм</w:t>
      </w:r>
      <w:r w:rsidRPr="00177313">
        <w:rPr>
          <w:rFonts w:ascii="Times New Roman" w:eastAsia="Times New Roman" w:hAnsi="Times New Roman" w:cs="Times New Roman"/>
          <w:color w:val="000000"/>
          <w:kern w:val="0"/>
          <w:sz w:val="24"/>
          <w:szCs w:val="24"/>
          <w:lang w:eastAsia="ru-RU" w:bidi="ru-RU"/>
        </w:rPr>
        <w:tab/>
        <w:t>государственного</w:t>
      </w:r>
      <w:r w:rsidRPr="00177313">
        <w:rPr>
          <w:rFonts w:ascii="Times New Roman" w:eastAsia="Times New Roman" w:hAnsi="Times New Roman" w:cs="Times New Roman"/>
          <w:color w:val="000000"/>
          <w:kern w:val="0"/>
          <w:sz w:val="24"/>
          <w:szCs w:val="24"/>
          <w:lang w:eastAsia="ru-RU" w:bidi="ru-RU"/>
        </w:rPr>
        <w:tab/>
        <w:t>регулирования</w:t>
      </w:r>
      <w:r w:rsidRPr="00177313">
        <w:rPr>
          <w:rFonts w:ascii="Times New Roman" w:eastAsia="Times New Roman" w:hAnsi="Times New Roman" w:cs="Times New Roman"/>
          <w:color w:val="000000"/>
          <w:kern w:val="0"/>
          <w:sz w:val="24"/>
          <w:szCs w:val="24"/>
          <w:lang w:eastAsia="ru-RU" w:bidi="ru-RU"/>
        </w:rPr>
        <w:tab/>
        <w:t>инвестиционной</w:t>
      </w:r>
    </w:p>
    <w:p w:rsidR="00177313" w:rsidRPr="00177313" w:rsidRDefault="00177313" w:rsidP="00177313">
      <w:pPr>
        <w:tabs>
          <w:tab w:val="clear" w:pos="709"/>
          <w:tab w:val="right" w:leader="dot" w:pos="8969"/>
        </w:tabs>
        <w:suppressAutoHyphens w:val="0"/>
        <w:spacing w:after="0" w:line="446" w:lineRule="exact"/>
        <w:ind w:left="440" w:firstLine="0"/>
        <w:rPr>
          <w:rFonts w:ascii="Times New Roman" w:eastAsia="Times New Roman" w:hAnsi="Times New Roman" w:cs="Times New Roman"/>
          <w:color w:val="000000"/>
          <w:kern w:val="0"/>
          <w:sz w:val="24"/>
          <w:szCs w:val="24"/>
          <w:lang w:eastAsia="ru-RU" w:bidi="ru-RU"/>
        </w:rPr>
      </w:pPr>
      <w:r w:rsidRPr="00177313">
        <w:rPr>
          <w:rFonts w:ascii="Times New Roman" w:eastAsia="Times New Roman" w:hAnsi="Times New Roman" w:cs="Times New Roman"/>
          <w:color w:val="000000"/>
          <w:kern w:val="0"/>
          <w:sz w:val="24"/>
          <w:szCs w:val="24"/>
          <w:lang w:eastAsia="ru-RU" w:bidi="ru-RU"/>
        </w:rPr>
        <w:t>деятельностью</w:t>
      </w:r>
      <w:r w:rsidRPr="00177313">
        <w:rPr>
          <w:rFonts w:ascii="Times New Roman" w:eastAsia="Times New Roman" w:hAnsi="Times New Roman" w:cs="Times New Roman"/>
          <w:color w:val="000000"/>
          <w:kern w:val="0"/>
          <w:sz w:val="24"/>
          <w:szCs w:val="24"/>
          <w:lang w:eastAsia="ru-RU" w:bidi="ru-RU"/>
        </w:rPr>
        <w:tab/>
        <w:t>77</w:t>
      </w:r>
    </w:p>
    <w:p w:rsidR="00177313" w:rsidRPr="00177313" w:rsidRDefault="00177313" w:rsidP="00177313">
      <w:pPr>
        <w:numPr>
          <w:ilvl w:val="0"/>
          <w:numId w:val="28"/>
        </w:numPr>
        <w:tabs>
          <w:tab w:val="clear" w:pos="709"/>
          <w:tab w:val="right" w:leader="dot" w:pos="8969"/>
        </w:tabs>
        <w:suppressAutoHyphens w:val="0"/>
        <w:spacing w:after="420" w:line="446" w:lineRule="exact"/>
        <w:ind w:left="20" w:firstLine="0"/>
        <w:jc w:val="left"/>
        <w:rPr>
          <w:rFonts w:ascii="Times New Roman" w:eastAsia="Times New Roman" w:hAnsi="Times New Roman" w:cs="Times New Roman"/>
          <w:color w:val="000000"/>
          <w:kern w:val="0"/>
          <w:sz w:val="24"/>
          <w:szCs w:val="24"/>
          <w:lang w:eastAsia="ru-RU" w:bidi="ru-RU"/>
        </w:rPr>
      </w:pPr>
      <w:hyperlink w:anchor="bookmark3" w:tooltip="Current Document">
        <w:r w:rsidRPr="00177313">
          <w:rPr>
            <w:rFonts w:ascii="Times New Roman" w:eastAsia="Times New Roman" w:hAnsi="Times New Roman" w:cs="Times New Roman"/>
            <w:color w:val="000000"/>
            <w:kern w:val="0"/>
            <w:sz w:val="24"/>
            <w:szCs w:val="24"/>
            <w:lang w:eastAsia="ru-RU" w:bidi="ru-RU"/>
          </w:rPr>
          <w:t xml:space="preserve"> Анализ эффективности государственных инвестиций</w:t>
        </w:r>
        <w:r w:rsidRPr="00177313">
          <w:rPr>
            <w:rFonts w:ascii="Times New Roman" w:eastAsia="Times New Roman" w:hAnsi="Times New Roman" w:cs="Times New Roman"/>
            <w:color w:val="000000"/>
            <w:kern w:val="0"/>
            <w:sz w:val="24"/>
            <w:szCs w:val="24"/>
            <w:lang w:eastAsia="ru-RU" w:bidi="ru-RU"/>
          </w:rPr>
          <w:tab/>
          <w:t>88</w:t>
        </w:r>
      </w:hyperlink>
    </w:p>
    <w:p w:rsidR="00177313" w:rsidRPr="00177313" w:rsidRDefault="00177313" w:rsidP="00177313">
      <w:pPr>
        <w:tabs>
          <w:tab w:val="clear" w:pos="709"/>
        </w:tabs>
        <w:suppressAutoHyphens w:val="0"/>
        <w:spacing w:after="0" w:line="446" w:lineRule="exact"/>
        <w:ind w:left="1200" w:right="40" w:hanging="1180"/>
        <w:jc w:val="left"/>
        <w:rPr>
          <w:rFonts w:ascii="Times New Roman" w:eastAsia="Times New Roman" w:hAnsi="Times New Roman" w:cs="Times New Roman"/>
          <w:color w:val="000000"/>
          <w:kern w:val="0"/>
          <w:sz w:val="24"/>
          <w:szCs w:val="24"/>
          <w:lang w:eastAsia="ru-RU" w:bidi="ru-RU"/>
        </w:rPr>
      </w:pPr>
      <w:r w:rsidRPr="00177313">
        <w:rPr>
          <w:rFonts w:ascii="Times New Roman" w:eastAsia="Times New Roman" w:hAnsi="Times New Roman" w:cs="Times New Roman"/>
          <w:color w:val="000000"/>
          <w:kern w:val="0"/>
          <w:sz w:val="24"/>
          <w:szCs w:val="24"/>
          <w:lang w:eastAsia="ru-RU" w:bidi="ru-RU"/>
        </w:rPr>
        <w:t>ГЛАВА 3. СОВЕРШЕНСТВОВАНИЕ СИСТЕМЫ ГОСУДАРСТВЕННОГО РЕГУЛИРОВАНИЯ ИНВЕСТИЦИОННОЙ ДЕЯТЕЛЬНОСТЬЮ В</w:t>
      </w:r>
    </w:p>
    <w:p w:rsidR="00177313" w:rsidRPr="00177313" w:rsidRDefault="00177313" w:rsidP="00177313">
      <w:pPr>
        <w:tabs>
          <w:tab w:val="clear" w:pos="709"/>
          <w:tab w:val="right" w:leader="dot" w:pos="8969"/>
        </w:tabs>
        <w:suppressAutoHyphens w:val="0"/>
        <w:spacing w:after="0" w:line="446" w:lineRule="exact"/>
        <w:ind w:left="1200" w:firstLine="0"/>
        <w:rPr>
          <w:rFonts w:ascii="Times New Roman" w:eastAsia="Times New Roman" w:hAnsi="Times New Roman" w:cs="Times New Roman"/>
          <w:color w:val="000000"/>
          <w:kern w:val="0"/>
          <w:sz w:val="24"/>
          <w:szCs w:val="24"/>
          <w:lang w:eastAsia="ru-RU" w:bidi="ru-RU"/>
        </w:rPr>
      </w:pPr>
      <w:r w:rsidRPr="00177313">
        <w:rPr>
          <w:rFonts w:ascii="Times New Roman" w:eastAsia="Times New Roman" w:hAnsi="Times New Roman" w:cs="Times New Roman"/>
          <w:color w:val="000000"/>
          <w:kern w:val="0"/>
          <w:sz w:val="24"/>
          <w:szCs w:val="24"/>
          <w:lang w:eastAsia="ru-RU" w:bidi="ru-RU"/>
        </w:rPr>
        <w:t>РЕСПУБЛИКЕ БУРЯТИЯ</w:t>
      </w:r>
      <w:r w:rsidRPr="00177313">
        <w:rPr>
          <w:rFonts w:ascii="Times New Roman" w:eastAsia="Times New Roman" w:hAnsi="Times New Roman" w:cs="Times New Roman"/>
          <w:color w:val="000000"/>
          <w:kern w:val="0"/>
          <w:sz w:val="24"/>
          <w:szCs w:val="24"/>
          <w:lang w:eastAsia="ru-RU" w:bidi="ru-RU"/>
        </w:rPr>
        <w:tab/>
        <w:t>99</w:t>
      </w:r>
    </w:p>
    <w:p w:rsidR="00177313" w:rsidRPr="00177313" w:rsidRDefault="00177313" w:rsidP="00177313">
      <w:pPr>
        <w:numPr>
          <w:ilvl w:val="0"/>
          <w:numId w:val="29"/>
        </w:numPr>
        <w:tabs>
          <w:tab w:val="clear" w:pos="709"/>
          <w:tab w:val="left" w:pos="577"/>
        </w:tabs>
        <w:suppressAutoHyphens w:val="0"/>
        <w:spacing w:after="0" w:line="446" w:lineRule="exact"/>
        <w:ind w:left="20" w:firstLine="0"/>
        <w:jc w:val="left"/>
        <w:rPr>
          <w:rFonts w:ascii="Times New Roman" w:eastAsia="Times New Roman" w:hAnsi="Times New Roman" w:cs="Times New Roman"/>
          <w:color w:val="000000"/>
          <w:kern w:val="0"/>
          <w:sz w:val="24"/>
          <w:szCs w:val="24"/>
          <w:lang w:eastAsia="ru-RU" w:bidi="ru-RU"/>
        </w:rPr>
      </w:pPr>
      <w:r w:rsidRPr="00177313">
        <w:rPr>
          <w:rFonts w:ascii="Times New Roman" w:eastAsia="Times New Roman" w:hAnsi="Times New Roman" w:cs="Times New Roman"/>
          <w:color w:val="000000"/>
          <w:kern w:val="0"/>
          <w:sz w:val="24"/>
          <w:szCs w:val="24"/>
          <w:lang w:eastAsia="ru-RU" w:bidi="ru-RU"/>
        </w:rPr>
        <w:t>Развитие механизма государственного регулирования инвестиционной</w:t>
      </w:r>
    </w:p>
    <w:p w:rsidR="00177313" w:rsidRPr="00177313" w:rsidRDefault="00177313" w:rsidP="00177313">
      <w:pPr>
        <w:tabs>
          <w:tab w:val="clear" w:pos="709"/>
          <w:tab w:val="right" w:leader="dot" w:pos="8529"/>
        </w:tabs>
        <w:suppressAutoHyphens w:val="0"/>
        <w:spacing w:after="0" w:line="446" w:lineRule="exact"/>
        <w:ind w:firstLine="0"/>
        <w:rPr>
          <w:rFonts w:ascii="Times New Roman" w:eastAsia="Times New Roman" w:hAnsi="Times New Roman" w:cs="Times New Roman"/>
          <w:color w:val="000000"/>
          <w:kern w:val="0"/>
          <w:sz w:val="24"/>
          <w:szCs w:val="24"/>
          <w:lang w:eastAsia="ru-RU" w:bidi="ru-RU"/>
        </w:rPr>
      </w:pPr>
      <w:r w:rsidRPr="00177313">
        <w:rPr>
          <w:rFonts w:ascii="Times New Roman" w:eastAsia="Times New Roman" w:hAnsi="Times New Roman" w:cs="Times New Roman"/>
          <w:color w:val="000000"/>
          <w:kern w:val="0"/>
          <w:sz w:val="24"/>
          <w:szCs w:val="24"/>
          <w:lang w:eastAsia="ru-RU" w:bidi="ru-RU"/>
        </w:rPr>
        <w:t>деятельностью</w:t>
      </w:r>
      <w:r w:rsidRPr="00177313">
        <w:rPr>
          <w:rFonts w:ascii="Times New Roman" w:eastAsia="Times New Roman" w:hAnsi="Times New Roman" w:cs="Times New Roman"/>
          <w:color w:val="000000"/>
          <w:kern w:val="0"/>
          <w:sz w:val="24"/>
          <w:szCs w:val="24"/>
          <w:lang w:eastAsia="ru-RU" w:bidi="ru-RU"/>
        </w:rPr>
        <w:tab/>
        <w:t>99</w:t>
      </w:r>
    </w:p>
    <w:p w:rsidR="00177313" w:rsidRPr="00177313" w:rsidRDefault="00177313" w:rsidP="00177313">
      <w:pPr>
        <w:tabs>
          <w:tab w:val="clear" w:pos="709"/>
          <w:tab w:val="right" w:leader="dot" w:pos="8541"/>
        </w:tabs>
        <w:suppressAutoHyphens w:val="0"/>
        <w:spacing w:after="71" w:line="446" w:lineRule="exact"/>
        <w:ind w:left="440" w:right="40" w:hanging="420"/>
        <w:jc w:val="left"/>
        <w:rPr>
          <w:rFonts w:ascii="Times New Roman" w:eastAsia="Times New Roman" w:hAnsi="Times New Roman" w:cs="Times New Roman"/>
          <w:color w:val="000000"/>
          <w:kern w:val="0"/>
          <w:sz w:val="24"/>
          <w:szCs w:val="24"/>
          <w:lang w:eastAsia="ru-RU" w:bidi="ru-RU"/>
        </w:rPr>
      </w:pPr>
      <w:r w:rsidRPr="00177313">
        <w:rPr>
          <w:rFonts w:ascii="Times New Roman" w:eastAsia="Times New Roman" w:hAnsi="Times New Roman" w:cs="Times New Roman"/>
          <w:color w:val="000000"/>
          <w:kern w:val="0"/>
          <w:sz w:val="24"/>
          <w:szCs w:val="24"/>
          <w:lang w:eastAsia="ru-RU" w:bidi="ru-RU"/>
        </w:rPr>
        <w:t>3.3 Совершенствование методики оценки эффективности инвестиционных проектов</w:t>
      </w:r>
      <w:r w:rsidRPr="00177313">
        <w:rPr>
          <w:rFonts w:ascii="Times New Roman" w:eastAsia="Times New Roman" w:hAnsi="Times New Roman" w:cs="Times New Roman"/>
          <w:color w:val="000000"/>
          <w:kern w:val="0"/>
          <w:sz w:val="24"/>
          <w:szCs w:val="24"/>
          <w:lang w:eastAsia="ru-RU" w:bidi="ru-RU"/>
        </w:rPr>
        <w:tab/>
        <w:t>122</w:t>
      </w:r>
    </w:p>
    <w:p w:rsidR="00177313" w:rsidRPr="00177313" w:rsidRDefault="00177313" w:rsidP="00177313">
      <w:pPr>
        <w:tabs>
          <w:tab w:val="clear" w:pos="709"/>
          <w:tab w:val="right" w:leader="dot" w:pos="8949"/>
        </w:tabs>
        <w:suppressAutoHyphens w:val="0"/>
        <w:spacing w:after="0" w:line="883" w:lineRule="exact"/>
        <w:ind w:firstLine="0"/>
        <w:rPr>
          <w:rFonts w:ascii="Times New Roman" w:eastAsia="Times New Roman" w:hAnsi="Times New Roman" w:cs="Times New Roman"/>
          <w:color w:val="000000"/>
          <w:kern w:val="0"/>
          <w:sz w:val="24"/>
          <w:szCs w:val="24"/>
          <w:lang w:eastAsia="ru-RU" w:bidi="ru-RU"/>
        </w:rPr>
      </w:pPr>
      <w:r w:rsidRPr="00177313">
        <w:rPr>
          <w:rFonts w:ascii="Times New Roman" w:eastAsia="Times New Roman" w:hAnsi="Times New Roman" w:cs="Times New Roman"/>
          <w:color w:val="000000"/>
          <w:kern w:val="0"/>
          <w:sz w:val="24"/>
          <w:szCs w:val="24"/>
          <w:lang w:eastAsia="ru-RU" w:bidi="ru-RU"/>
        </w:rPr>
        <w:t>ЗАКЛЮЧЕНИЕ</w:t>
      </w:r>
      <w:r w:rsidRPr="00177313">
        <w:rPr>
          <w:rFonts w:ascii="Times New Roman" w:eastAsia="Times New Roman" w:hAnsi="Times New Roman" w:cs="Times New Roman"/>
          <w:color w:val="000000"/>
          <w:kern w:val="0"/>
          <w:sz w:val="24"/>
          <w:szCs w:val="24"/>
          <w:lang w:eastAsia="ru-RU" w:bidi="ru-RU"/>
        </w:rPr>
        <w:tab/>
        <w:t>141</w:t>
      </w:r>
    </w:p>
    <w:p w:rsidR="00177313" w:rsidRPr="00177313" w:rsidRDefault="00177313" w:rsidP="00177313">
      <w:pPr>
        <w:tabs>
          <w:tab w:val="clear" w:pos="709"/>
          <w:tab w:val="right" w:leader="dot" w:pos="8969"/>
        </w:tabs>
        <w:suppressAutoHyphens w:val="0"/>
        <w:spacing w:after="0" w:line="883" w:lineRule="exact"/>
        <w:ind w:left="20" w:firstLine="0"/>
        <w:rPr>
          <w:rFonts w:ascii="Times New Roman" w:eastAsia="Times New Roman" w:hAnsi="Times New Roman" w:cs="Times New Roman"/>
          <w:color w:val="000000"/>
          <w:kern w:val="0"/>
          <w:sz w:val="24"/>
          <w:szCs w:val="24"/>
          <w:lang w:eastAsia="ru-RU" w:bidi="ru-RU"/>
        </w:rPr>
      </w:pPr>
      <w:r w:rsidRPr="00177313">
        <w:rPr>
          <w:rFonts w:ascii="Times New Roman" w:eastAsia="Times New Roman" w:hAnsi="Times New Roman" w:cs="Times New Roman"/>
          <w:color w:val="000000"/>
          <w:kern w:val="0"/>
          <w:sz w:val="24"/>
          <w:szCs w:val="24"/>
          <w:lang w:eastAsia="ru-RU" w:bidi="ru-RU"/>
        </w:rPr>
        <w:t>СПИСОК ИСПОЛЬЗОВАННОЙ ЛИТЕРАТУРЫ</w:t>
      </w:r>
      <w:r w:rsidRPr="00177313">
        <w:rPr>
          <w:rFonts w:ascii="Times New Roman" w:eastAsia="Times New Roman" w:hAnsi="Times New Roman" w:cs="Times New Roman"/>
          <w:color w:val="000000"/>
          <w:kern w:val="0"/>
          <w:sz w:val="24"/>
          <w:szCs w:val="24"/>
          <w:lang w:eastAsia="ru-RU" w:bidi="ru-RU"/>
        </w:rPr>
        <w:tab/>
        <w:t>146</w:t>
      </w:r>
      <w:r w:rsidRPr="00177313">
        <w:rPr>
          <w:rFonts w:ascii="Times New Roman" w:eastAsia="Times New Roman" w:hAnsi="Times New Roman" w:cs="Times New Roman"/>
          <w:color w:val="000000"/>
          <w:kern w:val="0"/>
          <w:sz w:val="24"/>
          <w:szCs w:val="24"/>
          <w:lang w:eastAsia="ru-RU" w:bidi="ru-RU"/>
        </w:rPr>
        <w:fldChar w:fldCharType="end"/>
      </w:r>
    </w:p>
    <w:p w:rsidR="00177313" w:rsidRPr="00177313" w:rsidRDefault="00177313" w:rsidP="00177313">
      <w:pPr>
        <w:tabs>
          <w:tab w:val="clear" w:pos="709"/>
        </w:tabs>
        <w:suppressAutoHyphens w:val="0"/>
        <w:spacing w:after="0" w:line="883" w:lineRule="exact"/>
        <w:ind w:left="20" w:firstLine="0"/>
        <w:rPr>
          <w:rFonts w:ascii="Times New Roman" w:eastAsia="Times New Roman" w:hAnsi="Times New Roman" w:cs="Times New Roman"/>
          <w:color w:val="000000"/>
          <w:kern w:val="0"/>
          <w:sz w:val="24"/>
          <w:szCs w:val="24"/>
          <w:lang w:eastAsia="ru-RU" w:bidi="ru-RU"/>
        </w:rPr>
      </w:pPr>
      <w:r w:rsidRPr="00177313">
        <w:rPr>
          <w:rFonts w:ascii="Times New Roman" w:eastAsia="Times New Roman" w:hAnsi="Times New Roman" w:cs="Times New Roman"/>
          <w:color w:val="000000"/>
          <w:kern w:val="0"/>
          <w:sz w:val="24"/>
          <w:szCs w:val="24"/>
          <w:lang w:eastAsia="ru-RU" w:bidi="ru-RU"/>
        </w:rPr>
        <w:t>ПРИЛОЖЕНИЯ</w:t>
      </w:r>
    </w:p>
    <w:p w:rsidR="00177313" w:rsidRPr="00177313" w:rsidRDefault="00177313" w:rsidP="00177313">
      <w:pPr>
        <w:tabs>
          <w:tab w:val="clear" w:pos="709"/>
        </w:tabs>
        <w:suppressAutoHyphens w:val="0"/>
        <w:spacing w:after="485" w:line="240" w:lineRule="exact"/>
        <w:ind w:firstLine="0"/>
        <w:jc w:val="center"/>
        <w:rPr>
          <w:rFonts w:ascii="Times New Roman" w:eastAsia="Times New Roman" w:hAnsi="Times New Roman" w:cs="Times New Roman"/>
          <w:color w:val="000000"/>
          <w:kern w:val="0"/>
          <w:sz w:val="24"/>
          <w:szCs w:val="24"/>
          <w:lang w:eastAsia="ru-RU" w:bidi="ru-RU"/>
        </w:rPr>
      </w:pPr>
      <w:r w:rsidRPr="00177313">
        <w:rPr>
          <w:rFonts w:ascii="Times New Roman" w:eastAsia="Times New Roman" w:hAnsi="Times New Roman" w:cs="Times New Roman"/>
          <w:color w:val="000000"/>
          <w:kern w:val="0"/>
          <w:sz w:val="24"/>
          <w:szCs w:val="24"/>
          <w:lang w:eastAsia="ru-RU" w:bidi="ru-RU"/>
        </w:rPr>
        <w:t>ВВЕДЕНИЕ</w:t>
      </w:r>
    </w:p>
    <w:p w:rsidR="00177313" w:rsidRPr="00177313" w:rsidRDefault="00177313" w:rsidP="00177313">
      <w:pPr>
        <w:tabs>
          <w:tab w:val="clear" w:pos="709"/>
        </w:tabs>
        <w:suppressAutoHyphens w:val="0"/>
        <w:spacing w:after="0" w:line="480" w:lineRule="exact"/>
        <w:ind w:left="20" w:right="20" w:firstLine="340"/>
        <w:rPr>
          <w:rFonts w:ascii="Times New Roman" w:eastAsia="Times New Roman" w:hAnsi="Times New Roman" w:cs="Times New Roman"/>
          <w:color w:val="000000"/>
          <w:kern w:val="0"/>
          <w:sz w:val="24"/>
          <w:szCs w:val="24"/>
          <w:lang w:eastAsia="ru-RU" w:bidi="ru-RU"/>
        </w:rPr>
      </w:pPr>
      <w:r w:rsidRPr="00177313">
        <w:rPr>
          <w:rFonts w:ascii="Times New Roman" w:eastAsia="Times New Roman" w:hAnsi="Times New Roman" w:cs="Times New Roman"/>
          <w:color w:val="000000"/>
          <w:kern w:val="0"/>
          <w:sz w:val="24"/>
          <w:szCs w:val="24"/>
          <w:lang w:eastAsia="ru-RU" w:bidi="ru-RU"/>
        </w:rPr>
        <w:t>Актуальность темы исследования определяется острой потребностью в повышении темпов экономического развития России и, особенно, ее восточных регионов, демонстрирующих нарастающую в процессе реформ неравномерность территориального развития. Разрушение прежней вертикали хозяйственного управления, основанной на директивных началах, а также усиление региональных аспектов управления экономикой определяет необходимость разработки и обоснования соответствующих методов и инструментов государственного регулирования экономики, адекватных современным условиям.</w:t>
      </w:r>
    </w:p>
    <w:p w:rsidR="00177313" w:rsidRPr="00177313" w:rsidRDefault="00177313" w:rsidP="00177313">
      <w:pPr>
        <w:tabs>
          <w:tab w:val="clear" w:pos="709"/>
        </w:tabs>
        <w:suppressAutoHyphens w:val="0"/>
        <w:spacing w:after="0" w:line="480" w:lineRule="exact"/>
        <w:ind w:left="20" w:right="20" w:firstLine="340"/>
        <w:rPr>
          <w:rFonts w:ascii="Times New Roman" w:eastAsia="Times New Roman" w:hAnsi="Times New Roman" w:cs="Times New Roman"/>
          <w:color w:val="000000"/>
          <w:kern w:val="0"/>
          <w:sz w:val="24"/>
          <w:szCs w:val="24"/>
          <w:lang w:eastAsia="ru-RU" w:bidi="ru-RU"/>
        </w:rPr>
      </w:pPr>
      <w:r w:rsidRPr="00177313">
        <w:rPr>
          <w:rFonts w:ascii="Times New Roman" w:eastAsia="Times New Roman" w:hAnsi="Times New Roman" w:cs="Times New Roman"/>
          <w:color w:val="000000"/>
          <w:kern w:val="0"/>
          <w:sz w:val="24"/>
          <w:szCs w:val="24"/>
          <w:lang w:eastAsia="ru-RU" w:bidi="ru-RU"/>
        </w:rPr>
        <w:t>Актуальность темы исследования усиливается существующим в России сложным положением в инвестиционной сфере, выражающимся не только в узком спектре ее оживления (включающем, в основном, экспортно</w:t>
      </w:r>
      <w:r w:rsidRPr="00177313">
        <w:rPr>
          <w:rFonts w:ascii="Times New Roman" w:eastAsia="Times New Roman" w:hAnsi="Times New Roman" w:cs="Times New Roman"/>
          <w:color w:val="000000"/>
          <w:kern w:val="0"/>
          <w:sz w:val="24"/>
          <w:szCs w:val="24"/>
          <w:lang w:eastAsia="ru-RU" w:bidi="ru-RU"/>
        </w:rPr>
        <w:softHyphen/>
        <w:t>ориентированные отрасли), но и неравномерном территориальном распределении инвестиций. В сложившихся условиях развитие инвестиционной деятельности, являющейся важнейшим источником экономического роста, в значительной степени зависит от государственной экономической политики.</w:t>
      </w:r>
    </w:p>
    <w:p w:rsidR="00177313" w:rsidRPr="00177313" w:rsidRDefault="00177313" w:rsidP="00177313">
      <w:pPr>
        <w:tabs>
          <w:tab w:val="clear" w:pos="709"/>
        </w:tabs>
        <w:suppressAutoHyphens w:val="0"/>
        <w:spacing w:after="0" w:line="480" w:lineRule="exact"/>
        <w:ind w:left="20" w:right="20" w:firstLine="340"/>
        <w:rPr>
          <w:rFonts w:ascii="Times New Roman" w:eastAsia="Times New Roman" w:hAnsi="Times New Roman" w:cs="Times New Roman"/>
          <w:color w:val="000000"/>
          <w:kern w:val="0"/>
          <w:sz w:val="24"/>
          <w:szCs w:val="24"/>
          <w:lang w:eastAsia="ru-RU" w:bidi="ru-RU"/>
        </w:rPr>
      </w:pPr>
      <w:r w:rsidRPr="00177313">
        <w:rPr>
          <w:rFonts w:ascii="Times New Roman" w:eastAsia="Times New Roman" w:hAnsi="Times New Roman" w:cs="Times New Roman"/>
          <w:color w:val="000000"/>
          <w:kern w:val="0"/>
          <w:sz w:val="24"/>
          <w:szCs w:val="24"/>
          <w:lang w:eastAsia="ru-RU" w:bidi="ru-RU"/>
        </w:rPr>
        <w:t>В этой связи особого внимания заслуживает поиск научно обоснованных путей совершенствования государственной инвестиционной деятельности в регионе. Исследования в этом направлении объективно требуют анализа сущности, тенденций и проблем государственной инвестиционной политики в регионе, выявления направлений ее развития, согласования интересов субъектов инвестиционной деятельности, что и определяет актуальность данного исследования.</w:t>
      </w:r>
    </w:p>
    <w:p w:rsidR="00177313" w:rsidRPr="00177313" w:rsidRDefault="00177313" w:rsidP="00177313">
      <w:pPr>
        <w:tabs>
          <w:tab w:val="clear" w:pos="709"/>
        </w:tabs>
        <w:suppressAutoHyphens w:val="0"/>
        <w:spacing w:after="0" w:line="480" w:lineRule="exact"/>
        <w:ind w:left="20" w:right="20" w:firstLine="340"/>
        <w:rPr>
          <w:rFonts w:ascii="Times New Roman" w:eastAsia="Times New Roman" w:hAnsi="Times New Roman" w:cs="Times New Roman"/>
          <w:color w:val="000000"/>
          <w:kern w:val="0"/>
          <w:sz w:val="24"/>
          <w:szCs w:val="24"/>
          <w:lang w:eastAsia="ru-RU" w:bidi="ru-RU"/>
        </w:rPr>
      </w:pPr>
      <w:r w:rsidRPr="00177313">
        <w:rPr>
          <w:rFonts w:ascii="Times New Roman" w:eastAsia="Times New Roman" w:hAnsi="Times New Roman" w:cs="Times New Roman"/>
          <w:color w:val="000000"/>
          <w:kern w:val="0"/>
          <w:sz w:val="24"/>
          <w:szCs w:val="24"/>
          <w:lang w:eastAsia="ru-RU" w:bidi="ru-RU"/>
        </w:rPr>
        <w:t>Степень разработанности проблемы. Изучению проблем региональной экономики, вопросов территориального развития, государственного регулирования экономики регионов посвящены работы отечественных исследователей - А.Г. Гранберга, О.Г. Дмитриевой, В.В. Кистанова,</w:t>
      </w:r>
    </w:p>
    <w:p w:rsidR="00177313" w:rsidRPr="00177313" w:rsidRDefault="00177313" w:rsidP="00177313">
      <w:pPr>
        <w:tabs>
          <w:tab w:val="clear" w:pos="709"/>
          <w:tab w:val="left" w:pos="582"/>
        </w:tabs>
        <w:suppressAutoHyphens w:val="0"/>
        <w:spacing w:after="0" w:line="480" w:lineRule="exact"/>
        <w:ind w:left="20" w:firstLine="0"/>
        <w:rPr>
          <w:rFonts w:ascii="Times New Roman" w:eastAsia="Times New Roman" w:hAnsi="Times New Roman" w:cs="Times New Roman"/>
          <w:color w:val="000000"/>
          <w:kern w:val="0"/>
          <w:sz w:val="24"/>
          <w:szCs w:val="24"/>
          <w:lang w:eastAsia="ru-RU" w:bidi="ru-RU"/>
        </w:rPr>
      </w:pPr>
      <w:r w:rsidRPr="00177313">
        <w:rPr>
          <w:rFonts w:ascii="Times New Roman" w:eastAsia="Times New Roman" w:hAnsi="Times New Roman" w:cs="Times New Roman"/>
          <w:color w:val="000000"/>
          <w:kern w:val="0"/>
          <w:sz w:val="24"/>
          <w:szCs w:val="24"/>
          <w:lang w:eastAsia="ru-RU" w:bidi="ru-RU"/>
        </w:rPr>
        <w:t>Н.В. Копылова, В.В. Кулешова, В.Н.Лексина, С.Н. Леонова, П.А. Минакира,</w:t>
      </w:r>
    </w:p>
    <w:p w:rsidR="00177313" w:rsidRPr="00177313" w:rsidRDefault="00177313" w:rsidP="00177313">
      <w:pPr>
        <w:tabs>
          <w:tab w:val="clear" w:pos="709"/>
          <w:tab w:val="left" w:pos="903"/>
        </w:tabs>
        <w:suppressAutoHyphens w:val="0"/>
        <w:spacing w:after="0" w:line="480" w:lineRule="exact"/>
        <w:ind w:left="20" w:right="20" w:firstLine="0"/>
        <w:rPr>
          <w:rFonts w:ascii="Times New Roman" w:eastAsia="Times New Roman" w:hAnsi="Times New Roman" w:cs="Times New Roman"/>
          <w:color w:val="000000"/>
          <w:kern w:val="0"/>
          <w:sz w:val="24"/>
          <w:szCs w:val="24"/>
          <w:lang w:eastAsia="ru-RU" w:bidi="ru-RU"/>
        </w:rPr>
      </w:pPr>
      <w:r w:rsidRPr="00177313">
        <w:rPr>
          <w:rFonts w:ascii="Times New Roman" w:eastAsia="Times New Roman" w:hAnsi="Times New Roman" w:cs="Times New Roman"/>
          <w:color w:val="000000"/>
          <w:kern w:val="0"/>
          <w:sz w:val="24"/>
          <w:szCs w:val="24"/>
          <w:lang w:eastAsia="ru-RU" w:bidi="ru-RU"/>
        </w:rPr>
        <w:t>Н.Н. Михеевой, А.С. Новоселова, А.Н. Швецова, Р.И. Шнипера, Б.М. Штульберга и других авторов, зарубежных - X. Армстронга, А. Бендавид-Вала, У. Изарда, Л. Родвина, X. Сазанами, К. Сала-и-Мартина, Дж. Тейлора, М. Темпла и других.</w:t>
      </w:r>
    </w:p>
    <w:p w:rsidR="00177313" w:rsidRPr="00177313" w:rsidRDefault="00177313" w:rsidP="00177313">
      <w:pPr>
        <w:tabs>
          <w:tab w:val="clear" w:pos="709"/>
        </w:tabs>
        <w:suppressAutoHyphens w:val="0"/>
        <w:spacing w:after="0" w:line="480" w:lineRule="exact"/>
        <w:ind w:left="20" w:right="20" w:firstLine="340"/>
        <w:rPr>
          <w:rFonts w:ascii="Times New Roman" w:eastAsia="Times New Roman" w:hAnsi="Times New Roman" w:cs="Times New Roman"/>
          <w:color w:val="000000"/>
          <w:kern w:val="0"/>
          <w:sz w:val="24"/>
          <w:szCs w:val="24"/>
          <w:lang w:eastAsia="ru-RU" w:bidi="ru-RU"/>
        </w:rPr>
      </w:pPr>
      <w:r w:rsidRPr="00177313">
        <w:rPr>
          <w:rFonts w:ascii="Times New Roman" w:eastAsia="Times New Roman" w:hAnsi="Times New Roman" w:cs="Times New Roman"/>
          <w:color w:val="000000"/>
          <w:kern w:val="0"/>
          <w:sz w:val="24"/>
          <w:szCs w:val="24"/>
          <w:lang w:eastAsia="ru-RU" w:bidi="ru-RU"/>
        </w:rPr>
        <w:t>Исследования проблем инвестиционной деятельности в регионе, государственной инвестиционной политики представлены в трудах отечественных ученых В. Бандурин, С.Болынаков, Г. Волков, О. Доничев, В. Ревазов, И. Тихомирова, А. Фомичев, Б. Чуб, А. Шуплецов и других.</w:t>
      </w:r>
    </w:p>
    <w:p w:rsidR="00177313" w:rsidRPr="00177313" w:rsidRDefault="00177313" w:rsidP="00177313">
      <w:pPr>
        <w:tabs>
          <w:tab w:val="clear" w:pos="709"/>
        </w:tabs>
        <w:suppressAutoHyphens w:val="0"/>
        <w:spacing w:after="0" w:line="480" w:lineRule="exact"/>
        <w:ind w:left="20" w:right="20" w:firstLine="340"/>
        <w:rPr>
          <w:rFonts w:ascii="Times New Roman" w:eastAsia="Times New Roman" w:hAnsi="Times New Roman" w:cs="Times New Roman"/>
          <w:color w:val="000000"/>
          <w:kern w:val="0"/>
          <w:sz w:val="24"/>
          <w:szCs w:val="24"/>
          <w:lang w:eastAsia="ru-RU" w:bidi="ru-RU"/>
        </w:rPr>
      </w:pPr>
      <w:r w:rsidRPr="00177313">
        <w:rPr>
          <w:rFonts w:ascii="Times New Roman" w:eastAsia="Times New Roman" w:hAnsi="Times New Roman" w:cs="Times New Roman"/>
          <w:color w:val="000000"/>
          <w:kern w:val="0"/>
          <w:sz w:val="24"/>
          <w:szCs w:val="24"/>
          <w:lang w:eastAsia="ru-RU" w:bidi="ru-RU"/>
        </w:rPr>
        <w:t>Изучение научной литературы показало, что, несмотря на обилие опубликованных источников, в которых исследуются с теоретических и практических позиций различные аспекты проблем государственного регулирования инвестиционной деятельности в регионе, остается немало нерешенных, дискуссионных вопросов, расширяющих поле научного поиска</w:t>
      </w:r>
    </w:p>
    <w:p w:rsidR="00177313" w:rsidRPr="00177313" w:rsidRDefault="00177313" w:rsidP="00177313">
      <w:pPr>
        <w:tabs>
          <w:tab w:val="clear" w:pos="709"/>
        </w:tabs>
        <w:suppressAutoHyphens w:val="0"/>
        <w:spacing w:after="0" w:line="480" w:lineRule="exact"/>
        <w:ind w:left="20" w:right="20" w:firstLine="340"/>
        <w:rPr>
          <w:rFonts w:ascii="Times New Roman" w:eastAsia="Times New Roman" w:hAnsi="Times New Roman" w:cs="Times New Roman"/>
          <w:color w:val="000000"/>
          <w:kern w:val="0"/>
          <w:sz w:val="24"/>
          <w:szCs w:val="24"/>
          <w:lang w:eastAsia="ru-RU" w:bidi="ru-RU"/>
        </w:rPr>
      </w:pPr>
      <w:r w:rsidRPr="00177313">
        <w:rPr>
          <w:rFonts w:ascii="Times New Roman" w:eastAsia="Times New Roman" w:hAnsi="Times New Roman" w:cs="Times New Roman"/>
          <w:color w:val="000000"/>
          <w:kern w:val="0"/>
          <w:sz w:val="24"/>
          <w:szCs w:val="24"/>
          <w:lang w:eastAsia="ru-RU" w:bidi="ru-RU"/>
        </w:rPr>
        <w:t>Анализ современных исследований, посвященных вопросам государственного регулирования инвестиционной политики в регионе, свидетельствует о недостаточной изученности данной проблемы, недостатке комплексных, сочетающих как теоретические, так и практические аспекты, разработок в этой области исследований, о слабой научно-методической базе государственной инвестиционной политики. Все это и определило выбор темы и основные направления диссертационной работы.</w:t>
      </w:r>
    </w:p>
    <w:p w:rsidR="00177313" w:rsidRPr="00177313" w:rsidRDefault="00177313" w:rsidP="00177313">
      <w:pPr>
        <w:tabs>
          <w:tab w:val="clear" w:pos="709"/>
        </w:tabs>
        <w:suppressAutoHyphens w:val="0"/>
        <w:spacing w:after="0" w:line="480" w:lineRule="exact"/>
        <w:ind w:left="20" w:right="20" w:firstLine="340"/>
        <w:rPr>
          <w:rFonts w:ascii="Times New Roman" w:eastAsia="Times New Roman" w:hAnsi="Times New Roman" w:cs="Times New Roman"/>
          <w:color w:val="000000"/>
          <w:kern w:val="0"/>
          <w:sz w:val="24"/>
          <w:szCs w:val="24"/>
          <w:lang w:eastAsia="ru-RU" w:bidi="ru-RU"/>
        </w:rPr>
      </w:pPr>
      <w:r w:rsidRPr="00177313">
        <w:rPr>
          <w:rFonts w:ascii="Times New Roman" w:eastAsia="Times New Roman" w:hAnsi="Times New Roman" w:cs="Times New Roman"/>
          <w:color w:val="000000"/>
          <w:kern w:val="0"/>
          <w:sz w:val="24"/>
          <w:szCs w:val="24"/>
          <w:lang w:eastAsia="ru-RU" w:bidi="ru-RU"/>
        </w:rPr>
        <w:t>Целью диссертационной работы является совершенствование региональной инвестиционной политики. Достижение поставленной цели обусловило постановку следующих задач:</w:t>
      </w:r>
    </w:p>
    <w:p w:rsidR="00177313" w:rsidRPr="00177313" w:rsidRDefault="00177313" w:rsidP="00177313">
      <w:pPr>
        <w:numPr>
          <w:ilvl w:val="0"/>
          <w:numId w:val="30"/>
        </w:numPr>
        <w:tabs>
          <w:tab w:val="clear" w:pos="709"/>
        </w:tabs>
        <w:suppressAutoHyphens w:val="0"/>
        <w:spacing w:after="0" w:line="480" w:lineRule="exact"/>
        <w:ind w:left="20" w:right="20" w:firstLine="340"/>
        <w:jc w:val="left"/>
        <w:rPr>
          <w:rFonts w:ascii="Times New Roman" w:eastAsia="Times New Roman" w:hAnsi="Times New Roman" w:cs="Times New Roman"/>
          <w:color w:val="000000"/>
          <w:kern w:val="0"/>
          <w:sz w:val="24"/>
          <w:szCs w:val="24"/>
          <w:lang w:eastAsia="ru-RU" w:bidi="ru-RU"/>
        </w:rPr>
      </w:pPr>
      <w:r w:rsidRPr="00177313">
        <w:rPr>
          <w:rFonts w:ascii="Times New Roman" w:eastAsia="Times New Roman" w:hAnsi="Times New Roman" w:cs="Times New Roman"/>
          <w:color w:val="000000"/>
          <w:kern w:val="0"/>
          <w:sz w:val="24"/>
          <w:szCs w:val="24"/>
          <w:lang w:eastAsia="ru-RU" w:bidi="ru-RU"/>
        </w:rPr>
        <w:t xml:space="preserve"> обобщить и систематизировать методы государственного регулирования инвестиционной деятельности;</w:t>
      </w:r>
    </w:p>
    <w:p w:rsidR="00177313" w:rsidRPr="00177313" w:rsidRDefault="00177313" w:rsidP="00177313">
      <w:pPr>
        <w:numPr>
          <w:ilvl w:val="0"/>
          <w:numId w:val="30"/>
        </w:numPr>
        <w:tabs>
          <w:tab w:val="clear" w:pos="709"/>
        </w:tabs>
        <w:suppressAutoHyphens w:val="0"/>
        <w:spacing w:after="0" w:line="480" w:lineRule="exact"/>
        <w:ind w:left="20" w:right="20" w:firstLine="340"/>
        <w:jc w:val="left"/>
        <w:rPr>
          <w:rFonts w:ascii="Times New Roman" w:eastAsia="Times New Roman" w:hAnsi="Times New Roman" w:cs="Times New Roman"/>
          <w:color w:val="000000"/>
          <w:kern w:val="0"/>
          <w:sz w:val="24"/>
          <w:szCs w:val="24"/>
          <w:lang w:eastAsia="ru-RU" w:bidi="ru-RU"/>
        </w:rPr>
      </w:pPr>
      <w:r w:rsidRPr="00177313">
        <w:rPr>
          <w:rFonts w:ascii="Times New Roman" w:eastAsia="Times New Roman" w:hAnsi="Times New Roman" w:cs="Times New Roman"/>
          <w:color w:val="000000"/>
          <w:kern w:val="0"/>
          <w:sz w:val="24"/>
          <w:szCs w:val="24"/>
          <w:lang w:eastAsia="ru-RU" w:bidi="ru-RU"/>
        </w:rPr>
        <w:t xml:space="preserve"> разработать предложения по совершенствованию государственного регулирования экономики региона;</w:t>
      </w:r>
    </w:p>
    <w:p w:rsidR="00177313" w:rsidRPr="00177313" w:rsidRDefault="00177313" w:rsidP="00177313">
      <w:pPr>
        <w:numPr>
          <w:ilvl w:val="0"/>
          <w:numId w:val="30"/>
        </w:numPr>
        <w:tabs>
          <w:tab w:val="clear" w:pos="709"/>
        </w:tabs>
        <w:suppressAutoHyphens w:val="0"/>
        <w:spacing w:after="0" w:line="480" w:lineRule="exact"/>
        <w:ind w:left="20" w:right="20" w:firstLine="340"/>
        <w:jc w:val="left"/>
        <w:rPr>
          <w:rFonts w:ascii="Times New Roman" w:eastAsia="Times New Roman" w:hAnsi="Times New Roman" w:cs="Times New Roman"/>
          <w:color w:val="000000"/>
          <w:kern w:val="0"/>
          <w:sz w:val="24"/>
          <w:szCs w:val="24"/>
          <w:lang w:eastAsia="ru-RU" w:bidi="ru-RU"/>
        </w:rPr>
      </w:pPr>
      <w:r w:rsidRPr="00177313">
        <w:rPr>
          <w:rFonts w:ascii="Times New Roman" w:eastAsia="Times New Roman" w:hAnsi="Times New Roman" w:cs="Times New Roman"/>
          <w:color w:val="000000"/>
          <w:kern w:val="0"/>
          <w:sz w:val="24"/>
          <w:szCs w:val="24"/>
          <w:lang w:eastAsia="ru-RU" w:bidi="ru-RU"/>
        </w:rPr>
        <w:t xml:space="preserve"> исследовать эволюцию государственного регулирования инвестиционной деятельности и выявить основные этапы;</w:t>
      </w:r>
    </w:p>
    <w:p w:rsidR="00177313" w:rsidRPr="00177313" w:rsidRDefault="00177313" w:rsidP="00177313">
      <w:pPr>
        <w:numPr>
          <w:ilvl w:val="0"/>
          <w:numId w:val="30"/>
        </w:numPr>
        <w:tabs>
          <w:tab w:val="clear" w:pos="709"/>
        </w:tabs>
        <w:suppressAutoHyphens w:val="0"/>
        <w:spacing w:after="0" w:line="480" w:lineRule="exact"/>
        <w:ind w:left="20" w:right="20" w:firstLine="360"/>
        <w:jc w:val="left"/>
        <w:rPr>
          <w:rFonts w:ascii="Times New Roman" w:eastAsia="Times New Roman" w:hAnsi="Times New Roman" w:cs="Times New Roman"/>
          <w:color w:val="000000"/>
          <w:kern w:val="0"/>
          <w:sz w:val="24"/>
          <w:szCs w:val="24"/>
          <w:lang w:eastAsia="ru-RU" w:bidi="ru-RU"/>
        </w:rPr>
      </w:pPr>
      <w:r w:rsidRPr="00177313">
        <w:rPr>
          <w:rFonts w:ascii="Times New Roman" w:eastAsia="Times New Roman" w:hAnsi="Times New Roman" w:cs="Times New Roman"/>
          <w:color w:val="000000"/>
          <w:kern w:val="0"/>
          <w:sz w:val="24"/>
          <w:szCs w:val="24"/>
          <w:lang w:eastAsia="ru-RU" w:bidi="ru-RU"/>
        </w:rPr>
        <w:t xml:space="preserve"> провести анализ развития инвестиционной деятельности в Республике Бурятия;</w:t>
      </w:r>
    </w:p>
    <w:p w:rsidR="00177313" w:rsidRPr="00177313" w:rsidRDefault="00177313" w:rsidP="00177313">
      <w:pPr>
        <w:numPr>
          <w:ilvl w:val="0"/>
          <w:numId w:val="30"/>
        </w:numPr>
        <w:tabs>
          <w:tab w:val="clear" w:pos="709"/>
        </w:tabs>
        <w:suppressAutoHyphens w:val="0"/>
        <w:spacing w:after="0" w:line="480" w:lineRule="exact"/>
        <w:ind w:left="20" w:right="20" w:firstLine="360"/>
        <w:jc w:val="left"/>
        <w:rPr>
          <w:rFonts w:ascii="Times New Roman" w:eastAsia="Times New Roman" w:hAnsi="Times New Roman" w:cs="Times New Roman"/>
          <w:color w:val="000000"/>
          <w:kern w:val="0"/>
          <w:sz w:val="24"/>
          <w:szCs w:val="24"/>
          <w:lang w:eastAsia="ru-RU" w:bidi="ru-RU"/>
        </w:rPr>
      </w:pPr>
      <w:r w:rsidRPr="00177313">
        <w:rPr>
          <w:rFonts w:ascii="Times New Roman" w:eastAsia="Times New Roman" w:hAnsi="Times New Roman" w:cs="Times New Roman"/>
          <w:color w:val="000000"/>
          <w:kern w:val="0"/>
          <w:sz w:val="24"/>
          <w:szCs w:val="24"/>
          <w:lang w:eastAsia="ru-RU" w:bidi="ru-RU"/>
        </w:rPr>
        <w:t xml:space="preserve"> разработать предложения и рекомендации по совершенствованию государственного регулирования инвестиционной деятельностью в Республике Бурятия.</w:t>
      </w:r>
    </w:p>
    <w:p w:rsidR="00177313" w:rsidRPr="00177313" w:rsidRDefault="00177313" w:rsidP="00177313">
      <w:pPr>
        <w:tabs>
          <w:tab w:val="clear" w:pos="709"/>
        </w:tabs>
        <w:suppressAutoHyphens w:val="0"/>
        <w:spacing w:after="0" w:line="480" w:lineRule="exact"/>
        <w:ind w:left="20" w:right="20" w:firstLine="360"/>
        <w:rPr>
          <w:rFonts w:ascii="Times New Roman" w:eastAsia="Times New Roman" w:hAnsi="Times New Roman" w:cs="Times New Roman"/>
          <w:color w:val="000000"/>
          <w:kern w:val="0"/>
          <w:sz w:val="24"/>
          <w:szCs w:val="24"/>
          <w:lang w:eastAsia="ru-RU" w:bidi="ru-RU"/>
        </w:rPr>
      </w:pPr>
      <w:r w:rsidRPr="00177313">
        <w:rPr>
          <w:rFonts w:ascii="Times New Roman" w:eastAsia="Times New Roman" w:hAnsi="Times New Roman" w:cs="Times New Roman"/>
          <w:color w:val="000000"/>
          <w:kern w:val="0"/>
          <w:sz w:val="24"/>
          <w:szCs w:val="24"/>
          <w:lang w:eastAsia="ru-RU" w:bidi="ru-RU"/>
        </w:rPr>
        <w:t>Объектом исследования является инвестиционная деятельность в Республике Бурятия.</w:t>
      </w:r>
    </w:p>
    <w:p w:rsidR="00177313" w:rsidRPr="00177313" w:rsidRDefault="00177313" w:rsidP="00177313">
      <w:pPr>
        <w:tabs>
          <w:tab w:val="clear" w:pos="709"/>
        </w:tabs>
        <w:suppressAutoHyphens w:val="0"/>
        <w:spacing w:after="0" w:line="480" w:lineRule="exact"/>
        <w:ind w:left="20" w:right="20" w:firstLine="360"/>
        <w:rPr>
          <w:rFonts w:ascii="Times New Roman" w:eastAsia="Times New Roman" w:hAnsi="Times New Roman" w:cs="Times New Roman"/>
          <w:color w:val="000000"/>
          <w:kern w:val="0"/>
          <w:sz w:val="24"/>
          <w:szCs w:val="24"/>
          <w:lang w:eastAsia="ru-RU" w:bidi="ru-RU"/>
        </w:rPr>
      </w:pPr>
      <w:r w:rsidRPr="00177313">
        <w:rPr>
          <w:rFonts w:ascii="Times New Roman" w:eastAsia="Times New Roman" w:hAnsi="Times New Roman" w:cs="Times New Roman"/>
          <w:color w:val="000000"/>
          <w:kern w:val="0"/>
          <w:sz w:val="24"/>
          <w:szCs w:val="24"/>
          <w:lang w:eastAsia="ru-RU" w:bidi="ru-RU"/>
        </w:rPr>
        <w:t>Предмет исследования - методы и инструменты государственного регулирования экономики региона.</w:t>
      </w:r>
    </w:p>
    <w:p w:rsidR="00177313" w:rsidRPr="00177313" w:rsidRDefault="00177313" w:rsidP="00177313">
      <w:pPr>
        <w:tabs>
          <w:tab w:val="clear" w:pos="709"/>
        </w:tabs>
        <w:suppressAutoHyphens w:val="0"/>
        <w:spacing w:after="0" w:line="480" w:lineRule="exact"/>
        <w:ind w:left="20" w:right="20" w:firstLine="360"/>
        <w:rPr>
          <w:rFonts w:ascii="Times New Roman" w:eastAsia="Times New Roman" w:hAnsi="Times New Roman" w:cs="Times New Roman"/>
          <w:color w:val="000000"/>
          <w:kern w:val="0"/>
          <w:sz w:val="24"/>
          <w:szCs w:val="24"/>
          <w:lang w:eastAsia="ru-RU" w:bidi="ru-RU"/>
        </w:rPr>
      </w:pPr>
      <w:r w:rsidRPr="00177313">
        <w:rPr>
          <w:rFonts w:ascii="Times New Roman" w:eastAsia="Times New Roman" w:hAnsi="Times New Roman" w:cs="Times New Roman"/>
          <w:color w:val="000000"/>
          <w:kern w:val="0"/>
          <w:sz w:val="24"/>
          <w:szCs w:val="24"/>
          <w:lang w:eastAsia="ru-RU" w:bidi="ru-RU"/>
        </w:rPr>
        <w:t>Теоретической и методологической основой исследования послужили результаты фундаментальных и прикладных исследований, изложенные в научных трудах отечественных и зарубежных ученых, а также законодательные и нормативные документы государственных органов власти Российской Федерации и Республики Бурятия. В процессе исследования использовались системный подход, методы научного обобщения, сравнительный анализ, историко-логический метод.</w:t>
      </w:r>
    </w:p>
    <w:p w:rsidR="00177313" w:rsidRPr="00177313" w:rsidRDefault="00177313" w:rsidP="00177313">
      <w:pPr>
        <w:tabs>
          <w:tab w:val="clear" w:pos="709"/>
        </w:tabs>
        <w:suppressAutoHyphens w:val="0"/>
        <w:spacing w:after="0" w:line="480" w:lineRule="exact"/>
        <w:ind w:left="20" w:right="20" w:firstLine="360"/>
        <w:rPr>
          <w:rFonts w:ascii="Times New Roman" w:eastAsia="Times New Roman" w:hAnsi="Times New Roman" w:cs="Times New Roman"/>
          <w:color w:val="000000"/>
          <w:kern w:val="0"/>
          <w:sz w:val="24"/>
          <w:szCs w:val="24"/>
          <w:lang w:eastAsia="ru-RU" w:bidi="ru-RU"/>
        </w:rPr>
      </w:pPr>
      <w:r w:rsidRPr="00177313">
        <w:rPr>
          <w:rFonts w:ascii="Times New Roman" w:eastAsia="Times New Roman" w:hAnsi="Times New Roman" w:cs="Times New Roman"/>
          <w:color w:val="000000"/>
          <w:kern w:val="0"/>
          <w:sz w:val="24"/>
          <w:szCs w:val="24"/>
          <w:lang w:eastAsia="ru-RU" w:bidi="ru-RU"/>
        </w:rPr>
        <w:t>Областью исследования в соответствии с п. 5.16 паспорта специальности 08.00.05 «Экономика и управление народным хозяйством» (региональная экономика) является управление экономикой регионов на национальном, региональном и муниципальных уровнях, функции и механизм управления, разработка, методическое обоснование, анализ, оценка эффективности организационных схем и механизмов управления.</w:t>
      </w:r>
    </w:p>
    <w:p w:rsidR="00177313" w:rsidRPr="00177313" w:rsidRDefault="00177313" w:rsidP="00177313">
      <w:pPr>
        <w:tabs>
          <w:tab w:val="clear" w:pos="709"/>
        </w:tabs>
        <w:suppressAutoHyphens w:val="0"/>
        <w:spacing w:after="0" w:line="480" w:lineRule="exact"/>
        <w:ind w:left="20" w:right="20" w:firstLine="360"/>
        <w:rPr>
          <w:rFonts w:ascii="Times New Roman" w:eastAsia="Times New Roman" w:hAnsi="Times New Roman" w:cs="Times New Roman"/>
          <w:color w:val="000000"/>
          <w:kern w:val="0"/>
          <w:sz w:val="24"/>
          <w:szCs w:val="24"/>
          <w:lang w:eastAsia="ru-RU" w:bidi="ru-RU"/>
        </w:rPr>
      </w:pPr>
      <w:r w:rsidRPr="00177313">
        <w:rPr>
          <w:rFonts w:ascii="Times New Roman" w:eastAsia="Times New Roman" w:hAnsi="Times New Roman" w:cs="Times New Roman"/>
          <w:color w:val="000000"/>
          <w:kern w:val="0"/>
          <w:sz w:val="24"/>
          <w:szCs w:val="24"/>
          <w:lang w:eastAsia="ru-RU" w:bidi="ru-RU"/>
        </w:rPr>
        <w:t>Информационной базой работы послужили материалы официальных статистических органов Российской Федерации и Республики Бурятия, Министерства экономического развития и внешних связей Республики Бурятия, сведения и аналитические материалы, опубликованные в периодической печати, данные сети Интернет.</w:t>
      </w:r>
    </w:p>
    <w:p w:rsidR="00177313" w:rsidRPr="00177313" w:rsidRDefault="00177313" w:rsidP="00177313">
      <w:pPr>
        <w:tabs>
          <w:tab w:val="clear" w:pos="709"/>
        </w:tabs>
        <w:suppressAutoHyphens w:val="0"/>
        <w:spacing w:after="0" w:line="480" w:lineRule="exact"/>
        <w:ind w:left="20" w:firstLine="360"/>
        <w:rPr>
          <w:rFonts w:ascii="Times New Roman" w:eastAsia="Times New Roman" w:hAnsi="Times New Roman" w:cs="Times New Roman"/>
          <w:color w:val="000000"/>
          <w:kern w:val="0"/>
          <w:sz w:val="24"/>
          <w:szCs w:val="24"/>
          <w:lang w:eastAsia="ru-RU" w:bidi="ru-RU"/>
        </w:rPr>
      </w:pPr>
      <w:r w:rsidRPr="00177313">
        <w:rPr>
          <w:rFonts w:ascii="Times New Roman" w:eastAsia="Times New Roman" w:hAnsi="Times New Roman" w:cs="Times New Roman"/>
          <w:color w:val="000000"/>
          <w:kern w:val="0"/>
          <w:sz w:val="24"/>
          <w:szCs w:val="24"/>
          <w:lang w:eastAsia="ru-RU" w:bidi="ru-RU"/>
        </w:rPr>
        <w:t>Научная новизна диссертационной работы заключается в следующем:</w:t>
      </w:r>
    </w:p>
    <w:p w:rsidR="00177313" w:rsidRPr="00177313" w:rsidRDefault="00177313" w:rsidP="00177313">
      <w:pPr>
        <w:numPr>
          <w:ilvl w:val="0"/>
          <w:numId w:val="30"/>
        </w:numPr>
        <w:tabs>
          <w:tab w:val="clear" w:pos="709"/>
        </w:tabs>
        <w:suppressAutoHyphens w:val="0"/>
        <w:spacing w:after="0" w:line="480" w:lineRule="exact"/>
        <w:ind w:left="20" w:right="20" w:firstLine="360"/>
        <w:jc w:val="left"/>
        <w:rPr>
          <w:rFonts w:ascii="Times New Roman" w:eastAsia="Times New Roman" w:hAnsi="Times New Roman" w:cs="Times New Roman"/>
          <w:color w:val="000000"/>
          <w:kern w:val="0"/>
          <w:sz w:val="24"/>
          <w:szCs w:val="24"/>
          <w:lang w:eastAsia="ru-RU" w:bidi="ru-RU"/>
        </w:rPr>
        <w:sectPr w:rsidR="00177313" w:rsidRPr="00177313">
          <w:type w:val="continuous"/>
          <w:pgSz w:w="11909" w:h="16838"/>
          <w:pgMar w:top="640" w:right="1308" w:bottom="918" w:left="1337" w:header="0" w:footer="3" w:gutter="0"/>
          <w:cols w:space="720"/>
          <w:noEndnote/>
          <w:docGrid w:linePitch="360"/>
        </w:sectPr>
      </w:pPr>
      <w:r w:rsidRPr="00177313">
        <w:rPr>
          <w:rFonts w:ascii="Times New Roman" w:eastAsia="Times New Roman" w:hAnsi="Times New Roman" w:cs="Times New Roman"/>
          <w:color w:val="000000"/>
          <w:kern w:val="0"/>
          <w:sz w:val="24"/>
          <w:szCs w:val="24"/>
          <w:lang w:eastAsia="ru-RU" w:bidi="ru-RU"/>
        </w:rPr>
        <w:t xml:space="preserve"> выделены этапы формирования инвестиционной политики региона, представлена классификация инструментов государственного регулирования </w:t>
      </w:r>
    </w:p>
    <w:p w:rsidR="00177313" w:rsidRPr="00177313" w:rsidRDefault="00177313" w:rsidP="00177313">
      <w:pPr>
        <w:tabs>
          <w:tab w:val="clear" w:pos="709"/>
        </w:tabs>
        <w:suppressAutoHyphens w:val="0"/>
        <w:spacing w:after="0" w:line="480" w:lineRule="exact"/>
        <w:ind w:left="20" w:right="20" w:firstLine="360"/>
        <w:rPr>
          <w:rFonts w:ascii="Times New Roman" w:eastAsia="Times New Roman" w:hAnsi="Times New Roman" w:cs="Times New Roman"/>
          <w:color w:val="000000"/>
          <w:kern w:val="0"/>
          <w:sz w:val="24"/>
          <w:szCs w:val="24"/>
          <w:lang w:eastAsia="ru-RU" w:bidi="ru-RU"/>
        </w:rPr>
      </w:pPr>
      <w:r w:rsidRPr="00177313">
        <w:rPr>
          <w:rFonts w:ascii="Times New Roman" w:eastAsia="Times New Roman" w:hAnsi="Times New Roman" w:cs="Times New Roman"/>
          <w:color w:val="000000"/>
          <w:kern w:val="0"/>
          <w:sz w:val="24"/>
          <w:szCs w:val="24"/>
          <w:lang w:eastAsia="ru-RU" w:bidi="ru-RU"/>
        </w:rPr>
        <w:t>региональных инвестиционных процессов, выявлены принципы взаимодействия федеральных и региональных органов власти, которые базируются на разграничении полномочий в области регулирования инвестиционной деятельности;</w:t>
      </w:r>
    </w:p>
    <w:p w:rsidR="00177313" w:rsidRPr="00177313" w:rsidRDefault="00177313" w:rsidP="00177313">
      <w:pPr>
        <w:numPr>
          <w:ilvl w:val="0"/>
          <w:numId w:val="30"/>
        </w:numPr>
        <w:tabs>
          <w:tab w:val="clear" w:pos="709"/>
        </w:tabs>
        <w:suppressAutoHyphens w:val="0"/>
        <w:spacing w:after="0" w:line="480" w:lineRule="exact"/>
        <w:ind w:left="20" w:right="20" w:firstLine="400"/>
        <w:jc w:val="left"/>
        <w:rPr>
          <w:rFonts w:ascii="Times New Roman" w:eastAsia="Times New Roman" w:hAnsi="Times New Roman" w:cs="Times New Roman"/>
          <w:color w:val="000000"/>
          <w:kern w:val="0"/>
          <w:sz w:val="24"/>
          <w:szCs w:val="24"/>
          <w:lang w:eastAsia="ru-RU" w:bidi="ru-RU"/>
        </w:rPr>
      </w:pPr>
      <w:r w:rsidRPr="00177313">
        <w:rPr>
          <w:rFonts w:ascii="Times New Roman" w:eastAsia="Times New Roman" w:hAnsi="Times New Roman" w:cs="Times New Roman"/>
          <w:color w:val="000000"/>
          <w:kern w:val="0"/>
          <w:sz w:val="24"/>
          <w:szCs w:val="24"/>
          <w:lang w:eastAsia="ru-RU" w:bidi="ru-RU"/>
        </w:rPr>
        <w:t xml:space="preserve"> выявлены особенности развития инвестиционной деятельности в Республике Бурятия, исследована эволюция государственной инвестиционной политики и выявлены ее основные этапы, различающиеся приоритетами, формами, механизмами и нормативной базой государственного регулирования;</w:t>
      </w:r>
    </w:p>
    <w:p w:rsidR="00177313" w:rsidRPr="00177313" w:rsidRDefault="00177313" w:rsidP="00177313">
      <w:pPr>
        <w:numPr>
          <w:ilvl w:val="0"/>
          <w:numId w:val="30"/>
        </w:numPr>
        <w:tabs>
          <w:tab w:val="clear" w:pos="709"/>
        </w:tabs>
        <w:suppressAutoHyphens w:val="0"/>
        <w:spacing w:after="0" w:line="480" w:lineRule="exact"/>
        <w:ind w:left="20" w:right="20" w:firstLine="400"/>
        <w:jc w:val="left"/>
        <w:rPr>
          <w:rFonts w:ascii="Times New Roman" w:eastAsia="Times New Roman" w:hAnsi="Times New Roman" w:cs="Times New Roman"/>
          <w:color w:val="000000"/>
          <w:kern w:val="0"/>
          <w:sz w:val="24"/>
          <w:szCs w:val="24"/>
          <w:lang w:eastAsia="ru-RU" w:bidi="ru-RU"/>
        </w:rPr>
      </w:pPr>
      <w:r w:rsidRPr="00177313">
        <w:rPr>
          <w:rFonts w:ascii="Times New Roman" w:eastAsia="Times New Roman" w:hAnsi="Times New Roman" w:cs="Times New Roman"/>
          <w:color w:val="000000"/>
          <w:kern w:val="0"/>
          <w:sz w:val="24"/>
          <w:szCs w:val="24"/>
          <w:lang w:eastAsia="ru-RU" w:bidi="ru-RU"/>
        </w:rPr>
        <w:t xml:space="preserve"> представлена модель управления инвестиционной деятельностью на различных уровнях (макро-, микро-, отраслевой и территориальный уровни) и предложены меры по государственному стимулированию инвестиционной деятельности в Республике Бурятия;</w:t>
      </w:r>
    </w:p>
    <w:p w:rsidR="00177313" w:rsidRPr="00177313" w:rsidRDefault="00177313" w:rsidP="00177313">
      <w:pPr>
        <w:numPr>
          <w:ilvl w:val="0"/>
          <w:numId w:val="30"/>
        </w:numPr>
        <w:tabs>
          <w:tab w:val="clear" w:pos="709"/>
        </w:tabs>
        <w:suppressAutoHyphens w:val="0"/>
        <w:spacing w:after="0" w:line="480" w:lineRule="exact"/>
        <w:ind w:left="20" w:right="20" w:firstLine="400"/>
        <w:jc w:val="left"/>
        <w:rPr>
          <w:rFonts w:ascii="Times New Roman" w:eastAsia="Times New Roman" w:hAnsi="Times New Roman" w:cs="Times New Roman"/>
          <w:color w:val="000000"/>
          <w:kern w:val="0"/>
          <w:sz w:val="24"/>
          <w:szCs w:val="24"/>
          <w:lang w:eastAsia="ru-RU" w:bidi="ru-RU"/>
        </w:rPr>
      </w:pPr>
      <w:r w:rsidRPr="00177313">
        <w:rPr>
          <w:rFonts w:ascii="Times New Roman" w:eastAsia="Times New Roman" w:hAnsi="Times New Roman" w:cs="Times New Roman"/>
          <w:color w:val="000000"/>
          <w:kern w:val="0"/>
          <w:sz w:val="24"/>
          <w:szCs w:val="24"/>
          <w:lang w:eastAsia="ru-RU" w:bidi="ru-RU"/>
        </w:rPr>
        <w:t xml:space="preserve"> разработаны предложения по совершенствованию механизма государственного регулирования инвестиционной деятельностью путем изменения процедуры и методики конкурсного отбора инвестиционных проектов на конкурсной основе;</w:t>
      </w:r>
    </w:p>
    <w:p w:rsidR="00177313" w:rsidRPr="00177313" w:rsidRDefault="00177313" w:rsidP="00177313">
      <w:pPr>
        <w:numPr>
          <w:ilvl w:val="0"/>
          <w:numId w:val="30"/>
        </w:numPr>
        <w:tabs>
          <w:tab w:val="clear" w:pos="709"/>
        </w:tabs>
        <w:suppressAutoHyphens w:val="0"/>
        <w:spacing w:after="0" w:line="480" w:lineRule="exact"/>
        <w:ind w:left="20" w:right="20" w:firstLine="400"/>
        <w:jc w:val="left"/>
        <w:rPr>
          <w:rFonts w:ascii="Times New Roman" w:eastAsia="Times New Roman" w:hAnsi="Times New Roman" w:cs="Times New Roman"/>
          <w:color w:val="000000"/>
          <w:kern w:val="0"/>
          <w:sz w:val="24"/>
          <w:szCs w:val="24"/>
          <w:lang w:eastAsia="ru-RU" w:bidi="ru-RU"/>
        </w:rPr>
      </w:pPr>
      <w:r w:rsidRPr="00177313">
        <w:rPr>
          <w:rFonts w:ascii="Times New Roman" w:eastAsia="Times New Roman" w:hAnsi="Times New Roman" w:cs="Times New Roman"/>
          <w:color w:val="000000"/>
          <w:kern w:val="0"/>
          <w:sz w:val="24"/>
          <w:szCs w:val="24"/>
          <w:lang w:eastAsia="ru-RU" w:bidi="ru-RU"/>
        </w:rPr>
        <w:t xml:space="preserve"> разработана методика предоставления субсидий муниципальным образованиям на финансирование социально значимых инвестиционных проектов за счет средств республиканского бюджета, позволяющая учитывать специфику социально-экономического развития, обеспеченность муниципального образования объектами социальной и инженерной инфраструктуры.</w:t>
      </w:r>
    </w:p>
    <w:p w:rsidR="00177313" w:rsidRPr="00177313" w:rsidRDefault="00177313" w:rsidP="00177313">
      <w:pPr>
        <w:tabs>
          <w:tab w:val="clear" w:pos="709"/>
        </w:tabs>
        <w:suppressAutoHyphens w:val="0"/>
        <w:spacing w:after="0" w:line="480" w:lineRule="exact"/>
        <w:ind w:left="20" w:right="20" w:firstLine="400"/>
        <w:rPr>
          <w:rFonts w:ascii="Times New Roman" w:eastAsia="Times New Roman" w:hAnsi="Times New Roman" w:cs="Times New Roman"/>
          <w:color w:val="000000"/>
          <w:kern w:val="0"/>
          <w:sz w:val="24"/>
          <w:szCs w:val="24"/>
          <w:lang w:eastAsia="ru-RU" w:bidi="ru-RU"/>
        </w:rPr>
      </w:pPr>
      <w:r w:rsidRPr="00177313">
        <w:rPr>
          <w:rFonts w:ascii="Times New Roman" w:eastAsia="Times New Roman" w:hAnsi="Times New Roman" w:cs="Times New Roman"/>
          <w:b/>
          <w:bCs/>
          <w:color w:val="000000"/>
          <w:kern w:val="0"/>
          <w:sz w:val="24"/>
          <w:szCs w:val="24"/>
          <w:lang w:eastAsia="ru-RU" w:bidi="ru-RU"/>
        </w:rPr>
        <w:t xml:space="preserve">Практическая значимость исследования </w:t>
      </w:r>
      <w:r w:rsidRPr="00177313">
        <w:rPr>
          <w:rFonts w:ascii="Times New Roman" w:eastAsia="Times New Roman" w:hAnsi="Times New Roman" w:cs="Times New Roman"/>
          <w:color w:val="000000"/>
          <w:kern w:val="0"/>
          <w:sz w:val="24"/>
          <w:szCs w:val="24"/>
          <w:lang w:eastAsia="ru-RU" w:bidi="ru-RU"/>
        </w:rPr>
        <w:t>заключается в возможности использования основных положений и выводов, полученных в диссертации, для дальнейшего научного анализа и развития теории и практики государственного регулирования инвестиционной деятельности в регионе. Результаты исследования могут использоваться в процессе дальнейшего изучения и разработки проблем совершенствования деятельности органов государственного управления в инвестиционной сфере. Теоретические обобщения и практические выводы могут быть использованы в преподавании таких учебных дисциплин, как «Региональная экономика и политика», «Инвестиционный анализ», «Управление инвестициями в регионе».</w:t>
      </w:r>
    </w:p>
    <w:p w:rsidR="00177313" w:rsidRPr="00177313" w:rsidRDefault="00177313" w:rsidP="00177313">
      <w:pPr>
        <w:tabs>
          <w:tab w:val="clear" w:pos="709"/>
        </w:tabs>
        <w:suppressAutoHyphens w:val="0"/>
        <w:spacing w:after="0" w:line="480" w:lineRule="exact"/>
        <w:ind w:left="20" w:right="20" w:firstLine="400"/>
        <w:rPr>
          <w:rFonts w:ascii="Times New Roman" w:eastAsia="Times New Roman" w:hAnsi="Times New Roman" w:cs="Times New Roman"/>
          <w:color w:val="000000"/>
          <w:kern w:val="0"/>
          <w:sz w:val="24"/>
          <w:szCs w:val="24"/>
          <w:lang w:eastAsia="ru-RU" w:bidi="ru-RU"/>
        </w:rPr>
      </w:pPr>
      <w:r w:rsidRPr="00177313">
        <w:rPr>
          <w:rFonts w:ascii="Times New Roman" w:eastAsia="Times New Roman" w:hAnsi="Times New Roman" w:cs="Times New Roman"/>
          <w:color w:val="000000"/>
          <w:kern w:val="0"/>
          <w:sz w:val="24"/>
          <w:szCs w:val="24"/>
          <w:lang w:eastAsia="ru-RU" w:bidi="ru-RU"/>
        </w:rPr>
        <w:t>Основные научные и практические результаты диссертационного исследования докладывались автором на научно-практическом семинаре «Социально-экономические проблемы развития региона» (Улан-Удэ, 2004 г.); региональной научной конференции студентов, аспирантов и молодых ученых «Наука. Техника. Инновации» (Новосибирск, 2004 г.); ежегодной научно-практической конференции преподавателей и аспирантов ВСГТУ (Улан-Удэ, 2005 г.); всероссийской научной конференции «Байкальские экономические чтения» (Улан-Удэ, 2006 г.)</w:t>
      </w:r>
    </w:p>
    <w:p w:rsidR="00177313" w:rsidRPr="00177313" w:rsidRDefault="00177313" w:rsidP="00177313">
      <w:pPr>
        <w:tabs>
          <w:tab w:val="clear" w:pos="709"/>
        </w:tabs>
        <w:suppressAutoHyphens w:val="0"/>
        <w:spacing w:after="0" w:line="480" w:lineRule="exact"/>
        <w:ind w:left="20" w:right="20" w:firstLine="400"/>
        <w:rPr>
          <w:rFonts w:ascii="Times New Roman" w:eastAsia="Times New Roman" w:hAnsi="Times New Roman" w:cs="Times New Roman"/>
          <w:color w:val="000000"/>
          <w:kern w:val="0"/>
          <w:sz w:val="24"/>
          <w:szCs w:val="24"/>
          <w:lang w:eastAsia="ru-RU" w:bidi="ru-RU"/>
        </w:rPr>
      </w:pPr>
      <w:r w:rsidRPr="00177313">
        <w:rPr>
          <w:rFonts w:ascii="Times New Roman" w:eastAsia="Times New Roman" w:hAnsi="Times New Roman" w:cs="Times New Roman"/>
          <w:color w:val="000000"/>
          <w:kern w:val="0"/>
          <w:sz w:val="24"/>
          <w:szCs w:val="24"/>
          <w:lang w:eastAsia="ru-RU" w:bidi="ru-RU"/>
        </w:rPr>
        <w:t>Результаты диссертационного исследования были использованы Министерством экономического развития и внешних связей Республики Бурятия при разработке нормативно-правовых актов, регламентирующих основы организации государственной поддержки в Республике Бурятия и порядка оценки эффективности инвестиционных проектов.</w:t>
      </w:r>
    </w:p>
    <w:p w:rsidR="00177313" w:rsidRPr="00177313" w:rsidRDefault="00177313" w:rsidP="00177313">
      <w:pPr>
        <w:tabs>
          <w:tab w:val="clear" w:pos="709"/>
        </w:tabs>
        <w:suppressAutoHyphens w:val="0"/>
        <w:spacing w:after="0" w:line="480" w:lineRule="exact"/>
        <w:ind w:left="20" w:firstLine="400"/>
        <w:rPr>
          <w:rFonts w:ascii="Times New Roman" w:eastAsia="Times New Roman" w:hAnsi="Times New Roman" w:cs="Times New Roman"/>
          <w:color w:val="000000"/>
          <w:kern w:val="0"/>
          <w:sz w:val="24"/>
          <w:szCs w:val="24"/>
          <w:lang w:eastAsia="ru-RU" w:bidi="ru-RU"/>
        </w:rPr>
      </w:pPr>
      <w:r w:rsidRPr="00177313">
        <w:rPr>
          <w:rFonts w:ascii="Times New Roman" w:eastAsia="Times New Roman" w:hAnsi="Times New Roman" w:cs="Times New Roman"/>
          <w:color w:val="000000"/>
          <w:kern w:val="0"/>
          <w:sz w:val="24"/>
          <w:szCs w:val="24"/>
          <w:lang w:eastAsia="ru-RU" w:bidi="ru-RU"/>
        </w:rPr>
        <w:t>По результатам исследования опубликовано 6 работ общим объемом 2.1</w:t>
      </w:r>
    </w:p>
    <w:p w:rsidR="00177313" w:rsidRPr="00177313" w:rsidRDefault="00177313" w:rsidP="00177313">
      <w:pPr>
        <w:tabs>
          <w:tab w:val="clear" w:pos="709"/>
        </w:tabs>
        <w:suppressAutoHyphens w:val="0"/>
        <w:spacing w:after="0" w:line="480" w:lineRule="exact"/>
        <w:ind w:left="20" w:firstLine="0"/>
        <w:rPr>
          <w:rFonts w:ascii="Times New Roman" w:eastAsia="Times New Roman" w:hAnsi="Times New Roman" w:cs="Times New Roman"/>
          <w:color w:val="000000"/>
          <w:kern w:val="0"/>
          <w:sz w:val="24"/>
          <w:szCs w:val="24"/>
          <w:lang w:eastAsia="ru-RU" w:bidi="ru-RU"/>
        </w:rPr>
      </w:pPr>
      <w:r w:rsidRPr="00177313">
        <w:rPr>
          <w:rFonts w:ascii="Times New Roman" w:eastAsia="Times New Roman" w:hAnsi="Times New Roman" w:cs="Times New Roman"/>
          <w:color w:val="000000"/>
          <w:kern w:val="0"/>
          <w:sz w:val="24"/>
          <w:szCs w:val="24"/>
          <w:lang w:eastAsia="ru-RU" w:bidi="ru-RU"/>
        </w:rPr>
        <w:t>п.л.</w:t>
      </w:r>
    </w:p>
    <w:p w:rsidR="00177313" w:rsidRPr="00177313" w:rsidRDefault="00177313" w:rsidP="00177313">
      <w:pPr>
        <w:tabs>
          <w:tab w:val="clear" w:pos="709"/>
        </w:tabs>
        <w:suppressAutoHyphens w:val="0"/>
        <w:spacing w:after="0" w:line="480" w:lineRule="exact"/>
        <w:ind w:left="20" w:right="20" w:firstLine="400"/>
        <w:rPr>
          <w:rFonts w:ascii="Times New Roman" w:eastAsia="Times New Roman" w:hAnsi="Times New Roman" w:cs="Times New Roman"/>
          <w:color w:val="000000"/>
          <w:kern w:val="0"/>
          <w:sz w:val="24"/>
          <w:szCs w:val="24"/>
          <w:lang w:eastAsia="ru-RU" w:bidi="ru-RU"/>
        </w:rPr>
      </w:pPr>
      <w:r w:rsidRPr="00177313">
        <w:rPr>
          <w:rFonts w:ascii="Times New Roman" w:eastAsia="Times New Roman" w:hAnsi="Times New Roman" w:cs="Times New Roman"/>
          <w:color w:val="000000"/>
          <w:kern w:val="0"/>
          <w:sz w:val="24"/>
          <w:szCs w:val="24"/>
          <w:lang w:eastAsia="ru-RU" w:bidi="ru-RU"/>
        </w:rPr>
        <w:t>Публикации. По проблемам, рассмотренным в диссертации, автором опубликовано 6 научных работ общим объемом 2,1 печатных листа.</w:t>
      </w:r>
    </w:p>
    <w:p w:rsidR="00177313" w:rsidRPr="00177313" w:rsidRDefault="00177313" w:rsidP="00177313">
      <w:pPr>
        <w:tabs>
          <w:tab w:val="clear" w:pos="709"/>
        </w:tabs>
        <w:suppressAutoHyphens w:val="0"/>
        <w:spacing w:after="0" w:line="480" w:lineRule="exact"/>
        <w:ind w:left="20" w:right="20" w:firstLine="400"/>
        <w:rPr>
          <w:rFonts w:ascii="Times New Roman" w:eastAsia="Times New Roman" w:hAnsi="Times New Roman" w:cs="Times New Roman"/>
          <w:color w:val="000000"/>
          <w:kern w:val="0"/>
          <w:sz w:val="24"/>
          <w:szCs w:val="24"/>
          <w:lang w:eastAsia="ru-RU" w:bidi="ru-RU"/>
        </w:rPr>
      </w:pPr>
      <w:r w:rsidRPr="00177313">
        <w:rPr>
          <w:rFonts w:ascii="Times New Roman" w:eastAsia="Times New Roman" w:hAnsi="Times New Roman" w:cs="Times New Roman"/>
          <w:color w:val="000000"/>
          <w:kern w:val="0"/>
          <w:sz w:val="24"/>
          <w:szCs w:val="24"/>
          <w:lang w:eastAsia="ru-RU" w:bidi="ru-RU"/>
        </w:rPr>
        <w:t>Структура диссертации. Диссертация состоит из введения, трех глав, включающих девять параграфов, заключения, библиографического списка и приложений.</w:t>
      </w:r>
    </w:p>
    <w:p w:rsidR="00ED13CD" w:rsidRDefault="00ED13CD" w:rsidP="00ED13CD"/>
    <w:p w:rsidR="00177313" w:rsidRDefault="00177313" w:rsidP="00ED13CD"/>
    <w:p w:rsidR="00177313" w:rsidRDefault="00177313" w:rsidP="00ED13CD"/>
    <w:p w:rsidR="00177313" w:rsidRPr="00177313" w:rsidRDefault="00177313" w:rsidP="00177313">
      <w:pPr>
        <w:tabs>
          <w:tab w:val="clear" w:pos="709"/>
        </w:tabs>
        <w:suppressAutoHyphens w:val="0"/>
        <w:spacing w:after="475" w:line="240" w:lineRule="exact"/>
        <w:ind w:firstLine="0"/>
        <w:jc w:val="center"/>
        <w:rPr>
          <w:rFonts w:ascii="Times New Roman" w:eastAsia="Times New Roman" w:hAnsi="Times New Roman" w:cs="Times New Roman"/>
          <w:kern w:val="0"/>
          <w:sz w:val="24"/>
          <w:szCs w:val="24"/>
          <w:lang w:eastAsia="ru-RU" w:bidi="ru-RU"/>
        </w:rPr>
      </w:pPr>
      <w:r w:rsidRPr="00177313">
        <w:rPr>
          <w:rFonts w:ascii="Times New Roman" w:eastAsia="Times New Roman" w:hAnsi="Times New Roman" w:cs="Times New Roman"/>
          <w:color w:val="000000"/>
          <w:kern w:val="0"/>
          <w:sz w:val="24"/>
          <w:szCs w:val="24"/>
          <w:shd w:val="clear" w:color="auto" w:fill="FFFFFF"/>
          <w:lang w:eastAsia="ru-RU" w:bidi="ru-RU"/>
        </w:rPr>
        <w:t>ЗАКЛЮЧЕНИЕ</w:t>
      </w:r>
    </w:p>
    <w:p w:rsidR="00177313" w:rsidRPr="00177313" w:rsidRDefault="00177313" w:rsidP="00177313">
      <w:pPr>
        <w:tabs>
          <w:tab w:val="clear" w:pos="709"/>
        </w:tabs>
        <w:suppressAutoHyphens w:val="0"/>
        <w:spacing w:after="0" w:line="480" w:lineRule="exact"/>
        <w:ind w:left="20" w:right="20" w:firstLine="400"/>
        <w:rPr>
          <w:rFonts w:ascii="Times New Roman" w:eastAsia="Times New Roman" w:hAnsi="Times New Roman" w:cs="Times New Roman"/>
          <w:kern w:val="0"/>
          <w:sz w:val="24"/>
          <w:szCs w:val="24"/>
          <w:lang w:eastAsia="ru-RU" w:bidi="ru-RU"/>
        </w:rPr>
      </w:pPr>
      <w:r w:rsidRPr="00177313">
        <w:rPr>
          <w:rFonts w:ascii="Times New Roman" w:eastAsia="Times New Roman" w:hAnsi="Times New Roman" w:cs="Times New Roman"/>
          <w:color w:val="000000"/>
          <w:kern w:val="0"/>
          <w:sz w:val="24"/>
          <w:szCs w:val="24"/>
          <w:shd w:val="clear" w:color="auto" w:fill="FFFFFF"/>
          <w:lang w:eastAsia="ru-RU" w:bidi="ru-RU"/>
        </w:rPr>
        <w:t>В соответствии с поставленными задачами диссертационного исследования, автором получены следующие результаты:</w:t>
      </w:r>
    </w:p>
    <w:p w:rsidR="00177313" w:rsidRPr="00177313" w:rsidRDefault="00177313" w:rsidP="00177313">
      <w:pPr>
        <w:tabs>
          <w:tab w:val="clear" w:pos="709"/>
        </w:tabs>
        <w:suppressAutoHyphens w:val="0"/>
        <w:spacing w:after="0" w:line="480" w:lineRule="exact"/>
        <w:ind w:left="20" w:right="20" w:firstLine="400"/>
        <w:rPr>
          <w:rFonts w:ascii="Times New Roman" w:eastAsia="Times New Roman" w:hAnsi="Times New Roman" w:cs="Times New Roman"/>
          <w:kern w:val="0"/>
          <w:sz w:val="24"/>
          <w:szCs w:val="24"/>
          <w:lang w:eastAsia="ru-RU" w:bidi="ru-RU"/>
        </w:rPr>
      </w:pPr>
      <w:r w:rsidRPr="00177313">
        <w:rPr>
          <w:rFonts w:ascii="Times New Roman" w:eastAsia="Times New Roman" w:hAnsi="Times New Roman" w:cs="Times New Roman"/>
          <w:color w:val="000000"/>
          <w:kern w:val="0"/>
          <w:sz w:val="24"/>
          <w:szCs w:val="24"/>
          <w:shd w:val="clear" w:color="auto" w:fill="FFFFFF"/>
          <w:lang w:eastAsia="ru-RU" w:bidi="ru-RU"/>
        </w:rPr>
        <w:t>На основе анализа отечественного и зарубежного опыта, приведена классификация инструментов государственного регулирования инвестиционной деятельности, включающих макроэкономические, микроэкономические и институциональные инструменты.</w:t>
      </w:r>
    </w:p>
    <w:p w:rsidR="00177313" w:rsidRPr="00177313" w:rsidRDefault="00177313" w:rsidP="00177313">
      <w:pPr>
        <w:tabs>
          <w:tab w:val="clear" w:pos="709"/>
        </w:tabs>
        <w:suppressAutoHyphens w:val="0"/>
        <w:spacing w:after="0" w:line="480" w:lineRule="exact"/>
        <w:ind w:left="20" w:right="20" w:firstLine="400"/>
        <w:rPr>
          <w:rFonts w:ascii="Times New Roman" w:eastAsia="Times New Roman" w:hAnsi="Times New Roman" w:cs="Times New Roman"/>
          <w:kern w:val="0"/>
          <w:sz w:val="24"/>
          <w:szCs w:val="24"/>
          <w:lang w:eastAsia="ru-RU" w:bidi="ru-RU"/>
        </w:rPr>
      </w:pPr>
      <w:r w:rsidRPr="00177313">
        <w:rPr>
          <w:rFonts w:ascii="Times New Roman" w:eastAsia="Times New Roman" w:hAnsi="Times New Roman" w:cs="Times New Roman"/>
          <w:color w:val="000000"/>
          <w:kern w:val="0"/>
          <w:sz w:val="24"/>
          <w:szCs w:val="24"/>
          <w:shd w:val="clear" w:color="auto" w:fill="FFFFFF"/>
          <w:lang w:eastAsia="ru-RU" w:bidi="ru-RU"/>
        </w:rPr>
        <w:t>Исследованы методологические и организационные основы регулирования инвестиционной деятельности в регионе.</w:t>
      </w:r>
    </w:p>
    <w:p w:rsidR="00177313" w:rsidRPr="00177313" w:rsidRDefault="00177313" w:rsidP="00177313">
      <w:pPr>
        <w:tabs>
          <w:tab w:val="clear" w:pos="709"/>
        </w:tabs>
        <w:suppressAutoHyphens w:val="0"/>
        <w:spacing w:after="0" w:line="480" w:lineRule="exact"/>
        <w:ind w:left="20" w:right="20" w:firstLine="400"/>
        <w:rPr>
          <w:rFonts w:ascii="Times New Roman" w:eastAsia="Times New Roman" w:hAnsi="Times New Roman" w:cs="Times New Roman"/>
          <w:kern w:val="0"/>
          <w:sz w:val="24"/>
          <w:szCs w:val="24"/>
          <w:lang w:eastAsia="ru-RU" w:bidi="ru-RU"/>
        </w:rPr>
      </w:pPr>
      <w:r w:rsidRPr="00177313">
        <w:rPr>
          <w:rFonts w:ascii="Times New Roman" w:eastAsia="Times New Roman" w:hAnsi="Times New Roman" w:cs="Times New Roman"/>
          <w:color w:val="000000"/>
          <w:kern w:val="0"/>
          <w:sz w:val="24"/>
          <w:szCs w:val="24"/>
          <w:shd w:val="clear" w:color="auto" w:fill="FFFFFF"/>
          <w:lang w:eastAsia="ru-RU" w:bidi="ru-RU"/>
        </w:rPr>
        <w:t>Автором выделено 2 этапа в формировании инвестиционной политики в регионе:</w:t>
      </w:r>
    </w:p>
    <w:p w:rsidR="00177313" w:rsidRPr="00177313" w:rsidRDefault="00177313" w:rsidP="00177313">
      <w:pPr>
        <w:tabs>
          <w:tab w:val="clear" w:pos="709"/>
        </w:tabs>
        <w:suppressAutoHyphens w:val="0"/>
        <w:spacing w:after="0" w:line="480" w:lineRule="exact"/>
        <w:ind w:left="20" w:right="20" w:firstLine="400"/>
        <w:rPr>
          <w:rFonts w:ascii="Times New Roman" w:eastAsia="Times New Roman" w:hAnsi="Times New Roman" w:cs="Times New Roman"/>
          <w:kern w:val="0"/>
          <w:sz w:val="24"/>
          <w:szCs w:val="24"/>
          <w:lang w:eastAsia="ru-RU" w:bidi="ru-RU"/>
        </w:rPr>
      </w:pPr>
      <w:r w:rsidRPr="00177313">
        <w:rPr>
          <w:rFonts w:ascii="Times New Roman" w:eastAsia="Times New Roman" w:hAnsi="Times New Roman" w:cs="Times New Roman"/>
          <w:color w:val="000000"/>
          <w:kern w:val="0"/>
          <w:sz w:val="24"/>
          <w:szCs w:val="24"/>
          <w:shd w:val="clear" w:color="auto" w:fill="FFFFFF"/>
          <w:lang w:eastAsia="ru-RU" w:bidi="ru-RU"/>
        </w:rPr>
        <w:t>На I этапе на основе оценки развития экономики региона проводится выбор базовой стратегии структурных преобразований.</w:t>
      </w:r>
    </w:p>
    <w:p w:rsidR="00177313" w:rsidRPr="00177313" w:rsidRDefault="00177313" w:rsidP="00177313">
      <w:pPr>
        <w:tabs>
          <w:tab w:val="clear" w:pos="709"/>
        </w:tabs>
        <w:suppressAutoHyphens w:val="0"/>
        <w:spacing w:after="0" w:line="480" w:lineRule="exact"/>
        <w:ind w:left="20" w:right="20" w:firstLine="400"/>
        <w:rPr>
          <w:rFonts w:ascii="Times New Roman" w:eastAsia="Times New Roman" w:hAnsi="Times New Roman" w:cs="Times New Roman"/>
          <w:kern w:val="0"/>
          <w:sz w:val="24"/>
          <w:szCs w:val="24"/>
          <w:lang w:eastAsia="ru-RU" w:bidi="ru-RU"/>
        </w:rPr>
      </w:pPr>
      <w:r w:rsidRPr="00177313">
        <w:rPr>
          <w:rFonts w:ascii="Times New Roman" w:eastAsia="Times New Roman" w:hAnsi="Times New Roman" w:cs="Times New Roman"/>
          <w:color w:val="000000"/>
          <w:kern w:val="0"/>
          <w:sz w:val="24"/>
          <w:szCs w:val="24"/>
          <w:shd w:val="clear" w:color="auto" w:fill="FFFFFF"/>
          <w:lang w:eastAsia="ru-RU" w:bidi="ru-RU"/>
        </w:rPr>
        <w:t>На II этапе определяются ключевые задачи региональной инвестиционной политики:</w:t>
      </w:r>
    </w:p>
    <w:p w:rsidR="00177313" w:rsidRPr="00177313" w:rsidRDefault="00177313" w:rsidP="00177313">
      <w:pPr>
        <w:numPr>
          <w:ilvl w:val="0"/>
          <w:numId w:val="32"/>
        </w:numPr>
        <w:tabs>
          <w:tab w:val="clear" w:pos="709"/>
        </w:tabs>
        <w:suppressAutoHyphens w:val="0"/>
        <w:spacing w:after="0" w:line="480" w:lineRule="exact"/>
        <w:ind w:left="20" w:right="20" w:firstLine="400"/>
        <w:jc w:val="left"/>
        <w:rPr>
          <w:rFonts w:ascii="Times New Roman" w:eastAsia="Times New Roman" w:hAnsi="Times New Roman" w:cs="Times New Roman"/>
          <w:kern w:val="0"/>
          <w:sz w:val="24"/>
          <w:szCs w:val="24"/>
          <w:lang w:eastAsia="ru-RU" w:bidi="ru-RU"/>
        </w:rPr>
      </w:pPr>
      <w:r w:rsidRPr="00177313">
        <w:rPr>
          <w:rFonts w:ascii="Times New Roman" w:eastAsia="Times New Roman" w:hAnsi="Times New Roman" w:cs="Times New Roman"/>
          <w:color w:val="000000"/>
          <w:kern w:val="0"/>
          <w:sz w:val="24"/>
          <w:szCs w:val="24"/>
          <w:shd w:val="clear" w:color="auto" w:fill="FFFFFF"/>
          <w:lang w:eastAsia="ru-RU" w:bidi="ru-RU"/>
        </w:rPr>
        <w:t xml:space="preserve"> разработка концепции экономического развития региона, выявление и обоснование приоритетных направлений для инвестирования в регионе;</w:t>
      </w:r>
    </w:p>
    <w:p w:rsidR="00177313" w:rsidRPr="00177313" w:rsidRDefault="00177313" w:rsidP="00177313">
      <w:pPr>
        <w:numPr>
          <w:ilvl w:val="0"/>
          <w:numId w:val="32"/>
        </w:numPr>
        <w:tabs>
          <w:tab w:val="clear" w:pos="709"/>
        </w:tabs>
        <w:suppressAutoHyphens w:val="0"/>
        <w:spacing w:after="0" w:line="480" w:lineRule="exact"/>
        <w:ind w:left="20" w:right="20" w:firstLine="400"/>
        <w:jc w:val="left"/>
        <w:rPr>
          <w:rFonts w:ascii="Times New Roman" w:eastAsia="Times New Roman" w:hAnsi="Times New Roman" w:cs="Times New Roman"/>
          <w:kern w:val="0"/>
          <w:sz w:val="24"/>
          <w:szCs w:val="24"/>
          <w:lang w:eastAsia="ru-RU" w:bidi="ru-RU"/>
        </w:rPr>
      </w:pPr>
      <w:r w:rsidRPr="00177313">
        <w:rPr>
          <w:rFonts w:ascii="Times New Roman" w:eastAsia="Times New Roman" w:hAnsi="Times New Roman" w:cs="Times New Roman"/>
          <w:color w:val="000000"/>
          <w:kern w:val="0"/>
          <w:sz w:val="24"/>
          <w:szCs w:val="24"/>
          <w:shd w:val="clear" w:color="auto" w:fill="FFFFFF"/>
          <w:lang w:eastAsia="ru-RU" w:bidi="ru-RU"/>
        </w:rPr>
        <w:t xml:space="preserve"> формирование основных направлений региональной инвестиционной политики, нацеленной на активизацию инвестиционной деятельности в реальном секторе экономики.</w:t>
      </w:r>
    </w:p>
    <w:p w:rsidR="00177313" w:rsidRPr="00177313" w:rsidRDefault="00177313" w:rsidP="00177313">
      <w:pPr>
        <w:tabs>
          <w:tab w:val="clear" w:pos="709"/>
        </w:tabs>
        <w:suppressAutoHyphens w:val="0"/>
        <w:spacing w:after="0" w:line="480" w:lineRule="exact"/>
        <w:ind w:left="20" w:right="20" w:firstLine="400"/>
        <w:rPr>
          <w:rFonts w:ascii="Times New Roman" w:eastAsia="Times New Roman" w:hAnsi="Times New Roman" w:cs="Times New Roman"/>
          <w:kern w:val="0"/>
          <w:sz w:val="24"/>
          <w:szCs w:val="24"/>
          <w:lang w:eastAsia="ru-RU" w:bidi="ru-RU"/>
        </w:rPr>
      </w:pPr>
      <w:r w:rsidRPr="00177313">
        <w:rPr>
          <w:rFonts w:ascii="Times New Roman" w:eastAsia="Times New Roman" w:hAnsi="Times New Roman" w:cs="Times New Roman"/>
          <w:color w:val="000000"/>
          <w:kern w:val="0"/>
          <w:sz w:val="24"/>
          <w:szCs w:val="24"/>
          <w:shd w:val="clear" w:color="auto" w:fill="FFFFFF"/>
          <w:lang w:eastAsia="ru-RU" w:bidi="ru-RU"/>
        </w:rPr>
        <w:t>В диссертации подчеркивается необходимость эффективно действующего механизма взаимодействия федеральных и региональных органов власти в области совершенствования регулирования инвестиционной деятельностью, в основу которого должны быть положены следующие принципы:</w:t>
      </w:r>
    </w:p>
    <w:p w:rsidR="00177313" w:rsidRPr="00177313" w:rsidRDefault="00177313" w:rsidP="00177313">
      <w:pPr>
        <w:numPr>
          <w:ilvl w:val="0"/>
          <w:numId w:val="31"/>
        </w:numPr>
        <w:tabs>
          <w:tab w:val="clear" w:pos="709"/>
        </w:tabs>
        <w:suppressAutoHyphens w:val="0"/>
        <w:spacing w:after="0" w:line="480" w:lineRule="exact"/>
        <w:ind w:left="20" w:right="20" w:firstLine="400"/>
        <w:jc w:val="left"/>
        <w:rPr>
          <w:rFonts w:ascii="Times New Roman" w:eastAsia="Times New Roman" w:hAnsi="Times New Roman" w:cs="Times New Roman"/>
          <w:kern w:val="0"/>
          <w:sz w:val="24"/>
          <w:szCs w:val="24"/>
          <w:lang w:eastAsia="ru-RU" w:bidi="ru-RU"/>
        </w:rPr>
      </w:pPr>
      <w:r w:rsidRPr="00177313">
        <w:rPr>
          <w:rFonts w:ascii="Times New Roman" w:eastAsia="Times New Roman" w:hAnsi="Times New Roman" w:cs="Times New Roman"/>
          <w:color w:val="000000"/>
          <w:kern w:val="0"/>
          <w:sz w:val="24"/>
          <w:szCs w:val="24"/>
          <w:shd w:val="clear" w:color="auto" w:fill="FFFFFF"/>
          <w:lang w:eastAsia="ru-RU" w:bidi="ru-RU"/>
        </w:rPr>
        <w:t xml:space="preserve"> определение конкретных региональных инвестиционных приоритетов и осуществление на их основе вложений в развитие «точек» регионального социально-экономического роста;</w:t>
      </w:r>
    </w:p>
    <w:p w:rsidR="00177313" w:rsidRPr="00177313" w:rsidRDefault="00177313" w:rsidP="00177313">
      <w:pPr>
        <w:numPr>
          <w:ilvl w:val="0"/>
          <w:numId w:val="31"/>
        </w:numPr>
        <w:tabs>
          <w:tab w:val="clear" w:pos="709"/>
        </w:tabs>
        <w:suppressAutoHyphens w:val="0"/>
        <w:spacing w:after="0" w:line="480" w:lineRule="exact"/>
        <w:ind w:left="20" w:right="20" w:firstLine="400"/>
        <w:jc w:val="left"/>
        <w:rPr>
          <w:rFonts w:ascii="Times New Roman" w:eastAsia="Times New Roman" w:hAnsi="Times New Roman" w:cs="Times New Roman"/>
          <w:kern w:val="0"/>
          <w:sz w:val="24"/>
          <w:szCs w:val="24"/>
          <w:lang w:eastAsia="ru-RU" w:bidi="ru-RU"/>
        </w:rPr>
      </w:pPr>
      <w:r w:rsidRPr="00177313">
        <w:rPr>
          <w:rFonts w:ascii="Times New Roman" w:eastAsia="Times New Roman" w:hAnsi="Times New Roman" w:cs="Times New Roman"/>
          <w:color w:val="000000"/>
          <w:kern w:val="0"/>
          <w:sz w:val="24"/>
          <w:szCs w:val="24"/>
          <w:shd w:val="clear" w:color="auto" w:fill="FFFFFF"/>
          <w:lang w:eastAsia="ru-RU" w:bidi="ru-RU"/>
        </w:rPr>
        <w:t xml:space="preserve"> проведение постоянного мониторинга финансового положения регионов для уточнения реальных возможностей регионального самофинансирования;</w:t>
      </w:r>
    </w:p>
    <w:p w:rsidR="00177313" w:rsidRPr="00177313" w:rsidRDefault="00177313" w:rsidP="00177313">
      <w:pPr>
        <w:numPr>
          <w:ilvl w:val="0"/>
          <w:numId w:val="31"/>
        </w:numPr>
        <w:tabs>
          <w:tab w:val="clear" w:pos="709"/>
        </w:tabs>
        <w:suppressAutoHyphens w:val="0"/>
        <w:spacing w:after="0" w:line="480" w:lineRule="exact"/>
        <w:ind w:left="20" w:right="20" w:firstLine="380"/>
        <w:jc w:val="left"/>
        <w:rPr>
          <w:rFonts w:ascii="Times New Roman" w:eastAsia="Times New Roman" w:hAnsi="Times New Roman" w:cs="Times New Roman"/>
          <w:kern w:val="0"/>
          <w:sz w:val="24"/>
          <w:szCs w:val="24"/>
          <w:lang w:eastAsia="ru-RU" w:bidi="ru-RU"/>
        </w:rPr>
      </w:pPr>
      <w:r w:rsidRPr="00177313">
        <w:rPr>
          <w:rFonts w:ascii="Times New Roman" w:eastAsia="Times New Roman" w:hAnsi="Times New Roman" w:cs="Times New Roman"/>
          <w:color w:val="000000"/>
          <w:kern w:val="0"/>
          <w:sz w:val="24"/>
          <w:szCs w:val="24"/>
          <w:shd w:val="clear" w:color="auto" w:fill="FFFFFF"/>
          <w:lang w:eastAsia="ru-RU" w:bidi="ru-RU"/>
        </w:rPr>
        <w:t xml:space="preserve"> обеспечение сочетания отраслевого и регионального подходов при распределении средств федерального бюджета, более полный учет региональных особенностей, прямо не связанных с инвестиционной деятельностью, но оказывающих существенное влияние на ее развитие: развитие рыночной инфраструктуры;</w:t>
      </w:r>
    </w:p>
    <w:p w:rsidR="00177313" w:rsidRPr="00177313" w:rsidRDefault="00177313" w:rsidP="00177313">
      <w:pPr>
        <w:numPr>
          <w:ilvl w:val="0"/>
          <w:numId w:val="31"/>
        </w:numPr>
        <w:tabs>
          <w:tab w:val="clear" w:pos="709"/>
        </w:tabs>
        <w:suppressAutoHyphens w:val="0"/>
        <w:spacing w:after="0" w:line="480" w:lineRule="exact"/>
        <w:ind w:left="20" w:right="20" w:firstLine="380"/>
        <w:jc w:val="left"/>
        <w:rPr>
          <w:rFonts w:ascii="Times New Roman" w:eastAsia="Times New Roman" w:hAnsi="Times New Roman" w:cs="Times New Roman"/>
          <w:kern w:val="0"/>
          <w:sz w:val="24"/>
          <w:szCs w:val="24"/>
          <w:lang w:eastAsia="ru-RU" w:bidi="ru-RU"/>
        </w:rPr>
      </w:pPr>
      <w:r w:rsidRPr="00177313">
        <w:rPr>
          <w:rFonts w:ascii="Times New Roman" w:eastAsia="Times New Roman" w:hAnsi="Times New Roman" w:cs="Times New Roman"/>
          <w:color w:val="000000"/>
          <w:kern w:val="0"/>
          <w:sz w:val="24"/>
          <w:szCs w:val="24"/>
          <w:shd w:val="clear" w:color="auto" w:fill="FFFFFF"/>
          <w:lang w:eastAsia="ru-RU" w:bidi="ru-RU"/>
        </w:rPr>
        <w:t xml:space="preserve"> осуществление мероприятий по созданию условий формирования и использования финансовых ресурсов на цели инвестирования, что потребует корректировки бюджетной и налоговой политики.</w:t>
      </w:r>
    </w:p>
    <w:p w:rsidR="00177313" w:rsidRPr="00177313" w:rsidRDefault="00177313" w:rsidP="00177313">
      <w:pPr>
        <w:tabs>
          <w:tab w:val="clear" w:pos="709"/>
        </w:tabs>
        <w:suppressAutoHyphens w:val="0"/>
        <w:spacing w:after="0" w:line="480" w:lineRule="exact"/>
        <w:ind w:left="20" w:right="20" w:firstLine="380"/>
        <w:rPr>
          <w:rFonts w:ascii="Times New Roman" w:eastAsia="Times New Roman" w:hAnsi="Times New Roman" w:cs="Times New Roman"/>
          <w:kern w:val="0"/>
          <w:sz w:val="24"/>
          <w:szCs w:val="24"/>
          <w:lang w:eastAsia="ru-RU" w:bidi="ru-RU"/>
        </w:rPr>
      </w:pPr>
      <w:r w:rsidRPr="00177313">
        <w:rPr>
          <w:rFonts w:ascii="Times New Roman" w:eastAsia="Times New Roman" w:hAnsi="Times New Roman" w:cs="Times New Roman"/>
          <w:color w:val="000000"/>
          <w:kern w:val="0"/>
          <w:sz w:val="24"/>
          <w:szCs w:val="24"/>
          <w:shd w:val="clear" w:color="auto" w:fill="FFFFFF"/>
          <w:lang w:eastAsia="ru-RU" w:bidi="ru-RU"/>
        </w:rPr>
        <w:t>В диссертационной работе сделан вывод о том, что становление и развитие системы государственного регулирования в Республике Бурятия происходило под воздействием макроэкономической политики России, влиянием особенностей, условий и факторов социально-экономического развития Бурятии. Автором выделено 5 этапов развития государственной инвестиционной политики в Республике Бурятия, различающиеся приоритетами, формами, механизмами и нормативной базой регулирования.</w:t>
      </w:r>
    </w:p>
    <w:p w:rsidR="00177313" w:rsidRPr="00177313" w:rsidRDefault="00177313" w:rsidP="00177313">
      <w:pPr>
        <w:tabs>
          <w:tab w:val="clear" w:pos="709"/>
        </w:tabs>
        <w:suppressAutoHyphens w:val="0"/>
        <w:spacing w:after="0" w:line="480" w:lineRule="exact"/>
        <w:ind w:left="20" w:right="20" w:firstLine="380"/>
        <w:rPr>
          <w:rFonts w:ascii="Times New Roman" w:eastAsia="Times New Roman" w:hAnsi="Times New Roman" w:cs="Times New Roman"/>
          <w:kern w:val="0"/>
          <w:sz w:val="24"/>
          <w:szCs w:val="24"/>
          <w:lang w:eastAsia="ru-RU" w:bidi="ru-RU"/>
        </w:rPr>
      </w:pPr>
      <w:r w:rsidRPr="00177313">
        <w:rPr>
          <w:rFonts w:ascii="Times New Roman" w:eastAsia="Times New Roman" w:hAnsi="Times New Roman" w:cs="Times New Roman"/>
          <w:color w:val="000000"/>
          <w:kern w:val="0"/>
          <w:sz w:val="24"/>
          <w:szCs w:val="24"/>
          <w:shd w:val="clear" w:color="auto" w:fill="FFFFFF"/>
          <w:lang w:eastAsia="ru-RU" w:bidi="ru-RU"/>
        </w:rPr>
        <w:t>В ходе диссертационного исследования выявлено, что в настоящее время инвестиционная деятельность еще не стала ведущим фактором экономического развития Республики Бурятия. Максимальное соотношение инвестиций к ВРП отмечено в 2003 году - 20,3% (10115,8 млн. рублей). В 2004 году доля инвестиций в ВРП снизилась до 13,1% (8402,6 млн. рублей), на таком же уровне показатель остается в 2005 году.</w:t>
      </w:r>
    </w:p>
    <w:p w:rsidR="00177313" w:rsidRPr="00177313" w:rsidRDefault="00177313" w:rsidP="00177313">
      <w:pPr>
        <w:tabs>
          <w:tab w:val="clear" w:pos="709"/>
        </w:tabs>
        <w:suppressAutoHyphens w:val="0"/>
        <w:spacing w:after="0" w:line="480" w:lineRule="exact"/>
        <w:ind w:left="20" w:right="20" w:firstLine="380"/>
        <w:rPr>
          <w:rFonts w:ascii="Times New Roman" w:eastAsia="Times New Roman" w:hAnsi="Times New Roman" w:cs="Times New Roman"/>
          <w:kern w:val="0"/>
          <w:sz w:val="24"/>
          <w:szCs w:val="24"/>
          <w:lang w:eastAsia="ru-RU" w:bidi="ru-RU"/>
        </w:rPr>
      </w:pPr>
      <w:r w:rsidRPr="00177313">
        <w:rPr>
          <w:rFonts w:ascii="Times New Roman" w:eastAsia="Times New Roman" w:hAnsi="Times New Roman" w:cs="Times New Roman"/>
          <w:color w:val="000000"/>
          <w:kern w:val="0"/>
          <w:sz w:val="24"/>
          <w:szCs w:val="24"/>
          <w:shd w:val="clear" w:color="auto" w:fill="FFFFFF"/>
          <w:lang w:eastAsia="ru-RU" w:bidi="ru-RU"/>
        </w:rPr>
        <w:t>К числу факторов, негативно влияющих на активизацию инвестиционной деятельности предприятий, следует отнести:</w:t>
      </w:r>
    </w:p>
    <w:p w:rsidR="00177313" w:rsidRPr="00177313" w:rsidRDefault="00177313" w:rsidP="00177313">
      <w:pPr>
        <w:numPr>
          <w:ilvl w:val="0"/>
          <w:numId w:val="33"/>
        </w:numPr>
        <w:tabs>
          <w:tab w:val="clear" w:pos="709"/>
        </w:tabs>
        <w:suppressAutoHyphens w:val="0"/>
        <w:spacing w:after="0" w:line="480" w:lineRule="exact"/>
        <w:ind w:left="20" w:firstLine="380"/>
        <w:jc w:val="left"/>
        <w:rPr>
          <w:rFonts w:ascii="Times New Roman" w:eastAsia="Times New Roman" w:hAnsi="Times New Roman" w:cs="Times New Roman"/>
          <w:kern w:val="0"/>
          <w:sz w:val="24"/>
          <w:szCs w:val="24"/>
          <w:lang w:eastAsia="ru-RU" w:bidi="ru-RU"/>
        </w:rPr>
      </w:pPr>
      <w:r w:rsidRPr="00177313">
        <w:rPr>
          <w:rFonts w:ascii="Times New Roman" w:eastAsia="Times New Roman" w:hAnsi="Times New Roman" w:cs="Times New Roman"/>
          <w:color w:val="000000"/>
          <w:kern w:val="0"/>
          <w:sz w:val="24"/>
          <w:szCs w:val="24"/>
          <w:shd w:val="clear" w:color="auto" w:fill="FFFFFF"/>
          <w:lang w:eastAsia="ru-RU" w:bidi="ru-RU"/>
        </w:rPr>
        <w:t xml:space="preserve"> отсутствие перспективной стратегии развития предприятий;</w:t>
      </w:r>
    </w:p>
    <w:p w:rsidR="00177313" w:rsidRPr="00177313" w:rsidRDefault="00177313" w:rsidP="00177313">
      <w:pPr>
        <w:tabs>
          <w:tab w:val="clear" w:pos="709"/>
        </w:tabs>
        <w:suppressAutoHyphens w:val="0"/>
        <w:spacing w:after="0" w:line="480" w:lineRule="exact"/>
        <w:ind w:left="20" w:firstLine="380"/>
        <w:rPr>
          <w:rFonts w:ascii="Times New Roman" w:eastAsia="Times New Roman" w:hAnsi="Times New Roman" w:cs="Times New Roman"/>
          <w:kern w:val="0"/>
          <w:sz w:val="24"/>
          <w:szCs w:val="24"/>
          <w:lang w:eastAsia="ru-RU" w:bidi="ru-RU"/>
        </w:rPr>
      </w:pPr>
      <w:r w:rsidRPr="00177313">
        <w:rPr>
          <w:rFonts w:ascii="Times New Roman" w:eastAsia="Times New Roman" w:hAnsi="Times New Roman" w:cs="Times New Roman"/>
          <w:color w:val="000000"/>
          <w:kern w:val="0"/>
          <w:sz w:val="24"/>
          <w:szCs w:val="24"/>
          <w:shd w:val="clear" w:color="auto" w:fill="FFFFFF"/>
          <w:vertAlign w:val="superscript"/>
          <w:lang w:eastAsia="ru-RU" w:bidi="ru-RU"/>
        </w:rPr>
        <w:t>1</w:t>
      </w:r>
      <w:r w:rsidRPr="00177313">
        <w:rPr>
          <w:rFonts w:ascii="Times New Roman" w:eastAsia="Times New Roman" w:hAnsi="Times New Roman" w:cs="Times New Roman"/>
          <w:color w:val="000000"/>
          <w:kern w:val="0"/>
          <w:sz w:val="24"/>
          <w:szCs w:val="24"/>
          <w:shd w:val="clear" w:color="auto" w:fill="FFFFFF"/>
          <w:lang w:eastAsia="ru-RU" w:bidi="ru-RU"/>
        </w:rPr>
        <w:t xml:space="preserve"> низкий уровень качества разработки инвестиционных проектов;</w:t>
      </w:r>
    </w:p>
    <w:p w:rsidR="00177313" w:rsidRPr="00177313" w:rsidRDefault="00177313" w:rsidP="00177313">
      <w:pPr>
        <w:numPr>
          <w:ilvl w:val="0"/>
          <w:numId w:val="33"/>
        </w:numPr>
        <w:tabs>
          <w:tab w:val="clear" w:pos="709"/>
        </w:tabs>
        <w:suppressAutoHyphens w:val="0"/>
        <w:spacing w:after="0" w:line="480" w:lineRule="exact"/>
        <w:ind w:left="20" w:right="20" w:firstLine="380"/>
        <w:jc w:val="left"/>
        <w:rPr>
          <w:rFonts w:ascii="Times New Roman" w:eastAsia="Times New Roman" w:hAnsi="Times New Roman" w:cs="Times New Roman"/>
          <w:kern w:val="0"/>
          <w:sz w:val="24"/>
          <w:szCs w:val="24"/>
          <w:lang w:eastAsia="ru-RU" w:bidi="ru-RU"/>
        </w:rPr>
      </w:pPr>
      <w:r w:rsidRPr="00177313">
        <w:rPr>
          <w:rFonts w:ascii="Times New Roman" w:eastAsia="Times New Roman" w:hAnsi="Times New Roman" w:cs="Times New Roman"/>
          <w:color w:val="000000"/>
          <w:kern w:val="0"/>
          <w:sz w:val="24"/>
          <w:szCs w:val="24"/>
          <w:shd w:val="clear" w:color="auto" w:fill="FFFFFF"/>
          <w:lang w:eastAsia="ru-RU" w:bidi="ru-RU"/>
        </w:rPr>
        <w:t xml:space="preserve"> недостаточный уровень профессионального менеджмента, маркетинговой службы предприятий.</w:t>
      </w:r>
    </w:p>
    <w:p w:rsidR="00177313" w:rsidRPr="00177313" w:rsidRDefault="00177313" w:rsidP="00177313">
      <w:pPr>
        <w:tabs>
          <w:tab w:val="clear" w:pos="709"/>
        </w:tabs>
        <w:suppressAutoHyphens w:val="0"/>
        <w:spacing w:after="0" w:line="480" w:lineRule="exact"/>
        <w:ind w:left="20" w:right="20" w:firstLine="380"/>
        <w:rPr>
          <w:rFonts w:ascii="Times New Roman" w:eastAsia="Times New Roman" w:hAnsi="Times New Roman" w:cs="Times New Roman"/>
          <w:kern w:val="0"/>
          <w:sz w:val="24"/>
          <w:szCs w:val="24"/>
          <w:lang w:eastAsia="ru-RU" w:bidi="ru-RU"/>
        </w:rPr>
      </w:pPr>
      <w:r w:rsidRPr="00177313">
        <w:rPr>
          <w:rFonts w:ascii="Times New Roman" w:eastAsia="Times New Roman" w:hAnsi="Times New Roman" w:cs="Times New Roman"/>
          <w:color w:val="000000"/>
          <w:kern w:val="0"/>
          <w:sz w:val="24"/>
          <w:szCs w:val="24"/>
          <w:shd w:val="clear" w:color="auto" w:fill="FFFFFF"/>
          <w:lang w:eastAsia="ru-RU" w:bidi="ru-RU"/>
        </w:rPr>
        <w:t>Автором предложены меры, способствующие активизации инвестиционной политики и улучшению инвестиционного климата в республике:</w:t>
      </w:r>
    </w:p>
    <w:p w:rsidR="00177313" w:rsidRPr="00177313" w:rsidRDefault="00177313" w:rsidP="00177313">
      <w:pPr>
        <w:numPr>
          <w:ilvl w:val="0"/>
          <w:numId w:val="33"/>
        </w:numPr>
        <w:tabs>
          <w:tab w:val="clear" w:pos="709"/>
        </w:tabs>
        <w:suppressAutoHyphens w:val="0"/>
        <w:spacing w:after="0" w:line="480" w:lineRule="exact"/>
        <w:ind w:left="20" w:right="40" w:firstLine="400"/>
        <w:jc w:val="left"/>
        <w:rPr>
          <w:rFonts w:ascii="Times New Roman" w:eastAsia="Times New Roman" w:hAnsi="Times New Roman" w:cs="Times New Roman"/>
          <w:kern w:val="0"/>
          <w:sz w:val="24"/>
          <w:szCs w:val="24"/>
          <w:lang w:eastAsia="ru-RU" w:bidi="ru-RU"/>
        </w:rPr>
      </w:pPr>
      <w:r w:rsidRPr="00177313">
        <w:rPr>
          <w:rFonts w:ascii="Times New Roman" w:eastAsia="Times New Roman" w:hAnsi="Times New Roman" w:cs="Times New Roman"/>
          <w:color w:val="000000"/>
          <w:kern w:val="0"/>
          <w:sz w:val="24"/>
          <w:szCs w:val="24"/>
          <w:shd w:val="clear" w:color="auto" w:fill="FFFFFF"/>
          <w:lang w:eastAsia="ru-RU" w:bidi="ru-RU"/>
        </w:rPr>
        <w:t xml:space="preserve"> обеспечение софинансирования инфраструктурных инвестиционных проектов;</w:t>
      </w:r>
    </w:p>
    <w:p w:rsidR="00177313" w:rsidRPr="00177313" w:rsidRDefault="00177313" w:rsidP="00177313">
      <w:pPr>
        <w:numPr>
          <w:ilvl w:val="0"/>
          <w:numId w:val="33"/>
        </w:numPr>
        <w:tabs>
          <w:tab w:val="clear" w:pos="709"/>
        </w:tabs>
        <w:suppressAutoHyphens w:val="0"/>
        <w:spacing w:after="0" w:line="480" w:lineRule="exact"/>
        <w:ind w:left="20" w:right="40" w:firstLine="400"/>
        <w:jc w:val="left"/>
        <w:rPr>
          <w:rFonts w:ascii="Times New Roman" w:eastAsia="Times New Roman" w:hAnsi="Times New Roman" w:cs="Times New Roman"/>
          <w:kern w:val="0"/>
          <w:sz w:val="24"/>
          <w:szCs w:val="24"/>
          <w:lang w:eastAsia="ru-RU" w:bidi="ru-RU"/>
        </w:rPr>
      </w:pPr>
      <w:r w:rsidRPr="00177313">
        <w:rPr>
          <w:rFonts w:ascii="Times New Roman" w:eastAsia="Times New Roman" w:hAnsi="Times New Roman" w:cs="Times New Roman"/>
          <w:color w:val="000000"/>
          <w:kern w:val="0"/>
          <w:sz w:val="24"/>
          <w:szCs w:val="24"/>
          <w:shd w:val="clear" w:color="auto" w:fill="FFFFFF"/>
          <w:lang w:eastAsia="ru-RU" w:bidi="ru-RU"/>
        </w:rPr>
        <w:t xml:space="preserve"> предоставление льгот по региональным и местным налогам и инвестиционных налоговых кредитов предприятиям, реализующим крупные инвестиционные проекты;</w:t>
      </w:r>
    </w:p>
    <w:p w:rsidR="00177313" w:rsidRPr="00177313" w:rsidRDefault="00177313" w:rsidP="00177313">
      <w:pPr>
        <w:numPr>
          <w:ilvl w:val="0"/>
          <w:numId w:val="33"/>
        </w:numPr>
        <w:tabs>
          <w:tab w:val="clear" w:pos="709"/>
        </w:tabs>
        <w:suppressAutoHyphens w:val="0"/>
        <w:spacing w:after="0" w:line="480" w:lineRule="exact"/>
        <w:ind w:left="20" w:right="40" w:firstLine="400"/>
        <w:jc w:val="left"/>
        <w:rPr>
          <w:rFonts w:ascii="Times New Roman" w:eastAsia="Times New Roman" w:hAnsi="Times New Roman" w:cs="Times New Roman"/>
          <w:kern w:val="0"/>
          <w:sz w:val="24"/>
          <w:szCs w:val="24"/>
          <w:lang w:eastAsia="ru-RU" w:bidi="ru-RU"/>
        </w:rPr>
      </w:pPr>
      <w:r w:rsidRPr="00177313">
        <w:rPr>
          <w:rFonts w:ascii="Times New Roman" w:eastAsia="Times New Roman" w:hAnsi="Times New Roman" w:cs="Times New Roman"/>
          <w:color w:val="000000"/>
          <w:kern w:val="0"/>
          <w:sz w:val="24"/>
          <w:szCs w:val="24"/>
          <w:shd w:val="clear" w:color="auto" w:fill="FFFFFF"/>
          <w:lang w:eastAsia="ru-RU" w:bidi="ru-RU"/>
        </w:rPr>
        <w:t xml:space="preserve"> разработка и внедрение финансовых инструментов и институтов, направленных на привлечение инвестиций и обеспечение гарантий инвесторам.</w:t>
      </w:r>
    </w:p>
    <w:p w:rsidR="00177313" w:rsidRPr="00177313" w:rsidRDefault="00177313" w:rsidP="00177313">
      <w:pPr>
        <w:tabs>
          <w:tab w:val="clear" w:pos="709"/>
        </w:tabs>
        <w:suppressAutoHyphens w:val="0"/>
        <w:spacing w:after="0" w:line="480" w:lineRule="exact"/>
        <w:ind w:left="20" w:right="40" w:firstLine="400"/>
        <w:rPr>
          <w:rFonts w:ascii="Times New Roman" w:eastAsia="Times New Roman" w:hAnsi="Times New Roman" w:cs="Times New Roman"/>
          <w:kern w:val="0"/>
          <w:sz w:val="24"/>
          <w:szCs w:val="24"/>
          <w:lang w:eastAsia="ru-RU" w:bidi="ru-RU"/>
        </w:rPr>
      </w:pPr>
      <w:r w:rsidRPr="00177313">
        <w:rPr>
          <w:rFonts w:ascii="Times New Roman" w:eastAsia="Times New Roman" w:hAnsi="Times New Roman" w:cs="Times New Roman"/>
          <w:color w:val="000000"/>
          <w:kern w:val="0"/>
          <w:sz w:val="24"/>
          <w:szCs w:val="24"/>
          <w:shd w:val="clear" w:color="auto" w:fill="FFFFFF"/>
          <w:lang w:eastAsia="ru-RU" w:bidi="ru-RU"/>
        </w:rPr>
        <w:t>В диссертационной работе представлена схема управления инвестиционной деятельностью в Республике Бурятия, которая осуществляется на макроуровне (Правительство Республики Бурятия), мезоуровне (отраслевые министерства и ведомства), территориальном уровне (органы местного самоуправления) и микроуровне (хозяйствующий субъект).</w:t>
      </w:r>
    </w:p>
    <w:p w:rsidR="00177313" w:rsidRPr="00177313" w:rsidRDefault="00177313" w:rsidP="00177313">
      <w:pPr>
        <w:tabs>
          <w:tab w:val="clear" w:pos="709"/>
        </w:tabs>
        <w:suppressAutoHyphens w:val="0"/>
        <w:spacing w:after="0" w:line="480" w:lineRule="exact"/>
        <w:ind w:left="20" w:right="40" w:firstLine="400"/>
        <w:rPr>
          <w:rFonts w:ascii="Times New Roman" w:eastAsia="Times New Roman" w:hAnsi="Times New Roman" w:cs="Times New Roman"/>
          <w:kern w:val="0"/>
          <w:sz w:val="24"/>
          <w:szCs w:val="24"/>
          <w:lang w:eastAsia="ru-RU" w:bidi="ru-RU"/>
        </w:rPr>
      </w:pPr>
      <w:r w:rsidRPr="00177313">
        <w:rPr>
          <w:rFonts w:ascii="Times New Roman" w:eastAsia="Times New Roman" w:hAnsi="Times New Roman" w:cs="Times New Roman"/>
          <w:color w:val="000000"/>
          <w:kern w:val="0"/>
          <w:sz w:val="24"/>
          <w:szCs w:val="24"/>
          <w:shd w:val="clear" w:color="auto" w:fill="FFFFFF"/>
          <w:lang w:eastAsia="ru-RU" w:bidi="ru-RU"/>
        </w:rPr>
        <w:t>Проведен анализ эффективности вложения государственных инвестиций. Положительным моментом в финансировании инвестиционных проектов инвестиционной программы является рост инвестиций за счет привлеченных внебюджетных средств, доля которых составила 82,7% против 79,2% в 2002г. Доля государственных средств в общем объеме инвестиций в проекты предприятий республики в 2003 г. сократилась по сравнению с 2002г. с 20,8% до 17,3%.</w:t>
      </w:r>
    </w:p>
    <w:p w:rsidR="00177313" w:rsidRPr="00177313" w:rsidRDefault="00177313" w:rsidP="00177313">
      <w:pPr>
        <w:tabs>
          <w:tab w:val="clear" w:pos="709"/>
        </w:tabs>
        <w:suppressAutoHyphens w:val="0"/>
        <w:spacing w:after="0" w:line="480" w:lineRule="exact"/>
        <w:ind w:left="20" w:right="40" w:firstLine="400"/>
        <w:rPr>
          <w:rFonts w:ascii="Times New Roman" w:eastAsia="Times New Roman" w:hAnsi="Times New Roman" w:cs="Times New Roman"/>
          <w:kern w:val="0"/>
          <w:sz w:val="24"/>
          <w:szCs w:val="24"/>
          <w:lang w:eastAsia="ru-RU" w:bidi="ru-RU"/>
        </w:rPr>
      </w:pPr>
      <w:r w:rsidRPr="00177313">
        <w:rPr>
          <w:rFonts w:ascii="Times New Roman" w:eastAsia="Times New Roman" w:hAnsi="Times New Roman" w:cs="Times New Roman"/>
          <w:color w:val="000000"/>
          <w:kern w:val="0"/>
          <w:sz w:val="24"/>
          <w:szCs w:val="24"/>
          <w:shd w:val="clear" w:color="auto" w:fill="FFFFFF"/>
          <w:lang w:eastAsia="ru-RU" w:bidi="ru-RU"/>
        </w:rPr>
        <w:t>Реализация инвестиционных проектов на основе государственной поддержки из республиканского бюджета за период с 2002 по 2005 годы позволила обеспечить поступление налоговых платежей в бюджеты всех уровней в сумме 471,8 млн. рублей, создать 2121 и сохранить около 7000 рабочих мест. Объем производства продукции на предприятиях, осуществлявших реализацию инвестиционных проектов, составил 5538,32 млн.руб.</w:t>
      </w:r>
    </w:p>
    <w:p w:rsidR="00177313" w:rsidRPr="00177313" w:rsidRDefault="00177313" w:rsidP="00177313">
      <w:pPr>
        <w:tabs>
          <w:tab w:val="clear" w:pos="709"/>
        </w:tabs>
        <w:suppressAutoHyphens w:val="0"/>
        <w:spacing w:after="0" w:line="480" w:lineRule="exact"/>
        <w:ind w:left="20" w:right="40" w:firstLine="400"/>
        <w:rPr>
          <w:rFonts w:ascii="Times New Roman" w:eastAsia="Times New Roman" w:hAnsi="Times New Roman" w:cs="Times New Roman"/>
          <w:kern w:val="0"/>
          <w:sz w:val="24"/>
          <w:szCs w:val="24"/>
          <w:lang w:eastAsia="ru-RU" w:bidi="ru-RU"/>
        </w:rPr>
      </w:pPr>
      <w:r w:rsidRPr="00177313">
        <w:rPr>
          <w:rFonts w:ascii="Times New Roman" w:eastAsia="Times New Roman" w:hAnsi="Times New Roman" w:cs="Times New Roman"/>
          <w:color w:val="000000"/>
          <w:kern w:val="0"/>
          <w:sz w:val="24"/>
          <w:szCs w:val="24"/>
          <w:shd w:val="clear" w:color="auto" w:fill="FFFFFF"/>
          <w:lang w:eastAsia="ru-RU" w:bidi="ru-RU"/>
        </w:rPr>
        <w:t>Вместе с тем, автором выявлены следующие недостатки системы государственного регулирования инвестиционной деятельностью в Республике Бурятия:</w:t>
      </w:r>
    </w:p>
    <w:p w:rsidR="00177313" w:rsidRPr="00177313" w:rsidRDefault="00177313" w:rsidP="00177313">
      <w:pPr>
        <w:numPr>
          <w:ilvl w:val="0"/>
          <w:numId w:val="32"/>
        </w:numPr>
        <w:tabs>
          <w:tab w:val="clear" w:pos="709"/>
        </w:tabs>
        <w:suppressAutoHyphens w:val="0"/>
        <w:spacing w:after="0" w:line="480" w:lineRule="exact"/>
        <w:ind w:left="20" w:right="40" w:firstLine="400"/>
        <w:jc w:val="left"/>
        <w:rPr>
          <w:rFonts w:ascii="Times New Roman" w:eastAsia="Times New Roman" w:hAnsi="Times New Roman" w:cs="Times New Roman"/>
          <w:kern w:val="0"/>
          <w:sz w:val="24"/>
          <w:szCs w:val="24"/>
          <w:lang w:eastAsia="ru-RU" w:bidi="ru-RU"/>
        </w:rPr>
      </w:pPr>
      <w:r w:rsidRPr="00177313">
        <w:rPr>
          <w:rFonts w:ascii="Times New Roman" w:eastAsia="Times New Roman" w:hAnsi="Times New Roman" w:cs="Times New Roman"/>
          <w:color w:val="000000"/>
          <w:kern w:val="0"/>
          <w:sz w:val="24"/>
          <w:szCs w:val="24"/>
          <w:shd w:val="clear" w:color="auto" w:fill="FFFFFF"/>
          <w:lang w:eastAsia="ru-RU" w:bidi="ru-RU"/>
        </w:rPr>
        <w:t xml:space="preserve"> отсутствие обоснованной схемы отбора муниципальных образований и разработанных ими инвестиционных проектов на финансирование из средств республиканского бюджета;</w:t>
      </w:r>
    </w:p>
    <w:p w:rsidR="00177313" w:rsidRPr="00177313" w:rsidRDefault="00177313" w:rsidP="00177313">
      <w:pPr>
        <w:numPr>
          <w:ilvl w:val="0"/>
          <w:numId w:val="32"/>
        </w:numPr>
        <w:tabs>
          <w:tab w:val="clear" w:pos="709"/>
        </w:tabs>
        <w:suppressAutoHyphens w:val="0"/>
        <w:spacing w:after="0" w:line="480" w:lineRule="exact"/>
        <w:ind w:left="20" w:right="40" w:firstLine="400"/>
        <w:jc w:val="left"/>
        <w:rPr>
          <w:rFonts w:ascii="Times New Roman" w:eastAsia="Times New Roman" w:hAnsi="Times New Roman" w:cs="Times New Roman"/>
          <w:kern w:val="0"/>
          <w:sz w:val="24"/>
          <w:szCs w:val="24"/>
          <w:lang w:eastAsia="ru-RU" w:bidi="ru-RU"/>
        </w:rPr>
      </w:pPr>
      <w:r w:rsidRPr="00177313">
        <w:rPr>
          <w:rFonts w:ascii="Times New Roman" w:eastAsia="Times New Roman" w:hAnsi="Times New Roman" w:cs="Times New Roman"/>
          <w:color w:val="000000"/>
          <w:kern w:val="0"/>
          <w:sz w:val="24"/>
          <w:szCs w:val="24"/>
          <w:shd w:val="clear" w:color="auto" w:fill="FFFFFF"/>
          <w:lang w:eastAsia="ru-RU" w:bidi="ru-RU"/>
        </w:rPr>
        <w:t xml:space="preserve"> недостаточное нормативно-методическое обеспечение государственного регулирования инвестиционной деятельностью;</w:t>
      </w:r>
    </w:p>
    <w:p w:rsidR="00177313" w:rsidRPr="00177313" w:rsidRDefault="00177313" w:rsidP="00177313">
      <w:pPr>
        <w:numPr>
          <w:ilvl w:val="0"/>
          <w:numId w:val="32"/>
        </w:numPr>
        <w:tabs>
          <w:tab w:val="clear" w:pos="709"/>
        </w:tabs>
        <w:suppressAutoHyphens w:val="0"/>
        <w:spacing w:after="0" w:line="480" w:lineRule="exact"/>
        <w:ind w:left="20" w:right="40" w:firstLine="400"/>
        <w:jc w:val="left"/>
        <w:rPr>
          <w:rFonts w:ascii="Times New Roman" w:eastAsia="Times New Roman" w:hAnsi="Times New Roman" w:cs="Times New Roman"/>
          <w:kern w:val="0"/>
          <w:sz w:val="24"/>
          <w:szCs w:val="24"/>
          <w:lang w:eastAsia="ru-RU" w:bidi="ru-RU"/>
        </w:rPr>
      </w:pPr>
      <w:r w:rsidRPr="00177313">
        <w:rPr>
          <w:rFonts w:ascii="Times New Roman" w:eastAsia="Times New Roman" w:hAnsi="Times New Roman" w:cs="Times New Roman"/>
          <w:color w:val="000000"/>
          <w:kern w:val="0"/>
          <w:sz w:val="24"/>
          <w:szCs w:val="24"/>
          <w:shd w:val="clear" w:color="auto" w:fill="FFFFFF"/>
          <w:lang w:eastAsia="ru-RU" w:bidi="ru-RU"/>
        </w:rPr>
        <w:t xml:space="preserve"> недостаточный контроль за реализацией инвестиционных проектов, а также возвратом бюджетных средств.</w:t>
      </w:r>
    </w:p>
    <w:p w:rsidR="00177313" w:rsidRPr="00177313" w:rsidRDefault="00177313" w:rsidP="00177313">
      <w:pPr>
        <w:tabs>
          <w:tab w:val="clear" w:pos="709"/>
        </w:tabs>
        <w:suppressAutoHyphens w:val="0"/>
        <w:spacing w:after="0" w:line="480" w:lineRule="exact"/>
        <w:ind w:left="20" w:right="40" w:firstLine="400"/>
        <w:rPr>
          <w:rFonts w:ascii="Times New Roman" w:eastAsia="Times New Roman" w:hAnsi="Times New Roman" w:cs="Times New Roman"/>
          <w:kern w:val="0"/>
          <w:sz w:val="24"/>
          <w:szCs w:val="24"/>
          <w:lang w:eastAsia="ru-RU" w:bidi="ru-RU"/>
        </w:rPr>
      </w:pPr>
      <w:r w:rsidRPr="00177313">
        <w:rPr>
          <w:rFonts w:ascii="Times New Roman" w:eastAsia="Times New Roman" w:hAnsi="Times New Roman" w:cs="Times New Roman"/>
          <w:color w:val="000000"/>
          <w:kern w:val="0"/>
          <w:sz w:val="24"/>
          <w:szCs w:val="24"/>
          <w:shd w:val="clear" w:color="auto" w:fill="FFFFFF"/>
          <w:lang w:eastAsia="ru-RU" w:bidi="ru-RU"/>
        </w:rPr>
        <w:t>Автором разработаны мероприятия по оптимизации существующей системы государственного регулирования инвестиционной деятельности в Республике Бурятия на основе совершенствования механизма государственной поддержки инвестиционной деятельности и методики оценки эффективности инвестиционных проектов.</w:t>
      </w:r>
    </w:p>
    <w:p w:rsidR="00177313" w:rsidRPr="00177313" w:rsidRDefault="00177313" w:rsidP="00177313">
      <w:pPr>
        <w:tabs>
          <w:tab w:val="clear" w:pos="709"/>
        </w:tabs>
        <w:suppressAutoHyphens w:val="0"/>
        <w:spacing w:after="0" w:line="480" w:lineRule="exact"/>
        <w:ind w:left="20" w:right="40" w:firstLine="400"/>
        <w:rPr>
          <w:rFonts w:ascii="Times New Roman" w:eastAsia="Times New Roman" w:hAnsi="Times New Roman" w:cs="Times New Roman"/>
          <w:kern w:val="0"/>
          <w:sz w:val="24"/>
          <w:szCs w:val="24"/>
          <w:lang w:eastAsia="ru-RU" w:bidi="ru-RU"/>
        </w:rPr>
      </w:pPr>
      <w:r w:rsidRPr="00177313">
        <w:rPr>
          <w:rFonts w:ascii="Times New Roman" w:eastAsia="Times New Roman" w:hAnsi="Times New Roman" w:cs="Times New Roman"/>
          <w:color w:val="000000"/>
          <w:kern w:val="0"/>
          <w:sz w:val="24"/>
          <w:szCs w:val="24"/>
          <w:shd w:val="clear" w:color="auto" w:fill="FFFFFF"/>
          <w:lang w:eastAsia="ru-RU" w:bidi="ru-RU"/>
        </w:rPr>
        <w:t>В целях объективности и прозрачности принимаемого решения по представленным на конкурсный отбор инвестиционным проектам, а также на основе изученного опыта субъектов РФ в части конкурсного отбора инвестиционных проектов, автором предложено в состав Комиссии Правительства Республики Бурятия по конкурсному отбору включить представителей бизнеса и общественных организаций.</w:t>
      </w:r>
    </w:p>
    <w:p w:rsidR="00177313" w:rsidRPr="00177313" w:rsidRDefault="00177313" w:rsidP="00177313">
      <w:pPr>
        <w:tabs>
          <w:tab w:val="clear" w:pos="709"/>
        </w:tabs>
        <w:suppressAutoHyphens w:val="0"/>
        <w:spacing w:after="0" w:line="480" w:lineRule="exact"/>
        <w:ind w:left="20" w:right="40" w:firstLine="400"/>
        <w:rPr>
          <w:rFonts w:ascii="Times New Roman" w:eastAsia="Times New Roman" w:hAnsi="Times New Roman" w:cs="Times New Roman"/>
          <w:kern w:val="0"/>
          <w:sz w:val="24"/>
          <w:szCs w:val="24"/>
          <w:lang w:eastAsia="ru-RU" w:bidi="ru-RU"/>
        </w:rPr>
      </w:pPr>
      <w:r w:rsidRPr="00177313">
        <w:rPr>
          <w:rFonts w:ascii="Times New Roman" w:eastAsia="Times New Roman" w:hAnsi="Times New Roman" w:cs="Times New Roman"/>
          <w:color w:val="000000"/>
          <w:kern w:val="0"/>
          <w:sz w:val="24"/>
          <w:szCs w:val="24"/>
          <w:shd w:val="clear" w:color="auto" w:fill="FFFFFF"/>
          <w:lang w:eastAsia="ru-RU" w:bidi="ru-RU"/>
        </w:rPr>
        <w:t>В работе проведен анализ действующей методики оценки бюджетной эффективности инвестиционных проектов и предложено ее совершенствование в части учета мультипликативных эффектов от реализации проекта, выражаемых в денежной форме, в состав которых включены изменения поступлений в бюджет за счет доходов сторонних организаций.</w:t>
      </w:r>
    </w:p>
    <w:p w:rsidR="00177313" w:rsidRPr="00177313" w:rsidRDefault="00177313" w:rsidP="00177313">
      <w:pPr>
        <w:tabs>
          <w:tab w:val="clear" w:pos="709"/>
        </w:tabs>
        <w:suppressAutoHyphens w:val="0"/>
        <w:spacing w:after="0" w:line="480" w:lineRule="exact"/>
        <w:ind w:left="20" w:right="40" w:firstLine="400"/>
        <w:rPr>
          <w:rFonts w:ascii="Times New Roman" w:eastAsia="Times New Roman" w:hAnsi="Times New Roman" w:cs="Times New Roman"/>
          <w:kern w:val="0"/>
          <w:sz w:val="24"/>
          <w:szCs w:val="24"/>
          <w:lang w:eastAsia="ru-RU" w:bidi="ru-RU"/>
        </w:rPr>
      </w:pPr>
      <w:r w:rsidRPr="00177313">
        <w:rPr>
          <w:rFonts w:ascii="Times New Roman" w:eastAsia="Times New Roman" w:hAnsi="Times New Roman" w:cs="Times New Roman"/>
          <w:color w:val="000000"/>
          <w:kern w:val="0"/>
          <w:sz w:val="24"/>
          <w:szCs w:val="24"/>
          <w:shd w:val="clear" w:color="auto" w:fill="FFFFFF"/>
          <w:lang w:eastAsia="ru-RU" w:bidi="ru-RU"/>
        </w:rPr>
        <w:t>Автором предложена соответствующая методика и проведены расчеты по альтернативным инвестиционным проектам.</w:t>
      </w:r>
    </w:p>
    <w:p w:rsidR="00177313" w:rsidRPr="00177313" w:rsidRDefault="00177313" w:rsidP="00177313">
      <w:pPr>
        <w:tabs>
          <w:tab w:val="clear" w:pos="709"/>
        </w:tabs>
        <w:suppressAutoHyphens w:val="0"/>
        <w:spacing w:after="0" w:line="480" w:lineRule="exact"/>
        <w:ind w:left="20" w:right="40" w:firstLine="400"/>
        <w:rPr>
          <w:rFonts w:ascii="Times New Roman" w:eastAsia="Times New Roman" w:hAnsi="Times New Roman" w:cs="Times New Roman"/>
          <w:kern w:val="0"/>
          <w:sz w:val="24"/>
          <w:szCs w:val="24"/>
          <w:lang w:eastAsia="ru-RU" w:bidi="ru-RU"/>
        </w:rPr>
      </w:pPr>
      <w:r w:rsidRPr="00177313">
        <w:rPr>
          <w:rFonts w:ascii="Times New Roman" w:eastAsia="Times New Roman" w:hAnsi="Times New Roman" w:cs="Times New Roman"/>
          <w:color w:val="000000"/>
          <w:kern w:val="0"/>
          <w:sz w:val="24"/>
          <w:szCs w:val="24"/>
          <w:shd w:val="clear" w:color="auto" w:fill="FFFFFF"/>
          <w:lang w:eastAsia="ru-RU" w:bidi="ru-RU"/>
        </w:rPr>
        <w:t>В целях упорядочения процедуры предоставления субсидий муниципальным образованиям на финансирование приоритетных социально</w:t>
      </w:r>
      <w:r w:rsidRPr="00177313">
        <w:rPr>
          <w:rFonts w:ascii="Times New Roman" w:eastAsia="Times New Roman" w:hAnsi="Times New Roman" w:cs="Times New Roman"/>
          <w:color w:val="000000"/>
          <w:kern w:val="0"/>
          <w:sz w:val="24"/>
          <w:szCs w:val="24"/>
          <w:shd w:val="clear" w:color="auto" w:fill="FFFFFF"/>
          <w:lang w:eastAsia="ru-RU" w:bidi="ru-RU"/>
        </w:rPr>
        <w:softHyphen/>
        <w:t>значимых инвестиционных проектов, автором предложено создать Региональный фонд муниципального развития (ФМР), финансируемый за счет республиканского бюджета. Основная его цель - долевое финансирование инвестиционных программ (проектов) развития общественной инфраструктуры муниципальных образований по социально значимым видам деятельности.</w:t>
      </w:r>
    </w:p>
    <w:p w:rsidR="00177313" w:rsidRPr="00177313" w:rsidRDefault="00177313" w:rsidP="00177313">
      <w:pPr>
        <w:tabs>
          <w:tab w:val="clear" w:pos="709"/>
        </w:tabs>
        <w:suppressAutoHyphens w:val="0"/>
        <w:spacing w:after="0" w:line="480" w:lineRule="exact"/>
        <w:ind w:left="20" w:right="40" w:firstLine="400"/>
        <w:rPr>
          <w:rFonts w:ascii="Times New Roman" w:eastAsia="Times New Roman" w:hAnsi="Times New Roman" w:cs="Times New Roman"/>
          <w:kern w:val="0"/>
          <w:sz w:val="24"/>
          <w:szCs w:val="24"/>
          <w:lang w:eastAsia="ru-RU" w:bidi="ru-RU"/>
        </w:rPr>
      </w:pPr>
      <w:r w:rsidRPr="00177313">
        <w:rPr>
          <w:rFonts w:ascii="Times New Roman" w:eastAsia="Times New Roman" w:hAnsi="Times New Roman" w:cs="Times New Roman"/>
          <w:color w:val="000000"/>
          <w:kern w:val="0"/>
          <w:sz w:val="24"/>
          <w:szCs w:val="24"/>
          <w:shd w:val="clear" w:color="auto" w:fill="FFFFFF"/>
          <w:lang w:eastAsia="ru-RU" w:bidi="ru-RU"/>
        </w:rPr>
        <w:t>В диссертационной работе разработана методика распределения субсидий из республиканского фонда муниципального развития на финансирование приоритетных социально-значимых проектов. Данная методика предполагает определение ряда важных показателей и критериев, характеризующих уровень социально-экономического развития муниципального образования и определяющих целесообразность финансирования инвестиционных проектов и размер субсидии за счет средств республиканского бюджета:</w:t>
      </w:r>
    </w:p>
    <w:p w:rsidR="00177313" w:rsidRPr="00177313" w:rsidRDefault="00177313" w:rsidP="00177313">
      <w:pPr>
        <w:numPr>
          <w:ilvl w:val="0"/>
          <w:numId w:val="32"/>
        </w:numPr>
        <w:tabs>
          <w:tab w:val="clear" w:pos="709"/>
        </w:tabs>
        <w:suppressAutoHyphens w:val="0"/>
        <w:spacing w:after="0" w:line="480" w:lineRule="exact"/>
        <w:ind w:left="20" w:firstLine="400"/>
        <w:jc w:val="left"/>
        <w:rPr>
          <w:rFonts w:ascii="Times New Roman" w:eastAsia="Times New Roman" w:hAnsi="Times New Roman" w:cs="Times New Roman"/>
          <w:kern w:val="0"/>
          <w:sz w:val="24"/>
          <w:szCs w:val="24"/>
          <w:lang w:eastAsia="ru-RU" w:bidi="ru-RU"/>
        </w:rPr>
      </w:pPr>
      <w:r w:rsidRPr="00177313">
        <w:rPr>
          <w:rFonts w:ascii="Times New Roman" w:eastAsia="Times New Roman" w:hAnsi="Times New Roman" w:cs="Times New Roman"/>
          <w:color w:val="000000"/>
          <w:kern w:val="0"/>
          <w:sz w:val="24"/>
          <w:szCs w:val="24"/>
          <w:shd w:val="clear" w:color="auto" w:fill="FFFFFF"/>
          <w:lang w:eastAsia="ru-RU" w:bidi="ru-RU"/>
        </w:rPr>
        <w:t xml:space="preserve"> сводный показатель обоснованности бюджетной заявки;</w:t>
      </w:r>
    </w:p>
    <w:p w:rsidR="00177313" w:rsidRPr="00177313" w:rsidRDefault="00177313" w:rsidP="00177313">
      <w:pPr>
        <w:numPr>
          <w:ilvl w:val="0"/>
          <w:numId w:val="32"/>
        </w:numPr>
        <w:tabs>
          <w:tab w:val="clear" w:pos="709"/>
        </w:tabs>
        <w:suppressAutoHyphens w:val="0"/>
        <w:spacing w:after="0" w:line="480" w:lineRule="exact"/>
        <w:ind w:left="20" w:right="40" w:firstLine="400"/>
        <w:jc w:val="left"/>
        <w:rPr>
          <w:rFonts w:ascii="Times New Roman" w:eastAsia="Times New Roman" w:hAnsi="Times New Roman" w:cs="Times New Roman"/>
          <w:kern w:val="0"/>
          <w:sz w:val="24"/>
          <w:szCs w:val="24"/>
          <w:lang w:eastAsia="ru-RU" w:bidi="ru-RU"/>
        </w:rPr>
      </w:pPr>
      <w:r w:rsidRPr="00177313">
        <w:rPr>
          <w:rFonts w:ascii="Times New Roman" w:eastAsia="Times New Roman" w:hAnsi="Times New Roman" w:cs="Times New Roman"/>
          <w:color w:val="000000"/>
          <w:kern w:val="0"/>
          <w:sz w:val="24"/>
          <w:szCs w:val="24"/>
          <w:shd w:val="clear" w:color="auto" w:fill="FFFFFF"/>
          <w:lang w:eastAsia="ru-RU" w:bidi="ru-RU"/>
        </w:rPr>
        <w:t xml:space="preserve"> сводный показатель обеспеченности объектами социально-культурной сферы,</w:t>
      </w:r>
    </w:p>
    <w:p w:rsidR="00177313" w:rsidRPr="00177313" w:rsidRDefault="00177313" w:rsidP="00177313">
      <w:pPr>
        <w:numPr>
          <w:ilvl w:val="0"/>
          <w:numId w:val="32"/>
        </w:numPr>
        <w:tabs>
          <w:tab w:val="clear" w:pos="709"/>
        </w:tabs>
        <w:suppressAutoHyphens w:val="0"/>
        <w:spacing w:after="0" w:line="480" w:lineRule="exact"/>
        <w:ind w:left="20" w:firstLine="400"/>
        <w:jc w:val="left"/>
        <w:rPr>
          <w:rFonts w:ascii="Times New Roman" w:eastAsia="Times New Roman" w:hAnsi="Times New Roman" w:cs="Times New Roman"/>
          <w:kern w:val="0"/>
          <w:sz w:val="24"/>
          <w:szCs w:val="24"/>
          <w:lang w:eastAsia="ru-RU" w:bidi="ru-RU"/>
        </w:rPr>
      </w:pPr>
      <w:r w:rsidRPr="00177313">
        <w:rPr>
          <w:rFonts w:ascii="Times New Roman" w:eastAsia="Times New Roman" w:hAnsi="Times New Roman" w:cs="Times New Roman"/>
          <w:color w:val="000000"/>
          <w:kern w:val="0"/>
          <w:sz w:val="24"/>
          <w:szCs w:val="24"/>
          <w:shd w:val="clear" w:color="auto" w:fill="FFFFFF"/>
          <w:lang w:eastAsia="ru-RU" w:bidi="ru-RU"/>
        </w:rPr>
        <w:t xml:space="preserve"> показатель обеспеченности объектами инженерной инфрастуктуры,</w:t>
      </w:r>
    </w:p>
    <w:p w:rsidR="00177313" w:rsidRPr="00177313" w:rsidRDefault="00177313" w:rsidP="00177313">
      <w:pPr>
        <w:numPr>
          <w:ilvl w:val="0"/>
          <w:numId w:val="32"/>
        </w:numPr>
        <w:tabs>
          <w:tab w:val="clear" w:pos="709"/>
        </w:tabs>
        <w:suppressAutoHyphens w:val="0"/>
        <w:spacing w:after="0" w:line="480" w:lineRule="exact"/>
        <w:ind w:left="20" w:right="40" w:firstLine="400"/>
        <w:jc w:val="left"/>
        <w:rPr>
          <w:rFonts w:ascii="Times New Roman" w:eastAsia="Times New Roman" w:hAnsi="Times New Roman" w:cs="Times New Roman"/>
          <w:kern w:val="0"/>
          <w:sz w:val="24"/>
          <w:szCs w:val="24"/>
          <w:lang w:eastAsia="ru-RU" w:bidi="ru-RU"/>
        </w:rPr>
      </w:pPr>
      <w:r w:rsidRPr="00177313">
        <w:rPr>
          <w:rFonts w:ascii="Times New Roman" w:eastAsia="Times New Roman" w:hAnsi="Times New Roman" w:cs="Times New Roman"/>
          <w:color w:val="000000"/>
          <w:kern w:val="0"/>
          <w:sz w:val="24"/>
          <w:szCs w:val="24"/>
          <w:shd w:val="clear" w:color="auto" w:fill="FFFFFF"/>
          <w:lang w:eastAsia="ru-RU" w:bidi="ru-RU"/>
        </w:rPr>
        <w:t xml:space="preserve"> приведенный интегральный эффект инвестиционного проекта, представленного на конкурс,</w:t>
      </w:r>
    </w:p>
    <w:p w:rsidR="00177313" w:rsidRPr="00177313" w:rsidRDefault="00177313" w:rsidP="00177313">
      <w:pPr>
        <w:numPr>
          <w:ilvl w:val="0"/>
          <w:numId w:val="32"/>
        </w:numPr>
        <w:tabs>
          <w:tab w:val="clear" w:pos="709"/>
        </w:tabs>
        <w:suppressAutoHyphens w:val="0"/>
        <w:spacing w:after="0" w:line="480" w:lineRule="exact"/>
        <w:ind w:left="20" w:firstLine="400"/>
        <w:jc w:val="left"/>
        <w:rPr>
          <w:rFonts w:ascii="Times New Roman" w:eastAsia="Times New Roman" w:hAnsi="Times New Roman" w:cs="Times New Roman"/>
          <w:kern w:val="0"/>
          <w:sz w:val="24"/>
          <w:szCs w:val="24"/>
          <w:lang w:eastAsia="ru-RU" w:bidi="ru-RU"/>
        </w:rPr>
      </w:pPr>
      <w:r w:rsidRPr="00177313">
        <w:rPr>
          <w:rFonts w:ascii="Times New Roman" w:eastAsia="Times New Roman" w:hAnsi="Times New Roman" w:cs="Times New Roman"/>
          <w:color w:val="000000"/>
          <w:kern w:val="0"/>
          <w:sz w:val="24"/>
          <w:szCs w:val="24"/>
          <w:shd w:val="clear" w:color="auto" w:fill="FFFFFF"/>
          <w:lang w:eastAsia="ru-RU" w:bidi="ru-RU"/>
        </w:rPr>
        <w:t xml:space="preserve"> интегральный показатель уровня социально-экономического развития,</w:t>
      </w:r>
    </w:p>
    <w:p w:rsidR="00177313" w:rsidRPr="00177313" w:rsidRDefault="00177313" w:rsidP="00177313">
      <w:pPr>
        <w:numPr>
          <w:ilvl w:val="0"/>
          <w:numId w:val="32"/>
        </w:numPr>
        <w:tabs>
          <w:tab w:val="clear" w:pos="709"/>
        </w:tabs>
        <w:suppressAutoHyphens w:val="0"/>
        <w:spacing w:after="0" w:line="480" w:lineRule="exact"/>
        <w:ind w:left="20" w:firstLine="400"/>
        <w:jc w:val="left"/>
        <w:rPr>
          <w:rFonts w:ascii="Times New Roman" w:eastAsia="Times New Roman" w:hAnsi="Times New Roman" w:cs="Times New Roman"/>
          <w:kern w:val="0"/>
          <w:sz w:val="24"/>
          <w:szCs w:val="24"/>
          <w:lang w:eastAsia="ru-RU" w:bidi="ru-RU"/>
        </w:rPr>
      </w:pPr>
      <w:r w:rsidRPr="00177313">
        <w:rPr>
          <w:rFonts w:ascii="Times New Roman" w:eastAsia="Times New Roman" w:hAnsi="Times New Roman" w:cs="Times New Roman"/>
          <w:color w:val="000000"/>
          <w:kern w:val="0"/>
          <w:sz w:val="24"/>
          <w:szCs w:val="24"/>
          <w:shd w:val="clear" w:color="auto" w:fill="FFFFFF"/>
          <w:lang w:eastAsia="ru-RU" w:bidi="ru-RU"/>
        </w:rPr>
        <w:t xml:space="preserve"> показатель социальной эффективности инвестиционного проекта.</w:t>
      </w:r>
    </w:p>
    <w:p w:rsidR="00177313" w:rsidRPr="00177313" w:rsidRDefault="00177313" w:rsidP="00177313">
      <w:pPr>
        <w:tabs>
          <w:tab w:val="clear" w:pos="709"/>
        </w:tabs>
        <w:suppressAutoHyphens w:val="0"/>
        <w:spacing w:after="0" w:line="480" w:lineRule="exact"/>
        <w:ind w:left="20" w:firstLine="400"/>
        <w:rPr>
          <w:rFonts w:ascii="Times New Roman" w:eastAsia="Times New Roman" w:hAnsi="Times New Roman" w:cs="Times New Roman"/>
          <w:kern w:val="0"/>
          <w:sz w:val="24"/>
          <w:szCs w:val="24"/>
          <w:lang w:eastAsia="ru-RU" w:bidi="ru-RU"/>
        </w:rPr>
      </w:pPr>
      <w:r w:rsidRPr="00177313">
        <w:rPr>
          <w:rFonts w:ascii="Times New Roman" w:eastAsia="Times New Roman" w:hAnsi="Times New Roman" w:cs="Times New Roman"/>
          <w:color w:val="000000"/>
          <w:kern w:val="0"/>
          <w:sz w:val="24"/>
          <w:szCs w:val="24"/>
          <w:shd w:val="clear" w:color="auto" w:fill="FFFFFF"/>
          <w:lang w:eastAsia="ru-RU" w:bidi="ru-RU"/>
        </w:rPr>
        <w:t>Автором проведен расчет субсидии по четырем муниципальным</w:t>
      </w:r>
    </w:p>
    <w:p w:rsidR="00177313" w:rsidRPr="00177313" w:rsidRDefault="00177313" w:rsidP="00177313">
      <w:pPr>
        <w:tabs>
          <w:tab w:val="clear" w:pos="709"/>
        </w:tabs>
        <w:suppressAutoHyphens w:val="0"/>
        <w:spacing w:after="0" w:line="480" w:lineRule="exact"/>
        <w:ind w:left="20" w:right="40" w:firstLine="0"/>
        <w:rPr>
          <w:rFonts w:ascii="Times New Roman" w:eastAsia="Times New Roman" w:hAnsi="Times New Roman" w:cs="Times New Roman"/>
          <w:kern w:val="0"/>
          <w:sz w:val="24"/>
          <w:szCs w:val="24"/>
          <w:lang w:eastAsia="ru-RU" w:bidi="ru-RU"/>
        </w:rPr>
      </w:pPr>
      <w:r w:rsidRPr="00177313">
        <w:rPr>
          <w:rFonts w:ascii="Times New Roman" w:eastAsia="Times New Roman" w:hAnsi="Times New Roman" w:cs="Times New Roman"/>
          <w:color w:val="000000"/>
          <w:kern w:val="0"/>
          <w:sz w:val="24"/>
          <w:szCs w:val="24"/>
          <w:shd w:val="clear" w:color="auto" w:fill="FFFFFF"/>
          <w:lang w:eastAsia="ru-RU" w:bidi="ru-RU"/>
        </w:rPr>
        <w:t>образованиям Республики Бурятия (Курумканский район, Окинский район, Северобайкальский район, Тункинский район), отличающихся уровнем социально-экономического развития, показателями обеспеченности объектами социальной и инженерной инфраструктуры, численностью населения.</w:t>
      </w:r>
    </w:p>
    <w:p w:rsidR="00177313" w:rsidRPr="00177313" w:rsidRDefault="00177313" w:rsidP="00177313">
      <w:pPr>
        <w:tabs>
          <w:tab w:val="clear" w:pos="709"/>
        </w:tabs>
        <w:suppressAutoHyphens w:val="0"/>
        <w:spacing w:after="0" w:line="480" w:lineRule="exact"/>
        <w:ind w:left="20" w:right="40" w:firstLine="400"/>
        <w:rPr>
          <w:rFonts w:ascii="Times New Roman" w:eastAsia="Times New Roman" w:hAnsi="Times New Roman" w:cs="Times New Roman"/>
          <w:kern w:val="0"/>
          <w:sz w:val="24"/>
          <w:szCs w:val="24"/>
          <w:lang w:eastAsia="ru-RU" w:bidi="ru-RU"/>
        </w:rPr>
      </w:pPr>
      <w:r w:rsidRPr="00177313">
        <w:rPr>
          <w:rFonts w:ascii="Times New Roman" w:eastAsia="Times New Roman" w:hAnsi="Times New Roman" w:cs="Times New Roman"/>
          <w:color w:val="000000"/>
          <w:kern w:val="0"/>
          <w:sz w:val="24"/>
          <w:szCs w:val="24"/>
          <w:shd w:val="clear" w:color="auto" w:fill="FFFFFF"/>
          <w:lang w:eastAsia="ru-RU" w:bidi="ru-RU"/>
        </w:rPr>
        <w:t>Использование предлагаемой методики позволит упорядочить процесс отбора муниципальных образований, определения направлений финансирования социально значимых инвестиционных проектов и обеспечить необходимое качество разработки инвестиционных проектов.</w:t>
      </w:r>
    </w:p>
    <w:p w:rsidR="00177313" w:rsidRPr="00177313" w:rsidRDefault="00177313" w:rsidP="00177313">
      <w:pPr>
        <w:tabs>
          <w:tab w:val="clear" w:pos="709"/>
        </w:tabs>
        <w:suppressAutoHyphens w:val="0"/>
        <w:spacing w:after="0" w:line="480" w:lineRule="exact"/>
        <w:ind w:left="20" w:right="40" w:firstLine="400"/>
        <w:rPr>
          <w:rFonts w:ascii="Times New Roman" w:eastAsia="Times New Roman" w:hAnsi="Times New Roman" w:cs="Times New Roman"/>
          <w:kern w:val="0"/>
          <w:sz w:val="24"/>
          <w:szCs w:val="24"/>
          <w:lang w:eastAsia="ru-RU" w:bidi="ru-RU"/>
        </w:rPr>
      </w:pPr>
      <w:r w:rsidRPr="00177313">
        <w:rPr>
          <w:rFonts w:ascii="Times New Roman" w:eastAsia="Times New Roman" w:hAnsi="Times New Roman" w:cs="Times New Roman"/>
          <w:color w:val="000000"/>
          <w:kern w:val="0"/>
          <w:sz w:val="24"/>
          <w:szCs w:val="24"/>
          <w:shd w:val="clear" w:color="auto" w:fill="FFFFFF"/>
          <w:lang w:eastAsia="ru-RU" w:bidi="ru-RU"/>
        </w:rPr>
        <w:t>Создание ФМР позволит активизировать деятельность органов местного самоуправления по формированию собственных программ развития, разработке инвестиционных проектов, по которым имеется возможность получить финансирование из республиканского бюджета.</w:t>
      </w:r>
    </w:p>
    <w:p w:rsidR="00177313" w:rsidRPr="00ED13CD" w:rsidRDefault="00177313" w:rsidP="00ED13CD"/>
    <w:sectPr w:rsidR="00177313" w:rsidRPr="00ED13CD" w:rsidSect="007B2CF4">
      <w:headerReference w:type="even" r:id="rId11"/>
      <w:headerReference w:type="default" r:id="rId12"/>
      <w:footerReference w:type="even" r:id="rId13"/>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3CD" w:rsidRDefault="00ED13CD">
      <w:pPr>
        <w:spacing w:after="0" w:line="240" w:lineRule="auto"/>
      </w:pPr>
      <w:r>
        <w:separator/>
      </w:r>
    </w:p>
  </w:endnote>
  <w:endnote w:type="continuationSeparator" w:id="0">
    <w:p w:rsidR="00ED13CD" w:rsidRDefault="00ED13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313" w:rsidRDefault="00177313">
    <w:pPr>
      <w:rPr>
        <w:sz w:val="2"/>
        <w:szCs w:val="2"/>
      </w:rPr>
    </w:pPr>
    <w:r w:rsidRPr="00911EE8">
      <w:rPr>
        <w:sz w:val="24"/>
        <w:szCs w:val="24"/>
        <w:lang w:bidi="ru-RU"/>
      </w:rPr>
      <w:pict>
        <v:shapetype id="_x0000_t202" coordsize="21600,21600" o:spt="202" path="m,l,21600r21600,l21600,xe">
          <v:stroke joinstyle="miter"/>
          <v:path gradientshapeok="t" o:connecttype="rect"/>
        </v:shapetype>
        <v:shape id="_x0000_s607863" type="#_x0000_t202" style="position:absolute;left:0;text-align:left;margin-left:512.9pt;margin-top:814pt;width:9.35pt;height:8.65pt;z-index:-251641856;mso-wrap-style:none;mso-wrap-distance-left:5pt;mso-wrap-distance-right:5pt;mso-position-horizontal-relative:page;mso-position-vertical-relative:page" wrapcoords="0 0" filled="f" stroked="f">
          <v:textbox style="mso-fit-shape-to-text:t" inset="0,0,0,0">
            <w:txbxContent>
              <w:p w:rsidR="00177313" w:rsidRDefault="00177313">
                <w:pPr>
                  <w:spacing w:line="240" w:lineRule="auto"/>
                </w:pPr>
                <w:fldSimple w:instr=" PAGE \* MERGEFORMAT ">
                  <w:r w:rsidRPr="00B54CDA">
                    <w:rPr>
                      <w:rStyle w:val="afffff9"/>
                      <w:noProof/>
                    </w:rPr>
                    <w:t>2</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313" w:rsidRDefault="00177313">
    <w:pPr>
      <w:rPr>
        <w:sz w:val="2"/>
        <w:szCs w:val="2"/>
      </w:rPr>
    </w:pPr>
    <w:r w:rsidRPr="00911EE8">
      <w:rPr>
        <w:sz w:val="24"/>
        <w:szCs w:val="24"/>
        <w:lang w:bidi="ru-RU"/>
      </w:rPr>
      <w:pict>
        <v:shapetype id="_x0000_t202" coordsize="21600,21600" o:spt="202" path="m,l,21600r21600,l21600,xe">
          <v:stroke joinstyle="miter"/>
          <v:path gradientshapeok="t" o:connecttype="rect"/>
        </v:shapetype>
        <v:shape id="_x0000_s607864" type="#_x0000_t202" style="position:absolute;left:0;text-align:left;margin-left:512.9pt;margin-top:814pt;width:9.35pt;height:8.65pt;z-index:-251640832;mso-wrap-style:none;mso-wrap-distance-left:5pt;mso-wrap-distance-right:5pt;mso-position-horizontal-relative:page;mso-position-vertical-relative:page" wrapcoords="0 0" filled="f" stroked="f">
          <v:textbox style="mso-fit-shape-to-text:t" inset="0,0,0,0">
            <w:txbxContent>
              <w:p w:rsidR="00177313" w:rsidRDefault="00177313">
                <w:pPr>
                  <w:spacing w:line="240" w:lineRule="auto"/>
                </w:pPr>
                <w:fldSimple w:instr=" PAGE \* MERGEFORMAT ">
                  <w:r w:rsidRPr="00177313">
                    <w:rPr>
                      <w:rStyle w:val="afffff9"/>
                      <w:noProof/>
                    </w:rPr>
                    <w:t>12</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3CD" w:rsidRDefault="00ED13CD">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3CD" w:rsidRDefault="00ED13CD">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3CD" w:rsidRDefault="00ED13CD"/>
    <w:p w:rsidR="00ED13CD" w:rsidRDefault="00ED13CD"/>
    <w:p w:rsidR="00ED13CD" w:rsidRDefault="00ED13CD"/>
    <w:p w:rsidR="00ED13CD" w:rsidRDefault="00ED13CD"/>
    <w:p w:rsidR="00ED13CD" w:rsidRDefault="00ED13CD"/>
    <w:p w:rsidR="00ED13CD" w:rsidRDefault="00ED13CD"/>
    <w:p w:rsidR="00ED13CD" w:rsidRDefault="00ED13CD">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3CD" w:rsidRDefault="00ED13CD">
                  <w:pPr>
                    <w:spacing w:line="240" w:lineRule="auto"/>
                  </w:pPr>
                  <w:fldSimple w:instr=" PAGE \* MERGEFORMAT ">
                    <w:r w:rsidRPr="00331C86">
                      <w:rPr>
                        <w:rStyle w:val="afffff9"/>
                        <w:b w:val="0"/>
                        <w:bCs w:val="0"/>
                        <w:noProof/>
                      </w:rPr>
                      <w:t>6</w:t>
                    </w:r>
                  </w:fldSimple>
                </w:p>
              </w:txbxContent>
            </v:textbox>
            <w10:wrap anchorx="page" anchory="page"/>
          </v:shape>
        </w:pict>
      </w:r>
    </w:p>
    <w:p w:rsidR="00ED13CD" w:rsidRDefault="00ED13CD"/>
    <w:p w:rsidR="00ED13CD" w:rsidRDefault="00ED13CD"/>
    <w:p w:rsidR="00ED13CD" w:rsidRDefault="00ED13CD">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3CD" w:rsidRDefault="00ED13CD"/>
              </w:txbxContent>
            </v:textbox>
            <w10:wrap anchorx="page" anchory="page"/>
          </v:shape>
        </w:pict>
      </w:r>
    </w:p>
    <w:p w:rsidR="00ED13CD" w:rsidRDefault="00ED13CD"/>
    <w:p w:rsidR="00ED13CD" w:rsidRDefault="00ED13CD">
      <w:pPr>
        <w:rPr>
          <w:sz w:val="2"/>
          <w:szCs w:val="2"/>
        </w:rPr>
      </w:pPr>
    </w:p>
    <w:p w:rsidR="00ED13CD" w:rsidRDefault="00ED13CD"/>
    <w:p w:rsidR="00ED13CD" w:rsidRDefault="00ED13CD">
      <w:pPr>
        <w:spacing w:after="0" w:line="240" w:lineRule="auto"/>
      </w:pPr>
    </w:p>
  </w:footnote>
  <w:footnote w:type="continuationSeparator" w:id="0">
    <w:p w:rsidR="00ED13CD" w:rsidRDefault="00ED13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3CD" w:rsidRDefault="00ED13CD"/>
  <w:p w:rsidR="00ED13CD" w:rsidRDefault="00ED13C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3CD" w:rsidRPr="005856C0" w:rsidRDefault="00ED13CD"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0E385F"/>
    <w:multiLevelType w:val="multilevel"/>
    <w:tmpl w:val="CCB26B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553056"/>
    <w:multiLevelType w:val="multilevel"/>
    <w:tmpl w:val="2D8CBE1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D2290D"/>
    <w:multiLevelType w:val="multilevel"/>
    <w:tmpl w:val="15A8324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390AE8"/>
    <w:multiLevelType w:val="multilevel"/>
    <w:tmpl w:val="287EE8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98B5383"/>
    <w:multiLevelType w:val="multilevel"/>
    <w:tmpl w:val="31F6237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3">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4">
    <w:nsid w:val="0E8B2105"/>
    <w:multiLevelType w:val="multilevel"/>
    <w:tmpl w:val="D00C0C1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F347229"/>
    <w:multiLevelType w:val="multilevel"/>
    <w:tmpl w:val="DDA6D190"/>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singl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9">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89259A7"/>
    <w:multiLevelType w:val="multilevel"/>
    <w:tmpl w:val="44781E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A404AA8"/>
    <w:multiLevelType w:val="multilevel"/>
    <w:tmpl w:val="C4708282"/>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B62186C"/>
    <w:multiLevelType w:val="multilevel"/>
    <w:tmpl w:val="475875A2"/>
    <w:lvl w:ilvl="0">
      <w:start w:val="1"/>
      <w:numFmt w:val="decimal"/>
      <w:lvlText w:val="1.2.%1."/>
      <w:lvlJc w:val="left"/>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AD0BA3"/>
    <w:multiLevelType w:val="multilevel"/>
    <w:tmpl w:val="4B520C08"/>
    <w:lvl w:ilvl="0">
      <w:start w:val="1"/>
      <w:numFmt w:val="decimal"/>
      <w:lvlText w:val="1.%1."/>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E7B66B1"/>
    <w:multiLevelType w:val="multilevel"/>
    <w:tmpl w:val="ADCCF626"/>
    <w:lvl w:ilvl="0">
      <w:start w:val="1"/>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E9C5E26"/>
    <w:multiLevelType w:val="multilevel"/>
    <w:tmpl w:val="223A68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202275"/>
    <w:multiLevelType w:val="multilevel"/>
    <w:tmpl w:val="28442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0">
    <w:nsid w:val="36947F05"/>
    <w:multiLevelType w:val="multilevel"/>
    <w:tmpl w:val="56DC8C5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98C698F"/>
    <w:multiLevelType w:val="multilevel"/>
    <w:tmpl w:val="E5AEEB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A2B4D65"/>
    <w:multiLevelType w:val="multilevel"/>
    <w:tmpl w:val="A80071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AE23522"/>
    <w:multiLevelType w:val="multilevel"/>
    <w:tmpl w:val="2620F32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0E5654A"/>
    <w:multiLevelType w:val="multilevel"/>
    <w:tmpl w:val="4D08B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6">
    <w:nsid w:val="4F971E24"/>
    <w:multiLevelType w:val="multilevel"/>
    <w:tmpl w:val="19C86A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5560A39"/>
    <w:multiLevelType w:val="multilevel"/>
    <w:tmpl w:val="C360ED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B8C5B65"/>
    <w:multiLevelType w:val="multilevel"/>
    <w:tmpl w:val="081465A8"/>
    <w:lvl w:ilvl="0">
      <w:start w:val="2"/>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singl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C0920BD"/>
    <w:multiLevelType w:val="multilevel"/>
    <w:tmpl w:val="609224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A30027F"/>
    <w:multiLevelType w:val="multilevel"/>
    <w:tmpl w:val="BD1419D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2">
    <w:nsid w:val="72D056C6"/>
    <w:multiLevelType w:val="multilevel"/>
    <w:tmpl w:val="812632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14">
    <w:nsid w:val="79143D0B"/>
    <w:multiLevelType w:val="multilevel"/>
    <w:tmpl w:val="1F2AE4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925650A"/>
    <w:multiLevelType w:val="multilevel"/>
    <w:tmpl w:val="0752224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276D06"/>
    <w:multiLevelType w:val="multilevel"/>
    <w:tmpl w:val="BF3604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4"/>
  </w:num>
  <w:num w:numId="8">
    <w:abstractNumId w:val="96"/>
  </w:num>
  <w:num w:numId="9">
    <w:abstractNumId w:val="108"/>
  </w:num>
  <w:num w:numId="10">
    <w:abstractNumId w:val="92"/>
  </w:num>
  <w:num w:numId="11">
    <w:abstractNumId w:val="85"/>
  </w:num>
  <w:num w:numId="12">
    <w:abstractNumId w:val="81"/>
  </w:num>
  <w:num w:numId="13">
    <w:abstractNumId w:val="100"/>
  </w:num>
  <w:num w:numId="14">
    <w:abstractNumId w:val="95"/>
  </w:num>
  <w:num w:numId="15">
    <w:abstractNumId w:val="75"/>
  </w:num>
  <w:num w:numId="16">
    <w:abstractNumId w:val="107"/>
  </w:num>
  <w:num w:numId="17">
    <w:abstractNumId w:val="90"/>
  </w:num>
  <w:num w:numId="18">
    <w:abstractNumId w:val="102"/>
  </w:num>
  <w:num w:numId="19">
    <w:abstractNumId w:val="98"/>
  </w:num>
  <w:num w:numId="20">
    <w:abstractNumId w:val="104"/>
  </w:num>
  <w:num w:numId="21">
    <w:abstractNumId w:val="103"/>
  </w:num>
  <w:num w:numId="22">
    <w:abstractNumId w:val="97"/>
  </w:num>
  <w:num w:numId="23">
    <w:abstractNumId w:val="74"/>
  </w:num>
  <w:num w:numId="24">
    <w:abstractNumId w:val="114"/>
  </w:num>
  <w:num w:numId="25">
    <w:abstractNumId w:val="112"/>
  </w:num>
  <w:num w:numId="26">
    <w:abstractNumId w:val="106"/>
  </w:num>
  <w:num w:numId="27">
    <w:abstractNumId w:val="110"/>
  </w:num>
  <w:num w:numId="28">
    <w:abstractNumId w:val="78"/>
  </w:num>
  <w:num w:numId="29">
    <w:abstractNumId w:val="115"/>
  </w:num>
  <w:num w:numId="30">
    <w:abstractNumId w:val="101"/>
  </w:num>
  <w:num w:numId="31">
    <w:abstractNumId w:val="79"/>
  </w:num>
  <w:num w:numId="32">
    <w:abstractNumId w:val="109"/>
  </w:num>
  <w:num w:numId="33">
    <w:abstractNumId w:val="11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6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6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footer" w:uiPriority="0"/>
    <w:lsdException w:name="caption" w:uiPriority="35"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12F31E-06C8-4B5E-A527-C76EAA8E0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2795</Words>
  <Characters>15932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18690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2020-05-27T06:03:00Z</dcterms:created>
  <dcterms:modified xsi:type="dcterms:W3CDTF">2020-05-27T06:21:00Z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