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ACF2B" w14:textId="77777777" w:rsidR="00D822A1" w:rsidRDefault="00D822A1" w:rsidP="00D822A1">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Сорочкин, Михаил Степанович.</w:t>
      </w:r>
      <w:r>
        <w:rPr>
          <w:rFonts w:ascii="Helvetica" w:hAnsi="Helvetica" w:cs="Helvetica"/>
          <w:color w:val="222222"/>
          <w:sz w:val="21"/>
          <w:szCs w:val="21"/>
        </w:rPr>
        <w:br/>
      </w:r>
      <w:r>
        <w:rPr>
          <w:rStyle w:val="js-item-maininfo"/>
          <w:rFonts w:ascii="Helvetica" w:hAnsi="Helvetica" w:cs="Helvetica"/>
          <w:b/>
          <w:bCs/>
          <w:color w:val="222222"/>
          <w:sz w:val="21"/>
          <w:szCs w:val="21"/>
        </w:rPr>
        <w:t>Исследование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нагрузочной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способности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жесткостных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свойств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пластинчатых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муфт</w:t>
      </w:r>
      <w:r>
        <w:rPr>
          <w:rStyle w:val="js-item-maininfo"/>
          <w:rFonts w:ascii="Helvetica" w:hAnsi="Helvetica" w:cs="Helvetica"/>
          <w:color w:val="222222"/>
          <w:sz w:val="21"/>
          <w:szCs w:val="21"/>
        </w:rPr>
        <w:t> : диссертация ... кандидата технических наук : 01.02.06. - Томск, 1999. - 134 с. : ил.</w:t>
      </w:r>
      <w:r>
        <w:rPr>
          <w:rStyle w:val="search-descr"/>
          <w:rFonts w:ascii="Helvetica" w:hAnsi="Helvetica" w:cs="Helvetica"/>
          <w:color w:val="222222"/>
          <w:sz w:val="21"/>
          <w:szCs w:val="21"/>
        </w:rPr>
        <w:t>больше</w:t>
      </w:r>
    </w:p>
    <w:p w14:paraId="3BEA600A" w14:textId="77777777" w:rsidR="00D822A1" w:rsidRDefault="00D822A1" w:rsidP="00D822A1">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29733B0C" w14:textId="77777777" w:rsidR="00D822A1" w:rsidRDefault="00D822A1" w:rsidP="00D822A1">
      <w:pPr>
        <w:widowControl/>
        <w:numPr>
          <w:ilvl w:val="0"/>
          <w:numId w:val="40"/>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44AD05EA" w14:textId="77777777" w:rsidR="00D822A1" w:rsidRDefault="00D822A1" w:rsidP="00D822A1">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промышленности На правах рукописи </w:t>
      </w:r>
      <w:r>
        <w:rPr>
          <w:rFonts w:ascii="Helvetica" w:hAnsi="Helvetica" w:cs="Helvetica"/>
          <w:b/>
          <w:bCs/>
          <w:color w:val="222222"/>
          <w:sz w:val="21"/>
          <w:szCs w:val="21"/>
        </w:rPr>
        <w:t>СОРОЧКИН</w:t>
      </w:r>
      <w:r>
        <w:rPr>
          <w:rFonts w:ascii="Helvetica" w:hAnsi="Helvetica" w:cs="Helvetica"/>
          <w:color w:val="222222"/>
          <w:sz w:val="21"/>
          <w:szCs w:val="21"/>
        </w:rPr>
        <w:t> </w:t>
      </w:r>
      <w:r>
        <w:rPr>
          <w:rFonts w:ascii="Helvetica" w:hAnsi="Helvetica" w:cs="Helvetica"/>
          <w:b/>
          <w:bCs/>
          <w:color w:val="222222"/>
          <w:sz w:val="21"/>
          <w:szCs w:val="21"/>
        </w:rPr>
        <w:t>МИХАИЛ</w:t>
      </w:r>
      <w:r>
        <w:rPr>
          <w:rFonts w:ascii="Helvetica" w:hAnsi="Helvetica" w:cs="Helvetica"/>
          <w:color w:val="222222"/>
          <w:sz w:val="21"/>
          <w:szCs w:val="21"/>
        </w:rPr>
        <w:t> </w:t>
      </w:r>
      <w:r>
        <w:rPr>
          <w:rFonts w:ascii="Helvetica" w:hAnsi="Helvetica" w:cs="Helvetica"/>
          <w:b/>
          <w:bCs/>
          <w:color w:val="222222"/>
          <w:sz w:val="21"/>
          <w:szCs w:val="21"/>
        </w:rPr>
        <w:t>СТЕПАНОВИЧ</w:t>
      </w:r>
      <w:r>
        <w:rPr>
          <w:rFonts w:ascii="Helvetica" w:hAnsi="Helvetica" w:cs="Helvetica"/>
          <w:color w:val="222222"/>
          <w:sz w:val="21"/>
          <w:szCs w:val="21"/>
        </w:rPr>
        <w:t> УДК 621.825 </w:t>
      </w:r>
      <w:r>
        <w:rPr>
          <w:rFonts w:ascii="Helvetica" w:hAnsi="Helvetica" w:cs="Helvetica"/>
          <w:b/>
          <w:bCs/>
          <w:color w:val="222222"/>
          <w:sz w:val="21"/>
          <w:szCs w:val="21"/>
        </w:rPr>
        <w:t>Исследование</w:t>
      </w:r>
      <w:r>
        <w:rPr>
          <w:rFonts w:ascii="Helvetica" w:hAnsi="Helvetica" w:cs="Helvetica"/>
          <w:color w:val="222222"/>
          <w:sz w:val="21"/>
          <w:szCs w:val="21"/>
        </w:rPr>
        <w:t> </w:t>
      </w:r>
      <w:r>
        <w:rPr>
          <w:rFonts w:ascii="Helvetica" w:hAnsi="Helvetica" w:cs="Helvetica"/>
          <w:b/>
          <w:bCs/>
          <w:color w:val="222222"/>
          <w:sz w:val="21"/>
          <w:szCs w:val="21"/>
        </w:rPr>
        <w:t>нагрузочной</w:t>
      </w:r>
      <w:r>
        <w:rPr>
          <w:rFonts w:ascii="Helvetica" w:hAnsi="Helvetica" w:cs="Helvetica"/>
          <w:color w:val="222222"/>
          <w:sz w:val="21"/>
          <w:szCs w:val="21"/>
        </w:rPr>
        <w:t> </w:t>
      </w:r>
      <w:r>
        <w:rPr>
          <w:rFonts w:ascii="Helvetica" w:hAnsi="Helvetica" w:cs="Helvetica"/>
          <w:b/>
          <w:bCs/>
          <w:color w:val="222222"/>
          <w:sz w:val="21"/>
          <w:szCs w:val="21"/>
        </w:rPr>
        <w:t>способности</w:t>
      </w:r>
      <w:r>
        <w:rPr>
          <w:rFonts w:ascii="Helvetica" w:hAnsi="Helvetica" w:cs="Helvetica"/>
          <w:color w:val="222222"/>
          <w:sz w:val="21"/>
          <w:szCs w:val="21"/>
        </w:rPr>
        <w:t> и </w:t>
      </w:r>
      <w:r>
        <w:rPr>
          <w:rFonts w:ascii="Helvetica" w:hAnsi="Helvetica" w:cs="Helvetica"/>
          <w:b/>
          <w:bCs/>
          <w:color w:val="222222"/>
          <w:sz w:val="21"/>
          <w:szCs w:val="21"/>
        </w:rPr>
        <w:t>жесткостных</w:t>
      </w:r>
      <w:r>
        <w:rPr>
          <w:rFonts w:ascii="Helvetica" w:hAnsi="Helvetica" w:cs="Helvetica"/>
          <w:color w:val="222222"/>
          <w:sz w:val="21"/>
          <w:szCs w:val="21"/>
        </w:rPr>
        <w:t> </w:t>
      </w:r>
      <w:r>
        <w:rPr>
          <w:rFonts w:ascii="Helvetica" w:hAnsi="Helvetica" w:cs="Helvetica"/>
          <w:b/>
          <w:bCs/>
          <w:color w:val="222222"/>
          <w:sz w:val="21"/>
          <w:szCs w:val="21"/>
        </w:rPr>
        <w:t>свойств</w:t>
      </w:r>
      <w:r>
        <w:rPr>
          <w:rFonts w:ascii="Helvetica" w:hAnsi="Helvetica" w:cs="Helvetica"/>
          <w:color w:val="222222"/>
          <w:sz w:val="21"/>
          <w:szCs w:val="21"/>
        </w:rPr>
        <w:t> </w:t>
      </w:r>
      <w:r>
        <w:rPr>
          <w:rFonts w:ascii="Helvetica" w:hAnsi="Helvetica" w:cs="Helvetica"/>
          <w:b/>
          <w:bCs/>
          <w:color w:val="222222"/>
          <w:sz w:val="21"/>
          <w:szCs w:val="21"/>
        </w:rPr>
        <w:t>пластинчатых</w:t>
      </w:r>
      <w:r>
        <w:rPr>
          <w:rFonts w:ascii="Helvetica" w:hAnsi="Helvetica" w:cs="Helvetica"/>
          <w:color w:val="222222"/>
          <w:sz w:val="21"/>
          <w:szCs w:val="21"/>
        </w:rPr>
        <w:t> </w:t>
      </w:r>
      <w:r>
        <w:rPr>
          <w:rFonts w:ascii="Helvetica" w:hAnsi="Helvetica" w:cs="Helvetica"/>
          <w:b/>
          <w:bCs/>
          <w:color w:val="222222"/>
          <w:sz w:val="21"/>
          <w:szCs w:val="21"/>
        </w:rPr>
        <w:t>муфт</w:t>
      </w:r>
      <w:r>
        <w:rPr>
          <w:rFonts w:ascii="Helvetica" w:hAnsi="Helvetica" w:cs="Helvetica"/>
          <w:color w:val="222222"/>
          <w:sz w:val="21"/>
          <w:szCs w:val="21"/>
        </w:rPr>
        <w:t> 01.02.06</w:t>
      </w:r>
    </w:p>
    <w:p w14:paraId="3CC8B195" w14:textId="77777777" w:rsidR="00D822A1" w:rsidRDefault="00D822A1" w:rsidP="00D822A1">
      <w:pPr>
        <w:widowControl/>
        <w:numPr>
          <w:ilvl w:val="0"/>
          <w:numId w:val="40"/>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9</w:t>
      </w:r>
    </w:p>
    <w:p w14:paraId="7A517738" w14:textId="77777777" w:rsidR="00D822A1" w:rsidRDefault="00D822A1" w:rsidP="00D822A1">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поставлены задачи </w:t>
      </w:r>
      <w:r>
        <w:rPr>
          <w:rFonts w:ascii="Helvetica" w:hAnsi="Helvetica" w:cs="Helvetica"/>
          <w:b/>
          <w:bCs/>
          <w:color w:val="222222"/>
          <w:sz w:val="21"/>
          <w:szCs w:val="21"/>
        </w:rPr>
        <w:t>исследования</w:t>
      </w:r>
      <w:r>
        <w:rPr>
          <w:rFonts w:ascii="Helvetica" w:hAnsi="Helvetica" w:cs="Helvetica"/>
          <w:color w:val="222222"/>
          <w:sz w:val="21"/>
          <w:szCs w:val="21"/>
        </w:rPr>
        <w:t> </w:t>
      </w:r>
      <w:r>
        <w:rPr>
          <w:rFonts w:ascii="Helvetica" w:hAnsi="Helvetica" w:cs="Helvetica"/>
          <w:b/>
          <w:bCs/>
          <w:color w:val="222222"/>
          <w:sz w:val="21"/>
          <w:szCs w:val="21"/>
        </w:rPr>
        <w:t>пластинчатых</w:t>
      </w:r>
      <w:r>
        <w:rPr>
          <w:rFonts w:ascii="Helvetica" w:hAnsi="Helvetica" w:cs="Helvetica"/>
          <w:color w:val="222222"/>
          <w:sz w:val="21"/>
          <w:szCs w:val="21"/>
        </w:rPr>
        <w:t> </w:t>
      </w:r>
      <w:r>
        <w:rPr>
          <w:rFonts w:ascii="Helvetica" w:hAnsi="Helvetica" w:cs="Helvetica"/>
          <w:b/>
          <w:bCs/>
          <w:color w:val="222222"/>
          <w:sz w:val="21"/>
          <w:szCs w:val="21"/>
        </w:rPr>
        <w:t>муфт</w:t>
      </w:r>
      <w:r>
        <w:rPr>
          <w:rFonts w:ascii="Helvetica" w:hAnsi="Helvetica" w:cs="Helvetica"/>
          <w:color w:val="222222"/>
          <w:sz w:val="21"/>
          <w:szCs w:val="21"/>
        </w:rPr>
        <w:t>, их упругих характеристик с целью обеспечения требуемых </w:t>
      </w:r>
      <w:r>
        <w:rPr>
          <w:rFonts w:ascii="Helvetica" w:hAnsi="Helvetica" w:cs="Helvetica"/>
          <w:b/>
          <w:bCs/>
          <w:color w:val="222222"/>
          <w:sz w:val="21"/>
          <w:szCs w:val="21"/>
        </w:rPr>
        <w:t>свойств</w:t>
      </w:r>
      <w:r>
        <w:rPr>
          <w:rFonts w:ascii="Helvetica" w:hAnsi="Helvetica" w:cs="Helvetica"/>
          <w:color w:val="222222"/>
          <w:sz w:val="21"/>
          <w:szCs w:val="21"/>
        </w:rPr>
        <w:t> в заданных условиях работы. Расчету и </w:t>
      </w:r>
      <w:r>
        <w:rPr>
          <w:rFonts w:ascii="Helvetica" w:hAnsi="Helvetica" w:cs="Helvetica"/>
          <w:b/>
          <w:bCs/>
          <w:color w:val="222222"/>
          <w:sz w:val="21"/>
          <w:szCs w:val="21"/>
        </w:rPr>
        <w:t>исследованию</w:t>
      </w:r>
      <w:r>
        <w:rPr>
          <w:rFonts w:ascii="Helvetica" w:hAnsi="Helvetica" w:cs="Helvetica"/>
          <w:color w:val="222222"/>
          <w:sz w:val="21"/>
          <w:szCs w:val="21"/>
        </w:rPr>
        <w:t> </w:t>
      </w:r>
      <w:r>
        <w:rPr>
          <w:rFonts w:ascii="Helvetica" w:hAnsi="Helvetica" w:cs="Helvetica"/>
          <w:b/>
          <w:bCs/>
          <w:color w:val="222222"/>
          <w:sz w:val="21"/>
          <w:szCs w:val="21"/>
        </w:rPr>
        <w:t>муфт</w:t>
      </w:r>
      <w:r>
        <w:rPr>
          <w:rFonts w:ascii="Helvetica" w:hAnsi="Helvetica" w:cs="Helvetica"/>
          <w:color w:val="222222"/>
          <w:sz w:val="21"/>
          <w:szCs w:val="21"/>
        </w:rPr>
        <w:t> с металлическими упругими элементами посвящены работы многих авторов, правда, большинство проведенных </w:t>
      </w:r>
      <w:r>
        <w:rPr>
          <w:rFonts w:ascii="Helvetica" w:hAnsi="Helvetica" w:cs="Helvetica"/>
          <w:b/>
          <w:bCs/>
          <w:color w:val="222222"/>
          <w:sz w:val="21"/>
          <w:szCs w:val="21"/>
        </w:rPr>
        <w:t>иссле</w:t>
      </w:r>
      <w:r>
        <w:rPr>
          <w:rFonts w:ascii="Helvetica" w:hAnsi="Helvetica" w:cs="Helvetica"/>
          <w:b/>
          <w:bCs/>
          <w:color w:val="222222"/>
          <w:sz w:val="21"/>
          <w:szCs w:val="21"/>
        </w:rPr>
        <w:softHyphen/>
        <w:t xml:space="preserve"> дований</w:t>
      </w:r>
      <w:r>
        <w:rPr>
          <w:rFonts w:ascii="Helvetica" w:hAnsi="Helvetica" w:cs="Helvetica"/>
          <w:color w:val="222222"/>
          <w:sz w:val="21"/>
          <w:szCs w:val="21"/>
        </w:rPr>
        <w:t> относятся к 60...70-м</w:t>
      </w:r>
    </w:p>
    <w:p w14:paraId="2257943C" w14:textId="77777777" w:rsidR="00D822A1" w:rsidRDefault="00D822A1" w:rsidP="00D822A1">
      <w:pPr>
        <w:widowControl/>
        <w:numPr>
          <w:ilvl w:val="0"/>
          <w:numId w:val="40"/>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97</w:t>
      </w:r>
    </w:p>
    <w:p w14:paraId="14DE8310" w14:textId="77777777" w:rsidR="00D822A1" w:rsidRDefault="00D822A1" w:rsidP="00D822A1">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исполнение упругих элементов (тип I или тип II) влияет на </w:t>
      </w:r>
      <w:r>
        <w:rPr>
          <w:rFonts w:ascii="Helvetica" w:hAnsi="Helvetica" w:cs="Helvetica"/>
          <w:b/>
          <w:bCs/>
          <w:color w:val="222222"/>
          <w:sz w:val="21"/>
          <w:szCs w:val="21"/>
        </w:rPr>
        <w:t>нагрузочную</w:t>
      </w:r>
      <w:r>
        <w:rPr>
          <w:rFonts w:ascii="Helvetica" w:hAnsi="Helvetica" w:cs="Helvetica"/>
          <w:color w:val="222222"/>
          <w:sz w:val="21"/>
          <w:szCs w:val="21"/>
        </w:rPr>
        <w:t> </w:t>
      </w:r>
      <w:r>
        <w:rPr>
          <w:rFonts w:ascii="Helvetica" w:hAnsi="Helvetica" w:cs="Helvetica"/>
          <w:b/>
          <w:bCs/>
          <w:color w:val="222222"/>
          <w:sz w:val="21"/>
          <w:szCs w:val="21"/>
        </w:rPr>
        <w:t>способность</w:t>
      </w:r>
      <w:r>
        <w:rPr>
          <w:rFonts w:ascii="Helvetica" w:hAnsi="Helvetica" w:cs="Helvetica"/>
          <w:color w:val="222222"/>
          <w:sz w:val="21"/>
          <w:szCs w:val="21"/>
        </w:rPr>
        <w:t> и компенсирующие </w:t>
      </w:r>
      <w:r>
        <w:rPr>
          <w:rFonts w:ascii="Helvetica" w:hAnsi="Helvetica" w:cs="Helvetica"/>
          <w:b/>
          <w:bCs/>
          <w:color w:val="222222"/>
          <w:sz w:val="21"/>
          <w:szCs w:val="21"/>
        </w:rPr>
        <w:t>свойства</w:t>
      </w:r>
      <w:r>
        <w:rPr>
          <w:rFonts w:ascii="Helvetica" w:hAnsi="Helvetica" w:cs="Helvetica"/>
          <w:color w:val="222222"/>
          <w:sz w:val="21"/>
          <w:szCs w:val="21"/>
        </w:rPr>
        <w:t> </w:t>
      </w:r>
      <w:r>
        <w:rPr>
          <w:rFonts w:ascii="Helvetica" w:hAnsi="Helvetica" w:cs="Helvetica"/>
          <w:b/>
          <w:bCs/>
          <w:color w:val="222222"/>
          <w:sz w:val="21"/>
          <w:szCs w:val="21"/>
        </w:rPr>
        <w:t>муфт</w:t>
      </w:r>
      <w:r>
        <w:rPr>
          <w:rFonts w:ascii="Helvetica" w:hAnsi="Helvetica" w:cs="Helvetica"/>
          <w:color w:val="222222"/>
          <w:sz w:val="21"/>
          <w:szCs w:val="21"/>
        </w:rPr>
        <w:t>; -выявить, что профилирование изгибаемой области упругих элементов типа II увеличивает компенсирующую </w:t>
      </w:r>
      <w:r>
        <w:rPr>
          <w:rFonts w:ascii="Helvetica" w:hAnsi="Helvetica" w:cs="Helvetica"/>
          <w:b/>
          <w:bCs/>
          <w:color w:val="222222"/>
          <w:sz w:val="21"/>
          <w:szCs w:val="21"/>
        </w:rPr>
        <w:t>способность</w:t>
      </w:r>
      <w:r>
        <w:rPr>
          <w:rFonts w:ascii="Helvetica" w:hAnsi="Helvetica" w:cs="Helvetica"/>
          <w:color w:val="222222"/>
          <w:sz w:val="21"/>
          <w:szCs w:val="21"/>
        </w:rPr>
        <w:t> </w:t>
      </w:r>
      <w:r>
        <w:rPr>
          <w:rFonts w:ascii="Helvetica" w:hAnsi="Helvetica" w:cs="Helvetica"/>
          <w:b/>
          <w:bCs/>
          <w:color w:val="222222"/>
          <w:sz w:val="21"/>
          <w:szCs w:val="21"/>
        </w:rPr>
        <w:t>муфт</w:t>
      </w:r>
      <w:r>
        <w:rPr>
          <w:rFonts w:ascii="Helvetica" w:hAnsi="Helvetica" w:cs="Helvetica"/>
          <w:color w:val="222222"/>
          <w:sz w:val="21"/>
          <w:szCs w:val="21"/>
        </w:rPr>
        <w:t>; -установить, что форма профиля образующей позволяет изменять </w:t>
      </w:r>
      <w:r>
        <w:rPr>
          <w:rFonts w:ascii="Helvetica" w:hAnsi="Helvetica" w:cs="Helvetica"/>
          <w:b/>
          <w:bCs/>
          <w:color w:val="222222"/>
          <w:sz w:val="21"/>
          <w:szCs w:val="21"/>
        </w:rPr>
        <w:t>жесткостные</w:t>
      </w:r>
      <w:r>
        <w:rPr>
          <w:rFonts w:ascii="Helvetica" w:hAnsi="Helvetica" w:cs="Helvetica"/>
          <w:color w:val="222222"/>
          <w:sz w:val="21"/>
          <w:szCs w:val="21"/>
        </w:rPr>
        <w:t> </w:t>
      </w:r>
      <w:r>
        <w:rPr>
          <w:rFonts w:ascii="Helvetica" w:hAnsi="Helvetica" w:cs="Helvetica"/>
          <w:b/>
          <w:bCs/>
          <w:color w:val="222222"/>
          <w:sz w:val="21"/>
          <w:szCs w:val="21"/>
        </w:rPr>
        <w:t>свойства</w:t>
      </w:r>
    </w:p>
    <w:p w14:paraId="3756B84E" w14:textId="77777777" w:rsidR="00D822A1" w:rsidRDefault="00D822A1" w:rsidP="00D822A1">
      <w:pPr>
        <w:widowControl/>
        <w:numPr>
          <w:ilvl w:val="0"/>
          <w:numId w:val="40"/>
        </w:numPr>
        <w:suppressAutoHyphens w:val="0"/>
        <w:spacing w:before="100" w:beforeAutospacing="1" w:after="100" w:afterAutospacing="1" w:line="240" w:lineRule="auto"/>
        <w:jc w:val="left"/>
        <w:rPr>
          <w:rFonts w:ascii="Helvetica" w:hAnsi="Helvetica" w:cs="Helvetica"/>
          <w:color w:val="222222"/>
          <w:sz w:val="21"/>
          <w:szCs w:val="21"/>
        </w:rPr>
      </w:pPr>
    </w:p>
    <w:p w14:paraId="14E96AB8" w14:textId="77777777" w:rsidR="00D822A1" w:rsidRDefault="00D822A1" w:rsidP="00D822A1">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технических наук Сорочкин, Михаил Степанович</w:t>
      </w:r>
    </w:p>
    <w:p w14:paraId="59AFDB46" w14:textId="77777777" w:rsidR="00D822A1" w:rsidRDefault="00D822A1" w:rsidP="00D822A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A7C02BE" w14:textId="77777777" w:rsidR="00D822A1" w:rsidRDefault="00D822A1" w:rsidP="00D822A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Метод расчета упругих элементов муфт.</w:t>
      </w:r>
    </w:p>
    <w:p w14:paraId="12820599" w14:textId="77777777" w:rsidR="00D822A1" w:rsidRDefault="00D822A1" w:rsidP="00D822A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Обоснование выбора метода расчета.</w:t>
      </w:r>
    </w:p>
    <w:p w14:paraId="211D7881" w14:textId="77777777" w:rsidR="00D822A1" w:rsidRDefault="00D822A1" w:rsidP="00D822A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Основные положения метода.</w:t>
      </w:r>
    </w:p>
    <w:p w14:paraId="4CCADE6E" w14:textId="77D75C2A" w:rsidR="004F7911" w:rsidRPr="00D822A1" w:rsidRDefault="004F7911" w:rsidP="00D822A1"/>
    <w:sectPr w:rsidR="004F7911" w:rsidRPr="00D822A1"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1A80C" w14:textId="77777777" w:rsidR="001449E6" w:rsidRDefault="001449E6">
      <w:pPr>
        <w:spacing w:after="0" w:line="240" w:lineRule="auto"/>
      </w:pPr>
      <w:r>
        <w:separator/>
      </w:r>
    </w:p>
  </w:endnote>
  <w:endnote w:type="continuationSeparator" w:id="0">
    <w:p w14:paraId="6DC567B0" w14:textId="77777777" w:rsidR="001449E6" w:rsidRDefault="00144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DF97C" w14:textId="77777777" w:rsidR="001449E6" w:rsidRDefault="001449E6"/>
    <w:p w14:paraId="3BA8C59E" w14:textId="77777777" w:rsidR="001449E6" w:rsidRDefault="001449E6"/>
    <w:p w14:paraId="54B20162" w14:textId="77777777" w:rsidR="001449E6" w:rsidRDefault="001449E6"/>
    <w:p w14:paraId="4BEBF547" w14:textId="77777777" w:rsidR="001449E6" w:rsidRDefault="001449E6"/>
    <w:p w14:paraId="362D751E" w14:textId="77777777" w:rsidR="001449E6" w:rsidRDefault="001449E6"/>
    <w:p w14:paraId="08F2CEF4" w14:textId="77777777" w:rsidR="001449E6" w:rsidRDefault="001449E6"/>
    <w:p w14:paraId="65FA0BF4" w14:textId="77777777" w:rsidR="001449E6" w:rsidRDefault="001449E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036D993" wp14:editId="6345CF5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CE5428" w14:textId="77777777" w:rsidR="001449E6" w:rsidRDefault="001449E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036D99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1CE5428" w14:textId="77777777" w:rsidR="001449E6" w:rsidRDefault="001449E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4A97B03" w14:textId="77777777" w:rsidR="001449E6" w:rsidRDefault="001449E6"/>
    <w:p w14:paraId="34E10718" w14:textId="77777777" w:rsidR="001449E6" w:rsidRDefault="001449E6"/>
    <w:p w14:paraId="37D9F7DD" w14:textId="77777777" w:rsidR="001449E6" w:rsidRDefault="001449E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8302EE0" wp14:editId="3B82FAE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4F56F3" w14:textId="77777777" w:rsidR="001449E6" w:rsidRDefault="001449E6"/>
                          <w:p w14:paraId="46C78DBB" w14:textId="77777777" w:rsidR="001449E6" w:rsidRDefault="001449E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8302EE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84F56F3" w14:textId="77777777" w:rsidR="001449E6" w:rsidRDefault="001449E6"/>
                    <w:p w14:paraId="46C78DBB" w14:textId="77777777" w:rsidR="001449E6" w:rsidRDefault="001449E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006B273" w14:textId="77777777" w:rsidR="001449E6" w:rsidRDefault="001449E6"/>
    <w:p w14:paraId="5BF8C576" w14:textId="77777777" w:rsidR="001449E6" w:rsidRDefault="001449E6">
      <w:pPr>
        <w:rPr>
          <w:sz w:val="2"/>
          <w:szCs w:val="2"/>
        </w:rPr>
      </w:pPr>
    </w:p>
    <w:p w14:paraId="71BC17FB" w14:textId="77777777" w:rsidR="001449E6" w:rsidRDefault="001449E6"/>
    <w:p w14:paraId="57F0E966" w14:textId="77777777" w:rsidR="001449E6" w:rsidRDefault="001449E6">
      <w:pPr>
        <w:spacing w:after="0" w:line="240" w:lineRule="auto"/>
      </w:pPr>
    </w:p>
  </w:footnote>
  <w:footnote w:type="continuationSeparator" w:id="0">
    <w:p w14:paraId="1BCADDEE" w14:textId="77777777" w:rsidR="001449E6" w:rsidRDefault="001449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0B66F24"/>
    <w:multiLevelType w:val="multilevel"/>
    <w:tmpl w:val="33F0F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00E460EE"/>
    <w:multiLevelType w:val="multilevel"/>
    <w:tmpl w:val="C07E3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8"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9"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0"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1"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2"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3"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91D4B64"/>
    <w:multiLevelType w:val="multilevel"/>
    <w:tmpl w:val="16228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C2D396F"/>
    <w:multiLevelType w:val="multilevel"/>
    <w:tmpl w:val="4E208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0" w15:restartNumberingAfterBreak="0">
    <w:nsid w:val="10247106"/>
    <w:multiLevelType w:val="multilevel"/>
    <w:tmpl w:val="7F72C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2"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3" w15:restartNumberingAfterBreak="0">
    <w:nsid w:val="163A5C5E"/>
    <w:multiLevelType w:val="multilevel"/>
    <w:tmpl w:val="B5F02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83977D3"/>
    <w:multiLevelType w:val="multilevel"/>
    <w:tmpl w:val="4344D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EFC525D"/>
    <w:multiLevelType w:val="multilevel"/>
    <w:tmpl w:val="F6162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7" w15:restartNumberingAfterBreak="0">
    <w:nsid w:val="261F24CB"/>
    <w:multiLevelType w:val="multilevel"/>
    <w:tmpl w:val="51E65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9" w15:restartNumberingAfterBreak="0">
    <w:nsid w:val="31B53CED"/>
    <w:multiLevelType w:val="multilevel"/>
    <w:tmpl w:val="2258E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36A143A"/>
    <w:multiLevelType w:val="multilevel"/>
    <w:tmpl w:val="653C4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79F0EEC"/>
    <w:multiLevelType w:val="multilevel"/>
    <w:tmpl w:val="31D40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BFD2A05"/>
    <w:multiLevelType w:val="multilevel"/>
    <w:tmpl w:val="5A70D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C8036DC"/>
    <w:multiLevelType w:val="multilevel"/>
    <w:tmpl w:val="8C9E0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CFB2ACE"/>
    <w:multiLevelType w:val="multilevel"/>
    <w:tmpl w:val="CE6C9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D616BB9"/>
    <w:multiLevelType w:val="multilevel"/>
    <w:tmpl w:val="D46AA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FD21738"/>
    <w:multiLevelType w:val="multilevel"/>
    <w:tmpl w:val="FA1ED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154668F"/>
    <w:multiLevelType w:val="multilevel"/>
    <w:tmpl w:val="B4107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52F4D74"/>
    <w:multiLevelType w:val="multilevel"/>
    <w:tmpl w:val="3B1C3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DC66930"/>
    <w:multiLevelType w:val="multilevel"/>
    <w:tmpl w:val="53BE0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E8E66E3"/>
    <w:multiLevelType w:val="multilevel"/>
    <w:tmpl w:val="BBF64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53A63E2"/>
    <w:multiLevelType w:val="multilevel"/>
    <w:tmpl w:val="41025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3" w15:restartNumberingAfterBreak="0">
    <w:nsid w:val="584D530F"/>
    <w:multiLevelType w:val="multilevel"/>
    <w:tmpl w:val="61A6A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8D532E0"/>
    <w:multiLevelType w:val="multilevel"/>
    <w:tmpl w:val="EACEA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991672C"/>
    <w:multiLevelType w:val="multilevel"/>
    <w:tmpl w:val="7EC25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7" w15:restartNumberingAfterBreak="0">
    <w:nsid w:val="6C414AA4"/>
    <w:multiLevelType w:val="multilevel"/>
    <w:tmpl w:val="521ED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0BB0A1C"/>
    <w:multiLevelType w:val="multilevel"/>
    <w:tmpl w:val="1A50E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0D15376"/>
    <w:multiLevelType w:val="multilevel"/>
    <w:tmpl w:val="4288C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1A9346E"/>
    <w:multiLevelType w:val="multilevel"/>
    <w:tmpl w:val="5B0C4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2" w15:restartNumberingAfterBreak="0">
    <w:nsid w:val="7417545E"/>
    <w:multiLevelType w:val="multilevel"/>
    <w:tmpl w:val="CC068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9F34105"/>
    <w:multiLevelType w:val="multilevel"/>
    <w:tmpl w:val="241A7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7A74030A"/>
    <w:multiLevelType w:val="multilevel"/>
    <w:tmpl w:val="6FBE2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B0659F0"/>
    <w:multiLevelType w:val="multilevel"/>
    <w:tmpl w:val="3EC69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7CB74441"/>
    <w:multiLevelType w:val="multilevel"/>
    <w:tmpl w:val="453C9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7D324B68"/>
    <w:multiLevelType w:val="multilevel"/>
    <w:tmpl w:val="1BDE6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7DB314D3"/>
    <w:multiLevelType w:val="multilevel"/>
    <w:tmpl w:val="2230C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115"/>
  </w:num>
  <w:num w:numId="6">
    <w:abstractNumId w:val="66"/>
  </w:num>
  <w:num w:numId="7">
    <w:abstractNumId w:val="112"/>
  </w:num>
  <w:num w:numId="8">
    <w:abstractNumId w:val="119"/>
  </w:num>
  <w:num w:numId="9">
    <w:abstractNumId w:val="89"/>
  </w:num>
  <w:num w:numId="10">
    <w:abstractNumId w:val="100"/>
  </w:num>
  <w:num w:numId="11">
    <w:abstractNumId w:val="91"/>
  </w:num>
  <w:num w:numId="12">
    <w:abstractNumId w:val="92"/>
  </w:num>
  <w:num w:numId="13">
    <w:abstractNumId w:val="95"/>
  </w:num>
  <w:num w:numId="14">
    <w:abstractNumId w:val="65"/>
  </w:num>
  <w:num w:numId="15">
    <w:abstractNumId w:val="98"/>
  </w:num>
  <w:num w:numId="16">
    <w:abstractNumId w:val="75"/>
  </w:num>
  <w:num w:numId="17">
    <w:abstractNumId w:val="109"/>
  </w:num>
  <w:num w:numId="18">
    <w:abstractNumId w:val="101"/>
  </w:num>
  <w:num w:numId="19">
    <w:abstractNumId w:val="85"/>
  </w:num>
  <w:num w:numId="20">
    <w:abstractNumId w:val="78"/>
  </w:num>
  <w:num w:numId="21">
    <w:abstractNumId w:val="93"/>
  </w:num>
  <w:num w:numId="22">
    <w:abstractNumId w:val="104"/>
  </w:num>
  <w:num w:numId="23">
    <w:abstractNumId w:val="103"/>
  </w:num>
  <w:num w:numId="24">
    <w:abstractNumId w:val="94"/>
  </w:num>
  <w:num w:numId="25">
    <w:abstractNumId w:val="97"/>
  </w:num>
  <w:num w:numId="26">
    <w:abstractNumId w:val="87"/>
  </w:num>
  <w:num w:numId="27">
    <w:abstractNumId w:val="110"/>
  </w:num>
  <w:num w:numId="28">
    <w:abstractNumId w:val="80"/>
  </w:num>
  <w:num w:numId="29">
    <w:abstractNumId w:val="105"/>
  </w:num>
  <w:num w:numId="30">
    <w:abstractNumId w:val="84"/>
  </w:num>
  <w:num w:numId="31">
    <w:abstractNumId w:val="99"/>
  </w:num>
  <w:num w:numId="32">
    <w:abstractNumId w:val="116"/>
  </w:num>
  <w:num w:numId="33">
    <w:abstractNumId w:val="108"/>
  </w:num>
  <w:num w:numId="34">
    <w:abstractNumId w:val="114"/>
  </w:num>
  <w:num w:numId="35">
    <w:abstractNumId w:val="118"/>
  </w:num>
  <w:num w:numId="36">
    <w:abstractNumId w:val="90"/>
  </w:num>
  <w:num w:numId="37">
    <w:abstractNumId w:val="117"/>
  </w:num>
  <w:num w:numId="38">
    <w:abstractNumId w:val="96"/>
  </w:num>
  <w:num w:numId="39">
    <w:abstractNumId w:val="107"/>
  </w:num>
  <w:num w:numId="40">
    <w:abstractNumId w:val="8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9E6"/>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184296</TotalTime>
  <Pages>1</Pages>
  <Words>189</Words>
  <Characters>1081</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1268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284</cp:revision>
  <cp:lastPrinted>2009-02-06T05:36:00Z</cp:lastPrinted>
  <dcterms:created xsi:type="dcterms:W3CDTF">2024-01-07T13:43:00Z</dcterms:created>
  <dcterms:modified xsi:type="dcterms:W3CDTF">2025-10-15T10:25:00Z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