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1113B454" w:rsidR="00B0282E" w:rsidRPr="008A0FE1" w:rsidRDefault="008A0FE1" w:rsidP="008A0FE1">
      <w:r>
        <w:rPr>
          <w:rFonts w:ascii="Verdana" w:hAnsi="Verdana"/>
          <w:b/>
          <w:bCs/>
          <w:color w:val="000000"/>
          <w:shd w:val="clear" w:color="auto" w:fill="FFFFFF"/>
        </w:rPr>
        <w:t>Шараневич Інна Олександрівна . Процес і результати сенсибілізуючої терапії осіб залежних від алкоголю в світлі критеріїв доказової медицини : Дис... канд. наук: 14.01.17 - 2011.</w:t>
      </w:r>
    </w:p>
    <w:sectPr w:rsidR="00B0282E" w:rsidRPr="008A0F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0675" w14:textId="77777777" w:rsidR="003B6DEA" w:rsidRDefault="003B6DEA">
      <w:pPr>
        <w:spacing w:after="0" w:line="240" w:lineRule="auto"/>
      </w:pPr>
      <w:r>
        <w:separator/>
      </w:r>
    </w:p>
  </w:endnote>
  <w:endnote w:type="continuationSeparator" w:id="0">
    <w:p w14:paraId="6B7B6BB1" w14:textId="77777777" w:rsidR="003B6DEA" w:rsidRDefault="003B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2897" w14:textId="77777777" w:rsidR="003B6DEA" w:rsidRDefault="003B6DEA">
      <w:pPr>
        <w:spacing w:after="0" w:line="240" w:lineRule="auto"/>
      </w:pPr>
      <w:r>
        <w:separator/>
      </w:r>
    </w:p>
  </w:footnote>
  <w:footnote w:type="continuationSeparator" w:id="0">
    <w:p w14:paraId="15AAEFCE" w14:textId="77777777" w:rsidR="003B6DEA" w:rsidRDefault="003B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D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DEA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4991</cp:revision>
  <dcterms:created xsi:type="dcterms:W3CDTF">2024-06-20T08:51:00Z</dcterms:created>
  <dcterms:modified xsi:type="dcterms:W3CDTF">2025-01-21T16:06:00Z</dcterms:modified>
  <cp:category/>
</cp:coreProperties>
</file>