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D1F6"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Дзюбенко</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Светлана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Васильевна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Развитие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инновационной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среде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общеобразовательной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организации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9A388A">
        <w:rPr>
          <w:rFonts w:ascii="Times New Roman" w:eastAsia="Times New Roman" w:hAnsi="Times New Roman" w:cs="Times New Roman"/>
          <w:b/>
          <w:bCs/>
          <w:color w:val="000000"/>
          <w:kern w:val="0"/>
          <w:sz w:val="30"/>
          <w:szCs w:val="30"/>
          <w:shd w:val="clear" w:color="auto" w:fill="FFFFFF"/>
          <w:lang w:eastAsia="ru-RU"/>
        </w:rPr>
        <w:t xml:space="preserve"> ... </w:t>
      </w:r>
      <w:r w:rsidRPr="009A388A">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Педагогических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наук</w:t>
      </w:r>
      <w:r w:rsidRPr="009A388A">
        <w:rPr>
          <w:rFonts w:ascii="Times New Roman" w:eastAsia="Times New Roman" w:hAnsi="Times New Roman" w:cs="Times New Roman"/>
          <w:b/>
          <w:bCs/>
          <w:color w:val="000000"/>
          <w:kern w:val="0"/>
          <w:sz w:val="30"/>
          <w:szCs w:val="30"/>
          <w:shd w:val="clear" w:color="auto" w:fill="FFFFFF"/>
          <w:lang w:eastAsia="ru-RU"/>
        </w:rPr>
        <w:t xml:space="preserve">: 13.00.01 / </w:t>
      </w:r>
      <w:r w:rsidRPr="009A388A">
        <w:rPr>
          <w:rFonts w:ascii="Times New Roman" w:eastAsia="Times New Roman" w:hAnsi="Times New Roman" w:cs="Times New Roman" w:hint="eastAsia"/>
          <w:b/>
          <w:bCs/>
          <w:color w:val="000000"/>
          <w:kern w:val="0"/>
          <w:sz w:val="30"/>
          <w:szCs w:val="30"/>
          <w:shd w:val="clear" w:color="auto" w:fill="FFFFFF"/>
          <w:lang w:eastAsia="ru-RU"/>
        </w:rPr>
        <w:t>Дзюбенко</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Светлана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proofErr w:type="gramStart"/>
      <w:r w:rsidRPr="009A388A">
        <w:rPr>
          <w:rFonts w:ascii="Times New Roman" w:eastAsia="Times New Roman" w:hAnsi="Times New Roman" w:cs="Times New Roman" w:hint="eastAsia"/>
          <w:b/>
          <w:bCs/>
          <w:color w:val="000000"/>
          <w:kern w:val="0"/>
          <w:sz w:val="30"/>
          <w:szCs w:val="30"/>
          <w:shd w:val="clear" w:color="auto" w:fill="FFFFFF"/>
          <w:lang w:eastAsia="ru-RU"/>
        </w:rPr>
        <w:t>Васильевна</w:t>
      </w:r>
      <w:r w:rsidRPr="009A388A">
        <w:rPr>
          <w:rFonts w:ascii="Times New Roman" w:eastAsia="Times New Roman" w:hAnsi="Times New Roman" w:cs="Times New Roman"/>
          <w:b/>
          <w:bCs/>
          <w:color w:val="000000"/>
          <w:kern w:val="0"/>
          <w:sz w:val="30"/>
          <w:szCs w:val="30"/>
          <w:shd w:val="clear" w:color="auto" w:fill="FFFFFF"/>
          <w:lang w:eastAsia="ru-RU"/>
        </w:rPr>
        <w:t>;[</w:t>
      </w:r>
      <w:proofErr w:type="gramEnd"/>
      <w:r w:rsidRPr="009A388A">
        <w:rPr>
          <w:rFonts w:ascii="Times New Roman" w:eastAsia="Times New Roman" w:hAnsi="Times New Roman" w:cs="Times New Roman" w:hint="eastAsia"/>
          <w:b/>
          <w:bCs/>
          <w:color w:val="000000"/>
          <w:kern w:val="0"/>
          <w:sz w:val="30"/>
          <w:szCs w:val="30"/>
          <w:shd w:val="clear" w:color="auto" w:fill="FFFFFF"/>
          <w:lang w:eastAsia="ru-RU"/>
        </w:rPr>
        <w:t>Место</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защиты</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ФГБНУ</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Институт</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стратегии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развития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образования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академии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образования</w:t>
      </w:r>
      <w:r w:rsidRPr="009A388A">
        <w:rPr>
          <w:rFonts w:ascii="Times New Roman" w:eastAsia="Times New Roman" w:hAnsi="Times New Roman" w:cs="Times New Roman"/>
          <w:b/>
          <w:bCs/>
          <w:color w:val="000000"/>
          <w:kern w:val="0"/>
          <w:sz w:val="30"/>
          <w:szCs w:val="30"/>
          <w:shd w:val="clear" w:color="auto" w:fill="FFFFFF"/>
          <w:lang w:eastAsia="ru-RU"/>
        </w:rPr>
        <w:t>], 2016</w:t>
      </w:r>
    </w:p>
    <w:p w14:paraId="7548A8A0"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p>
    <w:p w14:paraId="7F79EF4B"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p>
    <w:p w14:paraId="03DE031D"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БЮДЖЕТНОЕ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НАУЧНОЕ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УЧРЕЖДЕНИЕ</w:t>
      </w:r>
    </w:p>
    <w:p w14:paraId="772A348B"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«ИНСТИТУТ</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СТРАТЕГИИ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РАЗВИТИЯ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292E9D80"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АКАДЕМИИ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7C5D0BA4"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На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правах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1894921C"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ДЗЮБЕНКО</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Светлана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Васильевна</w:t>
      </w:r>
    </w:p>
    <w:p w14:paraId="16B5F5A5"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РАЗВИТИЕ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КОМПЕТЕНЦИЙ</w:t>
      </w:r>
    </w:p>
    <w:p w14:paraId="5D9D7AA1"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ИННОВАЦИОННОЙ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СРЕДЕ</w:t>
      </w:r>
    </w:p>
    <w:p w14:paraId="7D765B76"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ОБЩЕОБРАЗОВАТЕЛЬНОЙ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ОРГАНИЗАЦИИ</w:t>
      </w:r>
    </w:p>
    <w:p w14:paraId="409FAA10"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специальность</w:t>
      </w:r>
      <w:r w:rsidRPr="009A388A">
        <w:rPr>
          <w:rFonts w:ascii="Times New Roman" w:eastAsia="Times New Roman" w:hAnsi="Times New Roman" w:cs="Times New Roman"/>
          <w:b/>
          <w:bCs/>
          <w:color w:val="000000"/>
          <w:kern w:val="0"/>
          <w:sz w:val="30"/>
          <w:szCs w:val="30"/>
          <w:shd w:val="clear" w:color="auto" w:fill="FFFFFF"/>
          <w:lang w:eastAsia="ru-RU"/>
        </w:rPr>
        <w:t xml:space="preserve"> 13.00.01 - </w:t>
      </w:r>
      <w:r w:rsidRPr="009A388A">
        <w:rPr>
          <w:rFonts w:ascii="Times New Roman" w:eastAsia="Times New Roman" w:hAnsi="Times New Roman" w:cs="Times New Roman" w:hint="eastAsia"/>
          <w:b/>
          <w:bCs/>
          <w:color w:val="000000"/>
          <w:kern w:val="0"/>
          <w:sz w:val="30"/>
          <w:szCs w:val="30"/>
          <w:shd w:val="clear" w:color="auto" w:fill="FFFFFF"/>
          <w:lang w:eastAsia="ru-RU"/>
        </w:rPr>
        <w:t>общая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педагогика</w:t>
      </w:r>
      <w:r w:rsidRPr="009A388A">
        <w:rPr>
          <w:rFonts w:ascii="Times New Roman" w:eastAsia="Times New Roman" w:hAnsi="Times New Roman" w:cs="Times New Roman"/>
          <w:b/>
          <w:bCs/>
          <w:color w:val="000000"/>
          <w:kern w:val="0"/>
          <w:sz w:val="30"/>
          <w:szCs w:val="30"/>
          <w:shd w:val="clear" w:color="auto" w:fill="FFFFFF"/>
          <w:lang w:eastAsia="ru-RU"/>
        </w:rPr>
        <w:t>,</w:t>
      </w:r>
    </w:p>
    <w:p w14:paraId="484C0CBE"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история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педагогики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2891A234"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Диссертация</w:t>
      </w:r>
    </w:p>
    <w:p w14:paraId="76085BCF"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на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ученой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степени</w:t>
      </w:r>
    </w:p>
    <w:p w14:paraId="39B719DF"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педагогических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наук</w:t>
      </w:r>
    </w:p>
    <w:p w14:paraId="40685BA6"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Научный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9A388A">
        <w:rPr>
          <w:rFonts w:ascii="Times New Roman" w:eastAsia="Times New Roman" w:hAnsi="Times New Roman" w:cs="Times New Roman"/>
          <w:b/>
          <w:bCs/>
          <w:color w:val="000000"/>
          <w:kern w:val="0"/>
          <w:sz w:val="30"/>
          <w:szCs w:val="30"/>
          <w:shd w:val="clear" w:color="auto" w:fill="FFFFFF"/>
          <w:lang w:eastAsia="ru-RU"/>
        </w:rPr>
        <w:t xml:space="preserve"> - </w:t>
      </w:r>
      <w:r w:rsidRPr="009A388A">
        <w:rPr>
          <w:rFonts w:ascii="Times New Roman" w:eastAsia="Times New Roman" w:hAnsi="Times New Roman" w:cs="Times New Roman" w:hint="eastAsia"/>
          <w:b/>
          <w:bCs/>
          <w:color w:val="000000"/>
          <w:kern w:val="0"/>
          <w:sz w:val="30"/>
          <w:szCs w:val="30"/>
          <w:shd w:val="clear" w:color="auto" w:fill="FFFFFF"/>
          <w:lang w:eastAsia="ru-RU"/>
        </w:rPr>
        <w:t>доктор</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педагогических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наук</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профессор</w:t>
      </w:r>
    </w:p>
    <w:p w14:paraId="7E90CEC3"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Ломакина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Татьяна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Юрьевна</w:t>
      </w:r>
    </w:p>
    <w:p w14:paraId="1458F86B"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Москва</w:t>
      </w:r>
      <w:r w:rsidRPr="009A388A">
        <w:rPr>
          <w:rFonts w:ascii="Times New Roman" w:eastAsia="Times New Roman" w:hAnsi="Times New Roman" w:cs="Times New Roman"/>
          <w:b/>
          <w:bCs/>
          <w:color w:val="000000"/>
          <w:kern w:val="0"/>
          <w:sz w:val="30"/>
          <w:szCs w:val="30"/>
          <w:shd w:val="clear" w:color="auto" w:fill="FFFFFF"/>
          <w:lang w:eastAsia="ru-RU"/>
        </w:rPr>
        <w:t xml:space="preserve"> 2016</w:t>
      </w:r>
    </w:p>
    <w:p w14:paraId="343ED1CD"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ОГЛАВЛЕНИЕ</w:t>
      </w:r>
    </w:p>
    <w:p w14:paraId="69037066"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Введение</w:t>
      </w:r>
      <w:r w:rsidRPr="009A388A">
        <w:rPr>
          <w:rFonts w:ascii="Times New Roman" w:eastAsia="Times New Roman" w:hAnsi="Times New Roman" w:cs="Times New Roman"/>
          <w:b/>
          <w:bCs/>
          <w:color w:val="000000"/>
          <w:kern w:val="0"/>
          <w:sz w:val="30"/>
          <w:szCs w:val="30"/>
          <w:shd w:val="clear" w:color="auto" w:fill="FFFFFF"/>
          <w:lang w:eastAsia="ru-RU"/>
        </w:rPr>
        <w:tab/>
        <w:t xml:space="preserve"> 3</w:t>
      </w:r>
    </w:p>
    <w:p w14:paraId="43FBEB78"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Глава</w:t>
      </w:r>
      <w:r w:rsidRPr="009A388A">
        <w:rPr>
          <w:rFonts w:ascii="Times New Roman" w:eastAsia="Times New Roman" w:hAnsi="Times New Roman" w:cs="Times New Roman"/>
          <w:b/>
          <w:bCs/>
          <w:color w:val="000000"/>
          <w:kern w:val="0"/>
          <w:sz w:val="30"/>
          <w:szCs w:val="30"/>
          <w:shd w:val="clear" w:color="auto" w:fill="FFFFFF"/>
          <w:lang w:eastAsia="ru-RU"/>
        </w:rPr>
        <w:t xml:space="preserve"> 1. </w:t>
      </w:r>
      <w:r w:rsidRPr="009A388A">
        <w:rPr>
          <w:rFonts w:ascii="Times New Roman" w:eastAsia="Times New Roman" w:hAnsi="Times New Roman" w:cs="Times New Roman" w:hint="eastAsia"/>
          <w:b/>
          <w:bCs/>
          <w:color w:val="000000"/>
          <w:kern w:val="0"/>
          <w:sz w:val="30"/>
          <w:szCs w:val="30"/>
          <w:shd w:val="clear" w:color="auto" w:fill="FFFFFF"/>
          <w:lang w:eastAsia="ru-RU"/>
        </w:rPr>
        <w:t>Теоретические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основы</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моделирования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процесса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развития</w:t>
      </w:r>
    </w:p>
    <w:p w14:paraId="32854272"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ab/>
        <w:t xml:space="preserve"> 15</w:t>
      </w:r>
    </w:p>
    <w:p w14:paraId="3D52DFD0"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b/>
          <w:bCs/>
          <w:color w:val="000000"/>
          <w:kern w:val="0"/>
          <w:sz w:val="30"/>
          <w:szCs w:val="30"/>
          <w:shd w:val="clear" w:color="auto" w:fill="FFFFFF"/>
          <w:lang w:eastAsia="ru-RU"/>
        </w:rPr>
        <w:t>1.1.</w:t>
      </w:r>
      <w:r w:rsidRPr="009A388A">
        <w:rPr>
          <w:rFonts w:ascii="Times New Roman" w:eastAsia="Times New Roman" w:hAnsi="Times New Roman" w:cs="Times New Roman"/>
          <w:b/>
          <w:bCs/>
          <w:color w:val="000000"/>
          <w:kern w:val="0"/>
          <w:sz w:val="30"/>
          <w:szCs w:val="30"/>
          <w:shd w:val="clear" w:color="auto" w:fill="FFFFFF"/>
          <w:lang w:eastAsia="ru-RU"/>
        </w:rPr>
        <w:tab/>
      </w:r>
      <w:r w:rsidRPr="009A388A">
        <w:rPr>
          <w:rFonts w:ascii="Times New Roman" w:eastAsia="Times New Roman" w:hAnsi="Times New Roman" w:cs="Times New Roman" w:hint="eastAsia"/>
          <w:b/>
          <w:bCs/>
          <w:color w:val="000000"/>
          <w:kern w:val="0"/>
          <w:sz w:val="30"/>
          <w:szCs w:val="30"/>
          <w:shd w:val="clear" w:color="auto" w:fill="FFFFFF"/>
          <w:lang w:eastAsia="ru-RU"/>
        </w:rPr>
        <w:t>Содержание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функции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w:t>
      </w:r>
    </w:p>
    <w:p w14:paraId="2F610495"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lastRenderedPageBreak/>
        <w:t>профессионально</w:t>
      </w:r>
      <w:r w:rsidRPr="009A388A">
        <w:rPr>
          <w:rFonts w:ascii="Times New Roman" w:eastAsia="Times New Roman" w:hAnsi="Times New Roman" w:cs="Times New Roman"/>
          <w:b/>
          <w:bCs/>
          <w:color w:val="000000"/>
          <w:kern w:val="0"/>
          <w:sz w:val="30"/>
          <w:szCs w:val="30"/>
          <w:shd w:val="clear" w:color="auto" w:fill="FFFFFF"/>
          <w:lang w:eastAsia="ru-RU"/>
        </w:rPr>
        <w:t>-</w:t>
      </w:r>
      <w:r w:rsidRPr="009A388A">
        <w:rPr>
          <w:rFonts w:ascii="Times New Roman" w:eastAsia="Times New Roman" w:hAnsi="Times New Roman" w:cs="Times New Roman" w:hint="eastAsia"/>
          <w:b/>
          <w:bCs/>
          <w:color w:val="000000"/>
          <w:kern w:val="0"/>
          <w:sz w:val="30"/>
          <w:szCs w:val="30"/>
          <w:shd w:val="clear" w:color="auto" w:fill="FFFFFF"/>
          <w:lang w:eastAsia="ru-RU"/>
        </w:rPr>
        <w:t>педагогической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ab/>
        <w:t xml:space="preserve"> 15</w:t>
      </w:r>
    </w:p>
    <w:p w14:paraId="37F98FB0"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b/>
          <w:bCs/>
          <w:color w:val="000000"/>
          <w:kern w:val="0"/>
          <w:sz w:val="30"/>
          <w:szCs w:val="30"/>
          <w:shd w:val="clear" w:color="auto" w:fill="FFFFFF"/>
          <w:lang w:eastAsia="ru-RU"/>
        </w:rPr>
        <w:t>1.2.</w:t>
      </w:r>
      <w:r w:rsidRPr="009A388A">
        <w:rPr>
          <w:rFonts w:ascii="Times New Roman" w:eastAsia="Times New Roman" w:hAnsi="Times New Roman" w:cs="Times New Roman"/>
          <w:b/>
          <w:bCs/>
          <w:color w:val="000000"/>
          <w:kern w:val="0"/>
          <w:sz w:val="30"/>
          <w:szCs w:val="30"/>
          <w:shd w:val="clear" w:color="auto" w:fill="FFFFFF"/>
          <w:lang w:eastAsia="ru-RU"/>
        </w:rPr>
        <w:tab/>
      </w: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сущность</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понятия</w:t>
      </w:r>
      <w:r w:rsidRPr="009A388A">
        <w:rPr>
          <w:rFonts w:ascii="Times New Roman" w:eastAsia="Times New Roman" w:hAnsi="Times New Roman" w:cs="Times New Roman"/>
          <w:b/>
          <w:bCs/>
          <w:color w:val="000000"/>
          <w:kern w:val="0"/>
          <w:sz w:val="30"/>
          <w:szCs w:val="30"/>
          <w:shd w:val="clear" w:color="auto" w:fill="FFFFFF"/>
          <w:lang w:eastAsia="ru-RU"/>
        </w:rPr>
        <w:t>,</w:t>
      </w:r>
    </w:p>
    <w:p w14:paraId="7C0A1851"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компонентный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состав</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уровни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сформированности</w:t>
      </w:r>
      <w:r w:rsidRPr="009A388A">
        <w:rPr>
          <w:rFonts w:ascii="Times New Roman" w:eastAsia="Times New Roman" w:hAnsi="Times New Roman" w:cs="Times New Roman"/>
          <w:b/>
          <w:bCs/>
          <w:color w:val="000000"/>
          <w:kern w:val="0"/>
          <w:sz w:val="30"/>
          <w:szCs w:val="30"/>
          <w:shd w:val="clear" w:color="auto" w:fill="FFFFFF"/>
          <w:lang w:eastAsia="ru-RU"/>
        </w:rPr>
        <w:tab/>
        <w:t xml:space="preserve"> 35</w:t>
      </w:r>
    </w:p>
    <w:p w14:paraId="2A53E346"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b/>
          <w:bCs/>
          <w:color w:val="000000"/>
          <w:kern w:val="0"/>
          <w:sz w:val="30"/>
          <w:szCs w:val="30"/>
          <w:shd w:val="clear" w:color="auto" w:fill="FFFFFF"/>
          <w:lang w:eastAsia="ru-RU"/>
        </w:rPr>
        <w:t>1.3.</w:t>
      </w:r>
      <w:r w:rsidRPr="009A388A">
        <w:rPr>
          <w:rFonts w:ascii="Times New Roman" w:eastAsia="Times New Roman" w:hAnsi="Times New Roman" w:cs="Times New Roman"/>
          <w:b/>
          <w:bCs/>
          <w:color w:val="000000"/>
          <w:kern w:val="0"/>
          <w:sz w:val="30"/>
          <w:szCs w:val="30"/>
          <w:shd w:val="clear" w:color="auto" w:fill="FFFFFF"/>
          <w:lang w:eastAsia="ru-RU"/>
        </w:rPr>
        <w:tab/>
      </w:r>
      <w:r w:rsidRPr="009A388A">
        <w:rPr>
          <w:rFonts w:ascii="Times New Roman" w:eastAsia="Times New Roman" w:hAnsi="Times New Roman" w:cs="Times New Roman" w:hint="eastAsia"/>
          <w:b/>
          <w:bCs/>
          <w:color w:val="000000"/>
          <w:kern w:val="0"/>
          <w:sz w:val="30"/>
          <w:szCs w:val="30"/>
          <w:shd w:val="clear" w:color="auto" w:fill="FFFFFF"/>
          <w:lang w:eastAsia="ru-RU"/>
        </w:rPr>
        <w:t>Инновационная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среда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общеобразовательной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организации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как</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ресурс</w:t>
      </w:r>
    </w:p>
    <w:p w14:paraId="6F42B40B"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развития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ab/>
        <w:t xml:space="preserve"> 53</w:t>
      </w:r>
    </w:p>
    <w:p w14:paraId="6D01EC00"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b/>
          <w:bCs/>
          <w:color w:val="000000"/>
          <w:kern w:val="0"/>
          <w:sz w:val="30"/>
          <w:szCs w:val="30"/>
          <w:shd w:val="clear" w:color="auto" w:fill="FFFFFF"/>
          <w:lang w:eastAsia="ru-RU"/>
        </w:rPr>
        <w:t>1.4.</w:t>
      </w:r>
      <w:r w:rsidRPr="009A388A">
        <w:rPr>
          <w:rFonts w:ascii="Times New Roman" w:eastAsia="Times New Roman" w:hAnsi="Times New Roman" w:cs="Times New Roman"/>
          <w:b/>
          <w:bCs/>
          <w:color w:val="000000"/>
          <w:kern w:val="0"/>
          <w:sz w:val="30"/>
          <w:szCs w:val="30"/>
          <w:shd w:val="clear" w:color="auto" w:fill="FFFFFF"/>
          <w:lang w:eastAsia="ru-RU"/>
        </w:rPr>
        <w:tab/>
      </w:r>
      <w:r w:rsidRPr="009A388A">
        <w:rPr>
          <w:rFonts w:ascii="Times New Roman" w:eastAsia="Times New Roman" w:hAnsi="Times New Roman" w:cs="Times New Roman" w:hint="eastAsia"/>
          <w:b/>
          <w:bCs/>
          <w:color w:val="000000"/>
          <w:kern w:val="0"/>
          <w:sz w:val="30"/>
          <w:szCs w:val="30"/>
          <w:shd w:val="clear" w:color="auto" w:fill="FFFFFF"/>
          <w:lang w:eastAsia="ru-RU"/>
        </w:rPr>
        <w:t>Процессуально</w:t>
      </w:r>
      <w:r w:rsidRPr="009A388A">
        <w:rPr>
          <w:rFonts w:ascii="Times New Roman" w:eastAsia="Times New Roman" w:hAnsi="Times New Roman" w:cs="Times New Roman"/>
          <w:b/>
          <w:bCs/>
          <w:color w:val="000000"/>
          <w:kern w:val="0"/>
          <w:sz w:val="30"/>
          <w:szCs w:val="30"/>
          <w:shd w:val="clear" w:color="auto" w:fill="FFFFFF"/>
          <w:lang w:eastAsia="ru-RU"/>
        </w:rPr>
        <w:t>-</w:t>
      </w:r>
      <w:r w:rsidRPr="009A388A">
        <w:rPr>
          <w:rFonts w:ascii="Times New Roman" w:eastAsia="Times New Roman" w:hAnsi="Times New Roman" w:cs="Times New Roman" w:hint="eastAsia"/>
          <w:b/>
          <w:bCs/>
          <w:color w:val="000000"/>
          <w:kern w:val="0"/>
          <w:sz w:val="30"/>
          <w:szCs w:val="30"/>
          <w:shd w:val="clear" w:color="auto" w:fill="FFFFFF"/>
          <w:lang w:eastAsia="ru-RU"/>
        </w:rPr>
        <w:t>содержательная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модель</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развития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исследовательских</w:t>
      </w:r>
    </w:p>
    <w:p w14:paraId="7DC7AC50"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инновационной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среде</w:t>
      </w:r>
    </w:p>
    <w:p w14:paraId="702A840D"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общеобразовательной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организации</w:t>
      </w:r>
      <w:r w:rsidRPr="009A388A">
        <w:rPr>
          <w:rFonts w:ascii="Times New Roman" w:eastAsia="Times New Roman" w:hAnsi="Times New Roman" w:cs="Times New Roman"/>
          <w:b/>
          <w:bCs/>
          <w:color w:val="000000"/>
          <w:kern w:val="0"/>
          <w:sz w:val="30"/>
          <w:szCs w:val="30"/>
          <w:shd w:val="clear" w:color="auto" w:fill="FFFFFF"/>
          <w:lang w:eastAsia="ru-RU"/>
        </w:rPr>
        <w:tab/>
        <w:t xml:space="preserve"> 62</w:t>
      </w:r>
    </w:p>
    <w:p w14:paraId="2A18E4D4"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Выводы</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по</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первой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главе</w:t>
      </w:r>
      <w:r w:rsidRPr="009A388A">
        <w:rPr>
          <w:rFonts w:ascii="Times New Roman" w:eastAsia="Times New Roman" w:hAnsi="Times New Roman" w:cs="Times New Roman"/>
          <w:b/>
          <w:bCs/>
          <w:color w:val="000000"/>
          <w:kern w:val="0"/>
          <w:sz w:val="30"/>
          <w:szCs w:val="30"/>
          <w:shd w:val="clear" w:color="auto" w:fill="FFFFFF"/>
          <w:lang w:eastAsia="ru-RU"/>
        </w:rPr>
        <w:tab/>
        <w:t xml:space="preserve"> 78</w:t>
      </w:r>
    </w:p>
    <w:p w14:paraId="180F6778"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Глава</w:t>
      </w:r>
      <w:r w:rsidRPr="009A388A">
        <w:rPr>
          <w:rFonts w:ascii="Times New Roman" w:eastAsia="Times New Roman" w:hAnsi="Times New Roman" w:cs="Times New Roman"/>
          <w:b/>
          <w:bCs/>
          <w:color w:val="000000"/>
          <w:kern w:val="0"/>
          <w:sz w:val="30"/>
          <w:szCs w:val="30"/>
          <w:shd w:val="clear" w:color="auto" w:fill="FFFFFF"/>
          <w:lang w:eastAsia="ru-RU"/>
        </w:rPr>
        <w:t xml:space="preserve"> 2. </w:t>
      </w:r>
      <w:r w:rsidRPr="009A388A">
        <w:rPr>
          <w:rFonts w:ascii="Times New Roman" w:eastAsia="Times New Roman" w:hAnsi="Times New Roman" w:cs="Times New Roman" w:hint="eastAsia"/>
          <w:b/>
          <w:bCs/>
          <w:color w:val="000000"/>
          <w:kern w:val="0"/>
          <w:sz w:val="30"/>
          <w:szCs w:val="30"/>
          <w:shd w:val="clear" w:color="auto" w:fill="FFFFFF"/>
          <w:lang w:eastAsia="ru-RU"/>
        </w:rPr>
        <w:t>Опытно</w:t>
      </w:r>
      <w:r w:rsidRPr="009A388A">
        <w:rPr>
          <w:rFonts w:ascii="Times New Roman" w:eastAsia="Times New Roman" w:hAnsi="Times New Roman" w:cs="Times New Roman"/>
          <w:b/>
          <w:bCs/>
          <w:color w:val="000000"/>
          <w:kern w:val="0"/>
          <w:sz w:val="30"/>
          <w:szCs w:val="30"/>
          <w:shd w:val="clear" w:color="auto" w:fill="FFFFFF"/>
          <w:lang w:eastAsia="ru-RU"/>
        </w:rPr>
        <w:t>-</w:t>
      </w:r>
      <w:r w:rsidRPr="009A388A">
        <w:rPr>
          <w:rFonts w:ascii="Times New Roman" w:eastAsia="Times New Roman" w:hAnsi="Times New Roman" w:cs="Times New Roman" w:hint="eastAsia"/>
          <w:b/>
          <w:bCs/>
          <w:color w:val="000000"/>
          <w:kern w:val="0"/>
          <w:sz w:val="30"/>
          <w:szCs w:val="30"/>
          <w:shd w:val="clear" w:color="auto" w:fill="FFFFFF"/>
          <w:lang w:eastAsia="ru-RU"/>
        </w:rPr>
        <w:t>экспериментальная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проверка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эффективности</w:t>
      </w:r>
    </w:p>
    <w:p w14:paraId="220120E4"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реализации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процессуально</w:t>
      </w:r>
      <w:r w:rsidRPr="009A388A">
        <w:rPr>
          <w:rFonts w:ascii="Times New Roman" w:eastAsia="Times New Roman" w:hAnsi="Times New Roman" w:cs="Times New Roman"/>
          <w:b/>
          <w:bCs/>
          <w:color w:val="000000"/>
          <w:kern w:val="0"/>
          <w:sz w:val="30"/>
          <w:szCs w:val="30"/>
          <w:shd w:val="clear" w:color="auto" w:fill="FFFFFF"/>
          <w:lang w:eastAsia="ru-RU"/>
        </w:rPr>
        <w:t>-</w:t>
      </w:r>
      <w:r w:rsidRPr="009A388A">
        <w:rPr>
          <w:rFonts w:ascii="Times New Roman" w:eastAsia="Times New Roman" w:hAnsi="Times New Roman" w:cs="Times New Roman" w:hint="eastAsia"/>
          <w:b/>
          <w:bCs/>
          <w:color w:val="000000"/>
          <w:kern w:val="0"/>
          <w:sz w:val="30"/>
          <w:szCs w:val="30"/>
          <w:shd w:val="clear" w:color="auto" w:fill="FFFFFF"/>
          <w:lang w:eastAsia="ru-RU"/>
        </w:rPr>
        <w:t>содержательной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модели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развития</w:t>
      </w:r>
    </w:p>
    <w:p w14:paraId="20578A72"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инновационной</w:t>
      </w:r>
    </w:p>
    <w:p w14:paraId="5966F30E"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среде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общеобразовательной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организации</w:t>
      </w:r>
      <w:r w:rsidRPr="009A388A">
        <w:rPr>
          <w:rFonts w:ascii="Times New Roman" w:eastAsia="Times New Roman" w:hAnsi="Times New Roman" w:cs="Times New Roman"/>
          <w:b/>
          <w:bCs/>
          <w:color w:val="000000"/>
          <w:kern w:val="0"/>
          <w:sz w:val="30"/>
          <w:szCs w:val="30"/>
          <w:shd w:val="clear" w:color="auto" w:fill="FFFFFF"/>
          <w:lang w:eastAsia="ru-RU"/>
        </w:rPr>
        <w:tab/>
        <w:t xml:space="preserve"> 83</w:t>
      </w:r>
    </w:p>
    <w:p w14:paraId="5D875067"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b/>
          <w:bCs/>
          <w:color w:val="000000"/>
          <w:kern w:val="0"/>
          <w:sz w:val="30"/>
          <w:szCs w:val="30"/>
          <w:shd w:val="clear" w:color="auto" w:fill="FFFFFF"/>
          <w:lang w:eastAsia="ru-RU"/>
        </w:rPr>
        <w:t>2.1.</w:t>
      </w:r>
      <w:r w:rsidRPr="009A388A">
        <w:rPr>
          <w:rFonts w:ascii="Times New Roman" w:eastAsia="Times New Roman" w:hAnsi="Times New Roman" w:cs="Times New Roman"/>
          <w:b/>
          <w:bCs/>
          <w:color w:val="000000"/>
          <w:kern w:val="0"/>
          <w:sz w:val="30"/>
          <w:szCs w:val="30"/>
          <w:shd w:val="clear" w:color="auto" w:fill="FFFFFF"/>
          <w:lang w:eastAsia="ru-RU"/>
        </w:rPr>
        <w:tab/>
      </w:r>
      <w:r w:rsidRPr="009A388A">
        <w:rPr>
          <w:rFonts w:ascii="Times New Roman" w:eastAsia="Times New Roman" w:hAnsi="Times New Roman" w:cs="Times New Roman" w:hint="eastAsia"/>
          <w:b/>
          <w:bCs/>
          <w:color w:val="000000"/>
          <w:kern w:val="0"/>
          <w:sz w:val="30"/>
          <w:szCs w:val="30"/>
          <w:shd w:val="clear" w:color="auto" w:fill="FFFFFF"/>
          <w:lang w:eastAsia="ru-RU"/>
        </w:rPr>
        <w:t>Реализация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развития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компетенций</w:t>
      </w:r>
    </w:p>
    <w:p w14:paraId="2B2463F9"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инновационной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среде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общеобразовательной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организации</w:t>
      </w:r>
      <w:r w:rsidRPr="009A388A">
        <w:rPr>
          <w:rFonts w:ascii="Times New Roman" w:eastAsia="Times New Roman" w:hAnsi="Times New Roman" w:cs="Times New Roman"/>
          <w:b/>
          <w:bCs/>
          <w:color w:val="000000"/>
          <w:kern w:val="0"/>
          <w:sz w:val="30"/>
          <w:szCs w:val="30"/>
          <w:shd w:val="clear" w:color="auto" w:fill="FFFFFF"/>
          <w:lang w:eastAsia="ru-RU"/>
        </w:rPr>
        <w:t xml:space="preserve"> 83</w:t>
      </w:r>
    </w:p>
    <w:p w14:paraId="2E1C1828"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b/>
          <w:bCs/>
          <w:color w:val="000000"/>
          <w:kern w:val="0"/>
          <w:sz w:val="30"/>
          <w:szCs w:val="30"/>
          <w:shd w:val="clear" w:color="auto" w:fill="FFFFFF"/>
          <w:lang w:eastAsia="ru-RU"/>
        </w:rPr>
        <w:t>2.2.</w:t>
      </w:r>
      <w:r w:rsidRPr="009A388A">
        <w:rPr>
          <w:rFonts w:ascii="Times New Roman" w:eastAsia="Times New Roman" w:hAnsi="Times New Roman" w:cs="Times New Roman"/>
          <w:b/>
          <w:bCs/>
          <w:color w:val="000000"/>
          <w:kern w:val="0"/>
          <w:sz w:val="30"/>
          <w:szCs w:val="30"/>
          <w:shd w:val="clear" w:color="auto" w:fill="FFFFFF"/>
          <w:lang w:eastAsia="ru-RU"/>
        </w:rPr>
        <w:tab/>
      </w:r>
      <w:r w:rsidRPr="009A388A">
        <w:rPr>
          <w:rFonts w:ascii="Times New Roman" w:eastAsia="Times New Roman" w:hAnsi="Times New Roman" w:cs="Times New Roman" w:hint="eastAsia"/>
          <w:b/>
          <w:bCs/>
          <w:color w:val="000000"/>
          <w:kern w:val="0"/>
          <w:sz w:val="30"/>
          <w:szCs w:val="30"/>
          <w:shd w:val="clear" w:color="auto" w:fill="FFFFFF"/>
          <w:lang w:eastAsia="ru-RU"/>
        </w:rPr>
        <w:t>Оценка</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реализации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процессуально</w:t>
      </w:r>
      <w:r w:rsidRPr="009A388A">
        <w:rPr>
          <w:rFonts w:ascii="Times New Roman" w:eastAsia="Times New Roman" w:hAnsi="Times New Roman" w:cs="Times New Roman"/>
          <w:b/>
          <w:bCs/>
          <w:color w:val="000000"/>
          <w:kern w:val="0"/>
          <w:sz w:val="30"/>
          <w:szCs w:val="30"/>
          <w:shd w:val="clear" w:color="auto" w:fill="FFFFFF"/>
          <w:lang w:eastAsia="ru-RU"/>
        </w:rPr>
        <w:t>-</w:t>
      </w:r>
      <w:r w:rsidRPr="009A388A">
        <w:rPr>
          <w:rFonts w:ascii="Times New Roman" w:eastAsia="Times New Roman" w:hAnsi="Times New Roman" w:cs="Times New Roman" w:hint="eastAsia"/>
          <w:b/>
          <w:bCs/>
          <w:color w:val="000000"/>
          <w:kern w:val="0"/>
          <w:sz w:val="30"/>
          <w:szCs w:val="30"/>
          <w:shd w:val="clear" w:color="auto" w:fill="FFFFFF"/>
          <w:lang w:eastAsia="ru-RU"/>
        </w:rPr>
        <w:t>содержательной</w:t>
      </w:r>
    </w:p>
    <w:p w14:paraId="06D78210"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модели</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развития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исследовательских</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компетенций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учителя</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w:t>
      </w:r>
    </w:p>
    <w:p w14:paraId="14A556E3"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инновационной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среде</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общеобразовательной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организации</w:t>
      </w:r>
      <w:r w:rsidRPr="009A388A">
        <w:rPr>
          <w:rFonts w:ascii="Times New Roman" w:eastAsia="Times New Roman" w:hAnsi="Times New Roman" w:cs="Times New Roman"/>
          <w:b/>
          <w:bCs/>
          <w:color w:val="000000"/>
          <w:kern w:val="0"/>
          <w:sz w:val="30"/>
          <w:szCs w:val="30"/>
          <w:shd w:val="clear" w:color="auto" w:fill="FFFFFF"/>
          <w:lang w:eastAsia="ru-RU"/>
        </w:rPr>
        <w:tab/>
        <w:t xml:space="preserve"> 103</w:t>
      </w:r>
    </w:p>
    <w:p w14:paraId="26030959"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Выводы</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по</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второй</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главе</w:t>
      </w:r>
      <w:r w:rsidRPr="009A388A">
        <w:rPr>
          <w:rFonts w:ascii="Times New Roman" w:eastAsia="Times New Roman" w:hAnsi="Times New Roman" w:cs="Times New Roman"/>
          <w:b/>
          <w:bCs/>
          <w:color w:val="000000"/>
          <w:kern w:val="0"/>
          <w:sz w:val="30"/>
          <w:szCs w:val="30"/>
          <w:shd w:val="clear" w:color="auto" w:fill="FFFFFF"/>
          <w:lang w:eastAsia="ru-RU"/>
        </w:rPr>
        <w:tab/>
        <w:t xml:space="preserve"> 122</w:t>
      </w:r>
    </w:p>
    <w:p w14:paraId="5D8A6EBA"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9A388A">
        <w:rPr>
          <w:rFonts w:ascii="Times New Roman" w:eastAsia="Times New Roman" w:hAnsi="Times New Roman" w:cs="Times New Roman"/>
          <w:b/>
          <w:bCs/>
          <w:color w:val="000000"/>
          <w:kern w:val="0"/>
          <w:sz w:val="30"/>
          <w:szCs w:val="30"/>
          <w:shd w:val="clear" w:color="auto" w:fill="FFFFFF"/>
          <w:lang w:eastAsia="ru-RU"/>
        </w:rPr>
        <w:tab/>
        <w:t xml:space="preserve"> 127</w:t>
      </w:r>
    </w:p>
    <w:p w14:paraId="22C6B5C8"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Список</w:t>
      </w:r>
      <w:r w:rsidRPr="009A388A">
        <w:rPr>
          <w:rFonts w:ascii="Times New Roman" w:eastAsia="Times New Roman" w:hAnsi="Times New Roman" w:cs="Times New Roman"/>
          <w:b/>
          <w:bCs/>
          <w:color w:val="000000"/>
          <w:kern w:val="0"/>
          <w:sz w:val="30"/>
          <w:szCs w:val="30"/>
          <w:shd w:val="clear" w:color="auto" w:fill="FFFFFF"/>
          <w:lang w:eastAsia="ru-RU"/>
        </w:rPr>
        <w:t xml:space="preserve"> </w:t>
      </w:r>
      <w:r w:rsidRPr="009A388A">
        <w:rPr>
          <w:rFonts w:ascii="Times New Roman" w:eastAsia="Times New Roman" w:hAnsi="Times New Roman" w:cs="Times New Roman" w:hint="eastAsia"/>
          <w:b/>
          <w:bCs/>
          <w:color w:val="000000"/>
          <w:kern w:val="0"/>
          <w:sz w:val="30"/>
          <w:szCs w:val="30"/>
          <w:shd w:val="clear" w:color="auto" w:fill="FFFFFF"/>
          <w:lang w:eastAsia="ru-RU"/>
        </w:rPr>
        <w:t>литературы</w:t>
      </w:r>
      <w:r w:rsidRPr="009A388A">
        <w:rPr>
          <w:rFonts w:ascii="Times New Roman" w:eastAsia="Times New Roman" w:hAnsi="Times New Roman" w:cs="Times New Roman"/>
          <w:b/>
          <w:bCs/>
          <w:color w:val="000000"/>
          <w:kern w:val="0"/>
          <w:sz w:val="30"/>
          <w:szCs w:val="30"/>
          <w:shd w:val="clear" w:color="auto" w:fill="FFFFFF"/>
          <w:lang w:eastAsia="ru-RU"/>
        </w:rPr>
        <w:tab/>
        <w:t xml:space="preserve"> 141</w:t>
      </w:r>
    </w:p>
    <w:p w14:paraId="3C3875D3" w14:textId="77777777" w:rsidR="009A388A" w:rsidRPr="009A388A" w:rsidRDefault="009A388A" w:rsidP="009A388A">
      <w:pPr>
        <w:rPr>
          <w:rFonts w:ascii="Times New Roman" w:eastAsia="Times New Roman" w:hAnsi="Times New Roman" w:cs="Times New Roman"/>
          <w:b/>
          <w:bCs/>
          <w:color w:val="000000"/>
          <w:kern w:val="0"/>
          <w:sz w:val="30"/>
          <w:szCs w:val="30"/>
          <w:shd w:val="clear" w:color="auto" w:fill="FFFFFF"/>
          <w:lang w:eastAsia="ru-RU"/>
        </w:rPr>
      </w:pPr>
      <w:r w:rsidRPr="009A388A">
        <w:rPr>
          <w:rFonts w:ascii="Times New Roman" w:eastAsia="Times New Roman" w:hAnsi="Times New Roman" w:cs="Times New Roman" w:hint="eastAsia"/>
          <w:b/>
          <w:bCs/>
          <w:color w:val="000000"/>
          <w:kern w:val="0"/>
          <w:sz w:val="30"/>
          <w:szCs w:val="30"/>
          <w:shd w:val="clear" w:color="auto" w:fill="FFFFFF"/>
          <w:lang w:eastAsia="ru-RU"/>
        </w:rPr>
        <w:t>Приложения</w:t>
      </w:r>
      <w:r w:rsidRPr="009A388A">
        <w:rPr>
          <w:rFonts w:ascii="Times New Roman" w:eastAsia="Times New Roman" w:hAnsi="Times New Roman" w:cs="Times New Roman"/>
          <w:b/>
          <w:bCs/>
          <w:color w:val="000000"/>
          <w:kern w:val="0"/>
          <w:sz w:val="30"/>
          <w:szCs w:val="30"/>
          <w:shd w:val="clear" w:color="auto" w:fill="FFFFFF"/>
          <w:lang w:eastAsia="ru-RU"/>
        </w:rPr>
        <w:tab/>
        <w:t xml:space="preserve"> 170 </w:t>
      </w:r>
    </w:p>
    <w:p w14:paraId="48D67481" w14:textId="5D0CF405" w:rsidR="00D1136D" w:rsidRDefault="00D1136D" w:rsidP="009A388A"/>
    <w:p w14:paraId="54FA51E3" w14:textId="2B3046A1" w:rsidR="009A388A" w:rsidRDefault="009A388A" w:rsidP="009A388A"/>
    <w:p w14:paraId="7612627B" w14:textId="3A58FA47" w:rsidR="009A388A" w:rsidRDefault="009A388A" w:rsidP="009A388A"/>
    <w:p w14:paraId="201548E9" w14:textId="77777777" w:rsidR="009A388A" w:rsidRPr="009A388A" w:rsidRDefault="009A388A" w:rsidP="009A388A">
      <w:pPr>
        <w:keepNext/>
        <w:keepLines/>
        <w:tabs>
          <w:tab w:val="clear" w:pos="709"/>
        </w:tabs>
        <w:suppressAutoHyphens w:val="0"/>
        <w:spacing w:after="472" w:line="280" w:lineRule="exact"/>
        <w:ind w:left="4300" w:firstLine="0"/>
        <w:jc w:val="left"/>
        <w:outlineLvl w:val="1"/>
        <w:rPr>
          <w:rFonts w:ascii="Times New Roman" w:eastAsia="Times New Roman" w:hAnsi="Times New Roman" w:cs="Times New Roman"/>
          <w:b/>
          <w:bCs/>
          <w:kern w:val="0"/>
          <w:sz w:val="28"/>
          <w:szCs w:val="28"/>
          <w:lang w:eastAsia="ru-RU"/>
        </w:rPr>
      </w:pPr>
      <w:bookmarkStart w:id="0" w:name="bookmark12"/>
      <w:r w:rsidRPr="009A388A">
        <w:rPr>
          <w:rFonts w:ascii="Times New Roman" w:eastAsia="Times New Roman" w:hAnsi="Times New Roman" w:cs="Times New Roman"/>
          <w:b/>
          <w:bCs/>
          <w:color w:val="000000"/>
          <w:kern w:val="0"/>
          <w:sz w:val="28"/>
          <w:szCs w:val="28"/>
          <w:shd w:val="clear" w:color="auto" w:fill="FFFFFF"/>
          <w:lang w:eastAsia="ru-RU"/>
        </w:rPr>
        <w:lastRenderedPageBreak/>
        <w:t>ЗАКЛЮЧЕНИЕ</w:t>
      </w:r>
      <w:bookmarkEnd w:id="0"/>
    </w:p>
    <w:p w14:paraId="6B9AC3F2"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 xml:space="preserve">Проведенное исследование позволило подтвердить правильность выдвинутой гипотезы и сделать следующие </w:t>
      </w:r>
      <w:r w:rsidRPr="009A388A">
        <w:rPr>
          <w:rFonts w:ascii="Times New Roman" w:eastAsia="Times New Roman" w:hAnsi="Times New Roman" w:cs="Times New Roman"/>
          <w:b/>
          <w:bCs/>
          <w:color w:val="000000"/>
          <w:kern w:val="0"/>
          <w:sz w:val="28"/>
          <w:szCs w:val="28"/>
          <w:shd w:val="clear" w:color="auto" w:fill="FFFFFF"/>
          <w:lang w:eastAsia="ru-RU"/>
        </w:rPr>
        <w:t xml:space="preserve">выводы </w:t>
      </w:r>
      <w:r w:rsidRPr="009A388A">
        <w:rPr>
          <w:rFonts w:ascii="Times New Roman" w:eastAsia="Times New Roman" w:hAnsi="Times New Roman" w:cs="Times New Roman"/>
          <w:color w:val="000000"/>
          <w:kern w:val="0"/>
          <w:sz w:val="28"/>
          <w:szCs w:val="28"/>
          <w:shd w:val="clear" w:color="auto" w:fill="FFFFFF"/>
          <w:lang w:eastAsia="ru-RU"/>
        </w:rPr>
        <w:t>в соответствии с поставленными задачами исследования.</w:t>
      </w:r>
    </w:p>
    <w:p w14:paraId="2B5C08B0"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eastAsia="ru-RU"/>
        </w:rPr>
      </w:pPr>
      <w:r w:rsidRPr="009A388A">
        <w:rPr>
          <w:rFonts w:ascii="Times New Roman" w:eastAsia="Times New Roman" w:hAnsi="Times New Roman" w:cs="Times New Roman"/>
          <w:i/>
          <w:iCs/>
          <w:color w:val="000000"/>
          <w:kern w:val="0"/>
          <w:sz w:val="28"/>
          <w:szCs w:val="28"/>
          <w:shd w:val="clear" w:color="auto" w:fill="FFFFFF"/>
          <w:lang w:eastAsia="ru-RU"/>
        </w:rPr>
        <w:t>По первой задаче исследования.</w:t>
      </w:r>
    </w:p>
    <w:p w14:paraId="04C5FF77"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Теоретический анализ научно-педагогической литературы, анализ опыта педагогической практики учителей и проведенное исследование позволили уточнить содержание понятий «исследовательская деятельность учителя», «исследовательские компетенции учителя», «инновационная среда общеобразовательной организации».</w:t>
      </w:r>
    </w:p>
    <w:p w14:paraId="3AE61C32"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 xml:space="preserve">Современные тенденции социокультурного развития общества задают новые целевые ориентиры в образовании и соответственно новые требования к профессиональной деятельности учителя. Проведенный анализ педагогической литературы показал, что профессиональная деятельность учителя включает различные виды деятельности, взаимосвязанные между собой и доминирующие одни над другими на различных этапах образовательного процесса. Под </w:t>
      </w:r>
      <w:r w:rsidRPr="009A388A">
        <w:rPr>
          <w:rFonts w:ascii="Times New Roman" w:eastAsia="Times New Roman" w:hAnsi="Times New Roman" w:cs="Times New Roman"/>
          <w:i/>
          <w:iCs/>
          <w:color w:val="000000"/>
          <w:kern w:val="0"/>
          <w:sz w:val="28"/>
          <w:szCs w:val="28"/>
          <w:shd w:val="clear" w:color="auto" w:fill="FFFFFF"/>
          <w:lang w:eastAsia="ru-RU"/>
        </w:rPr>
        <w:t>исследовательской деятельностью учителя</w:t>
      </w:r>
      <w:r w:rsidRPr="009A388A">
        <w:rPr>
          <w:rFonts w:ascii="Times New Roman" w:eastAsia="Times New Roman" w:hAnsi="Times New Roman" w:cs="Times New Roman"/>
          <w:color w:val="000000"/>
          <w:kern w:val="0"/>
          <w:sz w:val="28"/>
          <w:szCs w:val="28"/>
          <w:shd w:val="clear" w:color="auto" w:fill="FFFFFF"/>
          <w:lang w:eastAsia="ru-RU"/>
        </w:rPr>
        <w:t xml:space="preserve"> мы понимаем вид деятельности, направленной на развитие теории и практики образования, которая предполагает выполнение учителем исследовательских действий по выявлению и решению педагогических проблем, а также получение новых знаний о средствах достижения желаемых результатов обучения.</w:t>
      </w:r>
    </w:p>
    <w:p w14:paraId="28D48B33"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 xml:space="preserve">Проведенный анализ понятий «исследовательская деятельность учителя» и «компетенция» позволил определить </w:t>
      </w:r>
      <w:r w:rsidRPr="009A388A">
        <w:rPr>
          <w:rFonts w:ascii="Times New Roman" w:eastAsia="Times New Roman" w:hAnsi="Times New Roman" w:cs="Times New Roman"/>
          <w:i/>
          <w:iCs/>
          <w:color w:val="000000"/>
          <w:kern w:val="0"/>
          <w:sz w:val="28"/>
          <w:szCs w:val="28"/>
          <w:shd w:val="clear" w:color="auto" w:fill="FFFFFF"/>
          <w:lang w:eastAsia="ru-RU"/>
        </w:rPr>
        <w:t xml:space="preserve">исследовательские компетенции учителя </w:t>
      </w:r>
      <w:r w:rsidRPr="009A388A">
        <w:rPr>
          <w:rFonts w:ascii="Times New Roman" w:eastAsia="Times New Roman" w:hAnsi="Times New Roman" w:cs="Times New Roman"/>
          <w:color w:val="000000"/>
          <w:kern w:val="0"/>
          <w:sz w:val="28"/>
          <w:szCs w:val="28"/>
          <w:shd w:val="clear" w:color="auto" w:fill="FFFFFF"/>
          <w:lang w:eastAsia="ru-RU"/>
        </w:rPr>
        <w:t xml:space="preserve">как динамичные профессионально-личностные характеристики, имеющие сложную структуру, компоненты которой нацелены на реализацию функций педагогической исследовательской деятельности; обладают свойствами </w:t>
      </w:r>
      <w:proofErr w:type="spellStart"/>
      <w:r w:rsidRPr="009A388A">
        <w:rPr>
          <w:rFonts w:ascii="Times New Roman" w:eastAsia="Times New Roman" w:hAnsi="Times New Roman" w:cs="Times New Roman"/>
          <w:color w:val="000000"/>
          <w:kern w:val="0"/>
          <w:sz w:val="28"/>
          <w:szCs w:val="28"/>
          <w:shd w:val="clear" w:color="auto" w:fill="FFFFFF"/>
          <w:lang w:eastAsia="ru-RU"/>
        </w:rPr>
        <w:t>интегративности</w:t>
      </w:r>
      <w:proofErr w:type="spellEnd"/>
      <w:r w:rsidRPr="009A388A">
        <w:rPr>
          <w:rFonts w:ascii="Times New Roman" w:eastAsia="Times New Roman" w:hAnsi="Times New Roman" w:cs="Times New Roman"/>
          <w:color w:val="000000"/>
          <w:kern w:val="0"/>
          <w:sz w:val="28"/>
          <w:szCs w:val="28"/>
          <w:shd w:val="clear" w:color="auto" w:fill="FFFFFF"/>
          <w:lang w:eastAsia="ru-RU"/>
        </w:rPr>
        <w:t xml:space="preserve"> и целостности; ориентируют на самореализацию и саморазвитие учителя в педагогической деятельности; нацеливают на поиск знаний для решения образовательных проблем конкретного общеобразовательного учреждения в </w:t>
      </w:r>
      <w:r w:rsidRPr="009A388A">
        <w:rPr>
          <w:rFonts w:ascii="Times New Roman" w:eastAsia="Times New Roman" w:hAnsi="Times New Roman" w:cs="Times New Roman"/>
          <w:color w:val="000000"/>
          <w:kern w:val="0"/>
          <w:sz w:val="28"/>
          <w:szCs w:val="28"/>
          <w:shd w:val="clear" w:color="auto" w:fill="FFFFFF"/>
          <w:lang w:eastAsia="ru-RU"/>
        </w:rPr>
        <w:lastRenderedPageBreak/>
        <w:t>соответствии с целями современного образования.</w:t>
      </w:r>
    </w:p>
    <w:p w14:paraId="7CECDF9E"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 xml:space="preserve">Результаты эксперимента показывают, что эффективным ресурсом развития исследовательских компетенций учителя является инновационная среда общеобразовательной организации. </w:t>
      </w:r>
      <w:r w:rsidRPr="009A388A">
        <w:rPr>
          <w:rFonts w:ascii="Times New Roman" w:eastAsia="Times New Roman" w:hAnsi="Times New Roman" w:cs="Times New Roman"/>
          <w:i/>
          <w:iCs/>
          <w:color w:val="000000"/>
          <w:kern w:val="0"/>
          <w:sz w:val="28"/>
          <w:szCs w:val="28"/>
          <w:shd w:val="clear" w:color="auto" w:fill="FFFFFF"/>
          <w:lang w:eastAsia="ru-RU"/>
        </w:rPr>
        <w:t>Инновационная среда общеобразовательной организации</w:t>
      </w:r>
      <w:r w:rsidRPr="009A388A">
        <w:rPr>
          <w:rFonts w:ascii="Times New Roman" w:eastAsia="Times New Roman" w:hAnsi="Times New Roman" w:cs="Times New Roman"/>
          <w:color w:val="000000"/>
          <w:kern w:val="0"/>
          <w:sz w:val="28"/>
          <w:szCs w:val="28"/>
          <w:shd w:val="clear" w:color="auto" w:fill="FFFFFF"/>
          <w:lang w:eastAsia="ru-RU"/>
        </w:rPr>
        <w:t xml:space="preserve"> определяется нами как открытая образовательная среда, которая аккумулирует в себе целенаправленно создаваемые возможности и условия, определяется структурными компонентами, признаками и характеристиками и на единых ценностно-целевых основаниях обеспечивает эффективную инновационную деятельность в общеобразовательной организации.</w:t>
      </w:r>
    </w:p>
    <w:p w14:paraId="264BA42A"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В нашем исследовании моделирование инновационной среды было направлено на создание возможностей и условий для реализации учителем четырех групп функций исследовательской деятельности, выделенных нами для четырех сфер профессиональной деятельности учителя.</w:t>
      </w:r>
    </w:p>
    <w:p w14:paraId="3EE5AB29"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eastAsia="ru-RU"/>
        </w:rPr>
      </w:pPr>
      <w:r w:rsidRPr="009A388A">
        <w:rPr>
          <w:rFonts w:ascii="Times New Roman" w:eastAsia="Times New Roman" w:hAnsi="Times New Roman" w:cs="Times New Roman"/>
          <w:i/>
          <w:iCs/>
          <w:color w:val="000000"/>
          <w:kern w:val="0"/>
          <w:sz w:val="28"/>
          <w:szCs w:val="28"/>
          <w:shd w:val="clear" w:color="auto" w:fill="FFFFFF"/>
          <w:lang w:eastAsia="ru-RU"/>
        </w:rPr>
        <w:t>По второй задаче исследования.</w:t>
      </w:r>
    </w:p>
    <w:p w14:paraId="0BE41DD0"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На основе содержания исследовательской деятельности проведена классификация ее функций по сферам профессиональной деятельности учителя, в которых она наиболее активно проявляется, определен компонентный состав исследовательских компетенций учителя.</w:t>
      </w:r>
    </w:p>
    <w:p w14:paraId="495866D7" w14:textId="77777777" w:rsidR="009A388A" w:rsidRPr="009A388A" w:rsidRDefault="009A388A" w:rsidP="009A388A">
      <w:pPr>
        <w:tabs>
          <w:tab w:val="clear" w:pos="709"/>
          <w:tab w:val="left" w:pos="4478"/>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Проведенное исследование позволило обозначить сферы профессиональной деятельности учителя, в которых наиболее активно реализуется его исследовательская деятельность:</w:t>
      </w:r>
      <w:r w:rsidRPr="009A388A">
        <w:rPr>
          <w:rFonts w:ascii="Times New Roman" w:eastAsia="Times New Roman" w:hAnsi="Times New Roman" w:cs="Times New Roman"/>
          <w:color w:val="000000"/>
          <w:kern w:val="0"/>
          <w:sz w:val="28"/>
          <w:szCs w:val="28"/>
          <w:shd w:val="clear" w:color="auto" w:fill="FFFFFF"/>
          <w:lang w:eastAsia="ru-RU"/>
        </w:rPr>
        <w:tab/>
        <w:t>сфера анализа, обобщения и освоения</w:t>
      </w:r>
    </w:p>
    <w:p w14:paraId="5F6E1B5F" w14:textId="77777777" w:rsidR="009A388A" w:rsidRPr="009A388A" w:rsidRDefault="009A388A" w:rsidP="009A388A">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педагогического опыта; сфера распространения и внедрения педагогического опыта и научных разработок в практику; сфера развития педагогического мастерства и творчества учителя; сфера инновационных процессов в образовании.</w:t>
      </w:r>
    </w:p>
    <w:p w14:paraId="1E1D007A" w14:textId="77777777" w:rsidR="009A388A" w:rsidRPr="009A388A" w:rsidRDefault="009A388A" w:rsidP="009A388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A388A">
        <w:rPr>
          <w:rFonts w:ascii="Times New Roman" w:eastAsia="Times New Roman" w:hAnsi="Times New Roman" w:cs="Times New Roman"/>
          <w:color w:val="000000"/>
          <w:kern w:val="0"/>
          <w:sz w:val="28"/>
          <w:szCs w:val="28"/>
          <w:shd w:val="clear" w:color="auto" w:fill="FFFFFF"/>
          <w:lang w:eastAsia="ru-RU"/>
        </w:rPr>
        <w:t>На основании содержания исследовательской деятельности нами были определены ее функции и проведена их классификация по выделенным сферам профессиональной деятельности учителя.</w:t>
      </w:r>
    </w:p>
    <w:p w14:paraId="0286375C" w14:textId="77777777" w:rsidR="009A388A" w:rsidRPr="009A388A" w:rsidRDefault="009A388A" w:rsidP="009A388A"/>
    <w:sectPr w:rsidR="009A388A" w:rsidRPr="009A38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1D3A" w14:textId="77777777" w:rsidR="004E2136" w:rsidRDefault="004E2136">
      <w:pPr>
        <w:spacing w:after="0" w:line="240" w:lineRule="auto"/>
      </w:pPr>
      <w:r>
        <w:separator/>
      </w:r>
    </w:p>
  </w:endnote>
  <w:endnote w:type="continuationSeparator" w:id="0">
    <w:p w14:paraId="0049F96B" w14:textId="77777777" w:rsidR="004E2136" w:rsidRDefault="004E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4414" w14:textId="77777777" w:rsidR="004E2136" w:rsidRDefault="004E2136"/>
    <w:p w14:paraId="1A376EC3" w14:textId="77777777" w:rsidR="004E2136" w:rsidRDefault="004E2136"/>
    <w:p w14:paraId="5BA0EADB" w14:textId="77777777" w:rsidR="004E2136" w:rsidRDefault="004E2136"/>
    <w:p w14:paraId="475EC05B" w14:textId="77777777" w:rsidR="004E2136" w:rsidRDefault="004E2136"/>
    <w:p w14:paraId="19063303" w14:textId="77777777" w:rsidR="004E2136" w:rsidRDefault="004E2136"/>
    <w:p w14:paraId="1DDFA64D" w14:textId="77777777" w:rsidR="004E2136" w:rsidRDefault="004E2136"/>
    <w:p w14:paraId="27FB91E5" w14:textId="77777777" w:rsidR="004E2136" w:rsidRDefault="004E21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CF545" wp14:editId="44DA24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6E04E" w14:textId="77777777" w:rsidR="004E2136" w:rsidRDefault="004E21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CF5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86E04E" w14:textId="77777777" w:rsidR="004E2136" w:rsidRDefault="004E21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18C153" w14:textId="77777777" w:rsidR="004E2136" w:rsidRDefault="004E2136"/>
    <w:p w14:paraId="45BD83C4" w14:textId="77777777" w:rsidR="004E2136" w:rsidRDefault="004E2136"/>
    <w:p w14:paraId="1274BE5D" w14:textId="77777777" w:rsidR="004E2136" w:rsidRDefault="004E21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C53974" wp14:editId="4C3A0B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B36DD" w14:textId="77777777" w:rsidR="004E2136" w:rsidRDefault="004E2136"/>
                          <w:p w14:paraId="7114803E" w14:textId="77777777" w:rsidR="004E2136" w:rsidRDefault="004E21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539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1B36DD" w14:textId="77777777" w:rsidR="004E2136" w:rsidRDefault="004E2136"/>
                    <w:p w14:paraId="7114803E" w14:textId="77777777" w:rsidR="004E2136" w:rsidRDefault="004E21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B7A631" w14:textId="77777777" w:rsidR="004E2136" w:rsidRDefault="004E2136"/>
    <w:p w14:paraId="576F6650" w14:textId="77777777" w:rsidR="004E2136" w:rsidRDefault="004E2136">
      <w:pPr>
        <w:rPr>
          <w:sz w:val="2"/>
          <w:szCs w:val="2"/>
        </w:rPr>
      </w:pPr>
    </w:p>
    <w:p w14:paraId="67B4F3F6" w14:textId="77777777" w:rsidR="004E2136" w:rsidRDefault="004E2136"/>
    <w:p w14:paraId="24000999" w14:textId="77777777" w:rsidR="004E2136" w:rsidRDefault="004E2136">
      <w:pPr>
        <w:spacing w:after="0" w:line="240" w:lineRule="auto"/>
      </w:pPr>
    </w:p>
  </w:footnote>
  <w:footnote w:type="continuationSeparator" w:id="0">
    <w:p w14:paraId="103BE2C6" w14:textId="77777777" w:rsidR="004E2136" w:rsidRDefault="004E2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36"/>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60825</TotalTime>
  <Pages>4</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1357</cp:revision>
  <cp:lastPrinted>2009-02-06T05:36:00Z</cp:lastPrinted>
  <dcterms:created xsi:type="dcterms:W3CDTF">2024-01-07T13:43:00Z</dcterms:created>
  <dcterms:modified xsi:type="dcterms:W3CDTF">2025-04-02T11:36:00Z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