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A97EB" w14:textId="77777777" w:rsidR="00ED3DAA" w:rsidRDefault="00ED3DAA" w:rsidP="00ED3DAA">
      <w:pPr>
        <w:pStyle w:val="afffffffffffffffffffffffffff5"/>
        <w:rPr>
          <w:rFonts w:ascii="Verdana" w:hAnsi="Verdana"/>
          <w:color w:val="000000"/>
          <w:sz w:val="21"/>
          <w:szCs w:val="21"/>
        </w:rPr>
      </w:pPr>
      <w:r>
        <w:rPr>
          <w:rFonts w:ascii="Helvetica" w:hAnsi="Helvetica" w:cs="Helvetica"/>
          <w:b/>
          <w:bCs w:val="0"/>
          <w:color w:val="222222"/>
          <w:sz w:val="21"/>
          <w:szCs w:val="21"/>
        </w:rPr>
        <w:t>Сумец, Максим Петрович.</w:t>
      </w:r>
    </w:p>
    <w:p w14:paraId="6122D308" w14:textId="77777777" w:rsidR="00ED3DAA" w:rsidRDefault="00ED3DAA" w:rsidP="00ED3DAA">
      <w:pPr>
        <w:pStyle w:val="20"/>
        <w:spacing w:before="0" w:after="312"/>
        <w:rPr>
          <w:rFonts w:ascii="Arial" w:hAnsi="Arial" w:cs="Arial"/>
          <w:caps/>
          <w:color w:val="333333"/>
          <w:sz w:val="27"/>
          <w:szCs w:val="27"/>
        </w:rPr>
      </w:pPr>
      <w:r>
        <w:rPr>
          <w:rFonts w:ascii="Helvetica" w:hAnsi="Helvetica" w:cs="Helvetica"/>
          <w:caps/>
          <w:color w:val="222222"/>
          <w:sz w:val="21"/>
          <w:szCs w:val="21"/>
        </w:rPr>
        <w:t>Электронные процессы на гетерогранице Ga2 Se3 /GaAs, сформированной обработкой GaAs в парах селена : диссертация ... кандидата физико-математических наук : 01.04.10. - Воронеж, 1999. - 181 с. : ил.</w:t>
      </w:r>
    </w:p>
    <w:p w14:paraId="1006D0BF" w14:textId="77777777" w:rsidR="00ED3DAA" w:rsidRDefault="00ED3DAA" w:rsidP="00ED3DA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Сумец, Максим Петрович</w:t>
      </w:r>
    </w:p>
    <w:p w14:paraId="7082E602"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BEC486"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Электронные свойства и структура поверхности ваАв и границ раздела в гетероструктурах на основе ваЛв</w:t>
      </w:r>
    </w:p>
    <w:p w14:paraId="798634CC"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Реконструкция и релаксация поверхности полупроводников И</w:t>
      </w:r>
    </w:p>
    <w:p w14:paraId="2CA47A6F"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Пассивация поверхности арсенида галлия</w:t>
      </w:r>
    </w:p>
    <w:p w14:paraId="3CF9C5C6"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Процессы, происходящие на поверхности арсенида галлия при ее обработке халькогенами</w:t>
      </w:r>
    </w:p>
    <w:p w14:paraId="5525016A"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Формирование гетероструктур на основе ваАв обработкой в парах селена..</w:t>
      </w:r>
    </w:p>
    <w:p w14:paraId="07B41A1A"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Обработка поверхности ваАБ в парах селена и формирование гетероструктур Оа28е3-ОаА8</w:t>
      </w:r>
    </w:p>
    <w:p w14:paraId="2359FBB6"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Электронографическйй анализ поверхности ваАБ, обработанной в парах селена и гетерограницы</w:t>
      </w:r>
    </w:p>
    <w:p w14:paraId="4E1A4BA9"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ОагБез/ваАБ</w:t>
      </w:r>
    </w:p>
    <w:p w14:paraId="61D5645D"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Электрические свойства гетероструктур на основе арсенида галлия, полуенных обработкой в парах селена</w:t>
      </w:r>
    </w:p>
    <w:p w14:paraId="5278390C"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Вольт-амперные характеристики</w:t>
      </w:r>
    </w:p>
    <w:p w14:paraId="69316576"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Вольт-фарадные характеристики</w:t>
      </w:r>
    </w:p>
    <w:p w14:paraId="270E537C"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Энергетический спектр электронных состояний в системах на основе ваАБ, обработанного в парах селена.</w:t>
      </w:r>
    </w:p>
    <w:p w14:paraId="6BA579EF"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Пассивация поверхности арсенида галлия слоем селенида галлия</w:t>
      </w:r>
    </w:p>
    <w:p w14:paraId="4643C760"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Реконструирование поверхности арсенида галлия после обработки ее в парах селена</w:t>
      </w:r>
    </w:p>
    <w:p w14:paraId="314489F7" w14:textId="77777777" w:rsidR="00ED3DAA" w:rsidRDefault="00ED3DAA" w:rsidP="00ED3D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Пассивирующее воздействие обработок</w:t>
      </w:r>
    </w:p>
    <w:p w14:paraId="3869883D" w14:textId="05BD74B8" w:rsidR="00F11235" w:rsidRPr="00ED3DAA" w:rsidRDefault="00F11235" w:rsidP="00ED3DAA"/>
    <w:sectPr w:rsidR="00F11235" w:rsidRPr="00ED3D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1C7B" w14:textId="77777777" w:rsidR="00B6439E" w:rsidRDefault="00B6439E">
      <w:pPr>
        <w:spacing w:after="0" w:line="240" w:lineRule="auto"/>
      </w:pPr>
      <w:r>
        <w:separator/>
      </w:r>
    </w:p>
  </w:endnote>
  <w:endnote w:type="continuationSeparator" w:id="0">
    <w:p w14:paraId="6F5A4FF8" w14:textId="77777777" w:rsidR="00B6439E" w:rsidRDefault="00B6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95DFE" w14:textId="77777777" w:rsidR="00B6439E" w:rsidRDefault="00B6439E"/>
    <w:p w14:paraId="6A678C86" w14:textId="77777777" w:rsidR="00B6439E" w:rsidRDefault="00B6439E"/>
    <w:p w14:paraId="2186D3D0" w14:textId="77777777" w:rsidR="00B6439E" w:rsidRDefault="00B6439E"/>
    <w:p w14:paraId="4C7891F4" w14:textId="77777777" w:rsidR="00B6439E" w:rsidRDefault="00B6439E"/>
    <w:p w14:paraId="48840ABE" w14:textId="77777777" w:rsidR="00B6439E" w:rsidRDefault="00B6439E"/>
    <w:p w14:paraId="0C9CF158" w14:textId="77777777" w:rsidR="00B6439E" w:rsidRDefault="00B6439E"/>
    <w:p w14:paraId="7BE37A08" w14:textId="77777777" w:rsidR="00B6439E" w:rsidRDefault="00B643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3312B3" wp14:editId="476142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9B3D4" w14:textId="77777777" w:rsidR="00B6439E" w:rsidRDefault="00B643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3312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A9B3D4" w14:textId="77777777" w:rsidR="00B6439E" w:rsidRDefault="00B643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CD8688" w14:textId="77777777" w:rsidR="00B6439E" w:rsidRDefault="00B6439E"/>
    <w:p w14:paraId="47AEF289" w14:textId="77777777" w:rsidR="00B6439E" w:rsidRDefault="00B6439E"/>
    <w:p w14:paraId="1D9B5786" w14:textId="77777777" w:rsidR="00B6439E" w:rsidRDefault="00B643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4BBFC1" wp14:editId="6A084B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418E3" w14:textId="77777777" w:rsidR="00B6439E" w:rsidRDefault="00B6439E"/>
                          <w:p w14:paraId="2ECB90E9" w14:textId="77777777" w:rsidR="00B6439E" w:rsidRDefault="00B643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4BBF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D418E3" w14:textId="77777777" w:rsidR="00B6439E" w:rsidRDefault="00B6439E"/>
                    <w:p w14:paraId="2ECB90E9" w14:textId="77777777" w:rsidR="00B6439E" w:rsidRDefault="00B643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797CC7" w14:textId="77777777" w:rsidR="00B6439E" w:rsidRDefault="00B6439E"/>
    <w:p w14:paraId="2EB4DAFA" w14:textId="77777777" w:rsidR="00B6439E" w:rsidRDefault="00B6439E">
      <w:pPr>
        <w:rPr>
          <w:sz w:val="2"/>
          <w:szCs w:val="2"/>
        </w:rPr>
      </w:pPr>
    </w:p>
    <w:p w14:paraId="6B4165E2" w14:textId="77777777" w:rsidR="00B6439E" w:rsidRDefault="00B6439E"/>
    <w:p w14:paraId="46EE90BA" w14:textId="77777777" w:rsidR="00B6439E" w:rsidRDefault="00B6439E">
      <w:pPr>
        <w:spacing w:after="0" w:line="240" w:lineRule="auto"/>
      </w:pPr>
    </w:p>
  </w:footnote>
  <w:footnote w:type="continuationSeparator" w:id="0">
    <w:p w14:paraId="3C6B2F9C" w14:textId="77777777" w:rsidR="00B6439E" w:rsidRDefault="00B6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9E"/>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159546</TotalTime>
  <Pages>2</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4772</cp:revision>
  <cp:lastPrinted>2009-02-06T05:36:00Z</cp:lastPrinted>
  <dcterms:created xsi:type="dcterms:W3CDTF">2024-01-07T13:43:00Z</dcterms:created>
  <dcterms:modified xsi:type="dcterms:W3CDTF">2025-09-08T08:34:00Z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