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0725DE" w:rsidRDefault="000725DE" w:rsidP="000725DE">
      <w:r w:rsidRPr="00D858E0">
        <w:rPr>
          <w:rFonts w:ascii="Times New Roman" w:hAnsi="Times New Roman" w:cs="Times New Roman"/>
          <w:b/>
          <w:bCs/>
          <w:sz w:val="24"/>
          <w:szCs w:val="24"/>
        </w:rPr>
        <w:t>Драчевська Ольга Олександрівна</w:t>
      </w:r>
      <w:r w:rsidRPr="00D858E0">
        <w:rPr>
          <w:rFonts w:ascii="Times New Roman" w:hAnsi="Times New Roman" w:cs="Times New Roman"/>
          <w:sz w:val="24"/>
          <w:szCs w:val="24"/>
        </w:rPr>
        <w:t>, директор ТОВ «Інколанс». Назва дисертації: «Адміністративно-правове регулювання банківської системи в Україні». Шифр та назва спеціальності: 12.00.07 «Адміністративне право і процес; фінансове право; інформаційне право». Спецрада Д 26.004.16 Національного університету біоресурсів і природо-користування України</w:t>
      </w:r>
    </w:p>
    <w:sectPr w:rsidR="000F2856" w:rsidRPr="000725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0725DE" w:rsidRPr="000725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0F2856" w:rsidRPr="000F2856">
                      <w:rPr>
                        <w:rStyle w:val="afffff9"/>
                        <w:b w:val="0"/>
                        <w:bCs w:val="0"/>
                        <w:noProof/>
                      </w:rPr>
                      <w:t>6</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0F2856" w:rsidRPr="000F2856">
                      <w:rPr>
                        <w:rStyle w:val="3b"/>
                        <w:noProof/>
                      </w:rPr>
                      <w:t>6</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6D6F5-5E04-47A9-9FEA-CE730A59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2021-08-07T15:41:00Z</dcterms:created>
  <dcterms:modified xsi:type="dcterms:W3CDTF">2021-08-07T18:52:00Z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