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21391" w:rsidRDefault="00921391" w:rsidP="00921391">
      <w:r w:rsidRPr="00B12744">
        <w:rPr>
          <w:rFonts w:ascii="Times New Roman" w:eastAsia="Times New Roman" w:hAnsi="Times New Roman" w:cs="Times New Roman"/>
          <w:b/>
          <w:sz w:val="24"/>
          <w:szCs w:val="24"/>
          <w:lang w:eastAsia="ru-RU"/>
        </w:rPr>
        <w:t>Мокляк Володимир Вікторович</w:t>
      </w:r>
      <w:r w:rsidRPr="00B12744">
        <w:rPr>
          <w:rFonts w:ascii="Times New Roman" w:eastAsia="Times New Roman" w:hAnsi="Times New Roman" w:cs="Times New Roman"/>
          <w:sz w:val="24"/>
          <w:szCs w:val="24"/>
          <w:lang w:eastAsia="ru-RU"/>
        </w:rPr>
        <w:t xml:space="preserve">, консультант-експерт з оперативних питань Департаменту контррозвідувального захисту інтересів держави у сфері інформаційної безпеки Служби безпеки України. Назва дисертації: «Протидія терористичній діяльності в Україні». </w:t>
      </w:r>
      <w:r w:rsidRPr="00B12744">
        <w:rPr>
          <w:rFonts w:ascii="Times New Roman" w:eastAsia="Times New Roman" w:hAnsi="Times New Roman" w:cs="Times New Roman"/>
          <w:color w:val="000000"/>
          <w:sz w:val="24"/>
          <w:szCs w:val="24"/>
          <w:shd w:val="clear" w:color="auto" w:fill="FFFFFF"/>
          <w:lang w:eastAsia="uk-UA"/>
        </w:rPr>
        <w:t xml:space="preserve">Шифр та назва спеціальності – </w:t>
      </w:r>
      <w:r w:rsidRPr="00B12744">
        <w:rPr>
          <w:rFonts w:ascii="Times New Roman" w:eastAsia="Times New Roman" w:hAnsi="Times New Roman" w:cs="Times New Roman"/>
          <w:sz w:val="24"/>
          <w:szCs w:val="24"/>
          <w:lang w:eastAsia="ru-RU"/>
        </w:rPr>
        <w:t>12.00.08 –кримінальне право та кримінологія; кримінально-виконавче право</w:t>
      </w:r>
      <w:r w:rsidRPr="00B12744">
        <w:rPr>
          <w:rFonts w:ascii="Times New Roman" w:eastAsia="Times New Roman" w:hAnsi="Times New Roman" w:cs="Times New Roman"/>
          <w:color w:val="000000"/>
          <w:sz w:val="24"/>
          <w:szCs w:val="24"/>
          <w:shd w:val="clear" w:color="auto" w:fill="FFFFFF"/>
          <w:lang w:eastAsia="uk-UA"/>
        </w:rPr>
        <w:t xml:space="preserve">. Спецрада </w:t>
      </w:r>
      <w:r w:rsidRPr="00B12744">
        <w:rPr>
          <w:rFonts w:ascii="Times New Roman" w:eastAsia="Times New Roman" w:hAnsi="Times New Roman" w:cs="Times New Roman"/>
          <w:sz w:val="24"/>
          <w:szCs w:val="24"/>
          <w:lang w:eastAsia="ru-RU"/>
        </w:rPr>
        <w:t>К 64.502.01 Науково-дослідного інституту вивчення проблем злочинності імені академіка В. В. Сташиса Національної академії правових наук України</w:t>
      </w:r>
    </w:p>
    <w:sectPr w:rsidR="00F10AB7" w:rsidRPr="0092139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21391" w:rsidRPr="0092139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A40C9-2105-4C6A-A91E-0B72474A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cp:revision>
  <cp:lastPrinted>2009-02-06T05:36:00Z</cp:lastPrinted>
  <dcterms:created xsi:type="dcterms:W3CDTF">2020-10-08T07:28:00Z</dcterms:created>
  <dcterms:modified xsi:type="dcterms:W3CDTF">2020-10-23T10:08:00Z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