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3D" w:rsidRPr="00B52997" w:rsidRDefault="00B52997" w:rsidP="00B52997">
      <w:r w:rsidRPr="00D858E0">
        <w:rPr>
          <w:rFonts w:ascii="Times New Roman" w:eastAsia="Times New Roman" w:hAnsi="Times New Roman" w:cs="Times New Roman"/>
          <w:b/>
          <w:color w:val="000000"/>
          <w:sz w:val="24"/>
          <w:szCs w:val="24"/>
          <w:lang w:eastAsia="ru-RU"/>
        </w:rPr>
        <w:t>Рижий Аліна Валентинівна</w:t>
      </w:r>
      <w:r w:rsidRPr="00D858E0">
        <w:rPr>
          <w:rFonts w:ascii="Times New Roman" w:eastAsia="Times New Roman" w:hAnsi="Times New Roman" w:cs="Times New Roman"/>
          <w:sz w:val="24"/>
          <w:szCs w:val="24"/>
          <w:lang w:eastAsia="ru-RU"/>
        </w:rPr>
        <w:t xml:space="preserve">, адвокат. Назва дисертації: «Правове регулювання місцевих податків та зборів в умовах децентралізації». Шифр і назва спеціальності – 12.00.07 – </w:t>
      </w:r>
      <w:r w:rsidRPr="00D858E0">
        <w:rPr>
          <w:rFonts w:ascii="Times New Roman" w:eastAsia="Times New Roman" w:hAnsi="Times New Roman" w:cs="Times New Roman"/>
          <w:iCs/>
          <w:color w:val="000000"/>
          <w:sz w:val="24"/>
          <w:szCs w:val="24"/>
          <w:lang w:eastAsia="ru-RU"/>
        </w:rPr>
        <w:t>адміністративне право та процес, фінансове право; інформаційне право</w:t>
      </w:r>
      <w:r w:rsidRPr="00D858E0">
        <w:rPr>
          <w:rFonts w:ascii="Times New Roman" w:eastAsia="Times New Roman" w:hAnsi="Times New Roman" w:cs="Times New Roman"/>
          <w:sz w:val="24"/>
          <w:szCs w:val="24"/>
          <w:lang w:eastAsia="ru-RU"/>
        </w:rPr>
        <w:t xml:space="preserve">. Спецрада </w:t>
      </w:r>
      <w:r w:rsidRPr="00D858E0">
        <w:rPr>
          <w:rFonts w:ascii="Times New Roman" w:eastAsia="Times New Roman" w:hAnsi="Times New Roman" w:cs="Times New Roman"/>
          <w:color w:val="000000"/>
          <w:sz w:val="24"/>
          <w:szCs w:val="24"/>
          <w:lang w:eastAsia="ru-RU"/>
        </w:rPr>
        <w:t xml:space="preserve">Д 17.127.07 Класичного приватного </w:t>
      </w:r>
      <w:r w:rsidRPr="00D858E0">
        <w:rPr>
          <w:rFonts w:ascii="Times New Roman" w:eastAsia="Times New Roman" w:hAnsi="Times New Roman" w:cs="Times New Roman"/>
          <w:sz w:val="24"/>
          <w:szCs w:val="24"/>
          <w:lang w:eastAsia="ru-RU"/>
        </w:rPr>
        <w:t>університету</w:t>
      </w:r>
    </w:p>
    <w:sectPr w:rsidR="0013143D" w:rsidRPr="00B529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B52997" w:rsidRPr="00B529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78A3B-6260-4495-A238-A42E2DCE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2021-08-07T14:50:00Z</dcterms:created>
  <dcterms:modified xsi:type="dcterms:W3CDTF">2021-08-07T15:39:00Z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