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E10CEB" w:rsidRDefault="00E10CEB" w:rsidP="00E10CEB">
      <w:r w:rsidRPr="00E10CEB">
        <w:rPr>
          <w:rFonts w:ascii="Times New Roman" w:eastAsia="Arial Narrow" w:hAnsi="Times New Roman" w:cs="Times New Roman"/>
          <w:b/>
          <w:bCs/>
          <w:color w:val="000000"/>
          <w:kern w:val="0"/>
          <w:sz w:val="24"/>
          <w:lang w:val="uk-UA" w:eastAsia="uk-UA" w:bidi="uk-UA"/>
        </w:rPr>
        <w:t>Корчова Олена Михайлівна</w:t>
      </w:r>
      <w:r w:rsidRPr="00E10CEB">
        <w:rPr>
          <w:rFonts w:ascii="Times New Roman" w:eastAsia="Arial Narrow" w:hAnsi="Times New Roman" w:cs="Times New Roman"/>
          <w:color w:val="000000"/>
          <w:kern w:val="0"/>
          <w:sz w:val="24"/>
          <w:lang w:val="uk-UA" w:eastAsia="uk-UA" w:bidi="uk-UA"/>
        </w:rPr>
        <w:t>, асистент кафедри україн</w:t>
      </w:r>
      <w:r w:rsidRPr="00E10CEB">
        <w:rPr>
          <w:rFonts w:ascii="Times New Roman" w:eastAsia="Arial Narrow" w:hAnsi="Times New Roman" w:cs="Times New Roman"/>
          <w:color w:val="000000"/>
          <w:kern w:val="0"/>
          <w:sz w:val="24"/>
          <w:lang w:val="uk-UA" w:eastAsia="uk-UA" w:bidi="uk-UA"/>
        </w:rPr>
        <w:softHyphen/>
        <w:t>ської мови, літератури та методики навчання Глухівського національного педагогічного університету імені Олександра Довженка: «Формування риторичної компетентності у май</w:t>
      </w:r>
      <w:r w:rsidRPr="00E10CEB">
        <w:rPr>
          <w:rFonts w:ascii="Times New Roman" w:eastAsia="Arial Narrow" w:hAnsi="Times New Roman" w:cs="Times New Roman"/>
          <w:color w:val="000000"/>
          <w:kern w:val="0"/>
          <w:sz w:val="24"/>
          <w:lang w:val="uk-UA" w:eastAsia="uk-UA" w:bidi="uk-UA"/>
        </w:rPr>
        <w:softHyphen/>
        <w:t>бутніх фахівців соціономічних спеціальностей вищих педа</w:t>
      </w:r>
      <w:r w:rsidRPr="00E10CEB">
        <w:rPr>
          <w:rFonts w:ascii="Times New Roman" w:eastAsia="Arial Narrow" w:hAnsi="Times New Roman" w:cs="Times New Roman"/>
          <w:color w:val="000000"/>
          <w:kern w:val="0"/>
          <w:sz w:val="24"/>
          <w:lang w:val="uk-UA" w:eastAsia="uk-UA" w:bidi="uk-UA"/>
        </w:rPr>
        <w:softHyphen/>
        <w:t>гогічних навчальних закладів» (13.00.04 - теорія і методика професійної освіти). Спецрада Д 56.146.01 у Глухівському національному педагогічному університеті імені Олександра Довженка</w:t>
      </w:r>
    </w:p>
    <w:sectPr w:rsidR="00047DE3" w:rsidRPr="00E10CEB"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3"/>
  </w:num>
  <w:num w:numId="8">
    <w:abstractNumId w:val="95"/>
  </w:num>
  <w:num w:numId="9">
    <w:abstractNumId w:val="83"/>
  </w:num>
  <w:num w:numId="10">
    <w:abstractNumId w:val="89"/>
  </w:num>
  <w:num w:numId="11">
    <w:abstractNumId w:val="85"/>
  </w:num>
  <w:num w:numId="12">
    <w:abstractNumId w:val="98"/>
  </w:num>
  <w:num w:numId="13">
    <w:abstractNumId w:val="91"/>
  </w:num>
  <w:num w:numId="14">
    <w:abstractNumId w:val="79"/>
  </w:num>
  <w:num w:numId="15">
    <w:abstractNumId w:val="9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4B15E-309E-4832-9213-587CF0659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1</Pages>
  <Words>68</Words>
  <Characters>391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200</cp:revision>
  <cp:lastPrinted>2009-02-06T05:36:00Z</cp:lastPrinted>
  <dcterms:created xsi:type="dcterms:W3CDTF">2020-04-18T18:06:00Z</dcterms:created>
  <dcterms:modified xsi:type="dcterms:W3CDTF">2020-04-27T07:46:00Z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